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6F9D" w:rsidRPr="006B6F9D" w:rsidRDefault="006B6F9D" w:rsidP="006B6F9D">
      <w:pPr>
        <w:rPr>
          <w:rFonts w:ascii="Arial" w:hAnsi="Arial" w:cs="Arial"/>
          <w:sz w:val="32"/>
          <w:szCs w:val="32"/>
          <w:lang w:val="sr-Latn-CS"/>
        </w:rPr>
      </w:pPr>
    </w:p>
    <w:p w:rsidR="001619E7" w:rsidRDefault="001619E7">
      <w:pPr>
        <w:jc w:val="center"/>
        <w:rPr>
          <w:rFonts w:ascii="Arial" w:hAnsi="Arial" w:cs="Arial"/>
          <w:sz w:val="32"/>
          <w:szCs w:val="32"/>
        </w:rPr>
      </w:pPr>
    </w:p>
    <w:p w:rsidR="001619E7" w:rsidRPr="0073522F" w:rsidRDefault="001619E7">
      <w:pPr>
        <w:jc w:val="center"/>
        <w:rPr>
          <w:rFonts w:ascii="Arial" w:hAnsi="Arial" w:cs="Arial"/>
          <w:lang w:val="ru-RU"/>
        </w:rPr>
      </w:pPr>
    </w:p>
    <w:p w:rsidR="007F6B75" w:rsidRPr="0021605A" w:rsidRDefault="007F6B75" w:rsidP="007F6B75">
      <w:pPr>
        <w:jc w:val="center"/>
        <w:rPr>
          <w:rFonts w:ascii="Arial" w:hAnsi="Arial" w:cs="Arial"/>
          <w:b/>
          <w:bCs/>
          <w:iCs/>
        </w:rPr>
      </w:pPr>
      <w:r w:rsidRPr="0021605A">
        <w:rPr>
          <w:rFonts w:ascii="Arial" w:hAnsi="Arial" w:cs="Arial"/>
          <w:b/>
          <w:bCs/>
          <w:iCs/>
        </w:rPr>
        <w:t>ОПШТИНСКА УПРАВА ОПШТИНА ЋУПРИЈА</w:t>
      </w:r>
    </w:p>
    <w:p w:rsidR="007F6B75" w:rsidRPr="0073522F" w:rsidRDefault="007F6B75" w:rsidP="007F6B75">
      <w:pPr>
        <w:jc w:val="center"/>
        <w:rPr>
          <w:rFonts w:ascii="Arial" w:hAnsi="Arial" w:cs="Arial"/>
          <w:b/>
          <w:bCs/>
          <w:i/>
          <w:iCs/>
          <w:lang w:val="ru-RU"/>
        </w:rPr>
      </w:pPr>
    </w:p>
    <w:p w:rsidR="007F6B75" w:rsidRPr="0073522F" w:rsidRDefault="007F6B75" w:rsidP="007F6B75">
      <w:pPr>
        <w:jc w:val="center"/>
        <w:rPr>
          <w:rFonts w:ascii="Arial" w:hAnsi="Arial" w:cs="Arial"/>
          <w:b/>
          <w:bCs/>
          <w:i/>
          <w:iCs/>
          <w:lang w:val="ru-RU"/>
        </w:rPr>
      </w:pPr>
    </w:p>
    <w:p w:rsidR="007F6B75" w:rsidRPr="0073522F" w:rsidRDefault="007F6B75" w:rsidP="007F6B75">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Pr>
          <w:rFonts w:ascii="Arial" w:hAnsi="Arial" w:cs="Arial"/>
          <w:b/>
          <w:bCs/>
          <w:lang w:val="sr-Cyrl-CS"/>
        </w:rPr>
        <w:t>РАДОВА</w:t>
      </w:r>
      <w:r w:rsidRPr="0073522F">
        <w:rPr>
          <w:rFonts w:ascii="Arial" w:hAnsi="Arial" w:cs="Arial"/>
          <w:b/>
          <w:bCs/>
        </w:rPr>
        <w:t xml:space="preserve"> </w:t>
      </w:r>
      <w:r>
        <w:rPr>
          <w:rFonts w:ascii="Arial" w:hAnsi="Arial" w:cs="Arial"/>
          <w:b/>
          <w:bCs/>
        </w:rPr>
        <w:t>НА РЕКОНСТРУКЦИЈИ ДОМА КУЛТУРЕ У СУПСКОЈ И ВЛАШКОЈ</w:t>
      </w:r>
    </w:p>
    <w:p w:rsidR="007F6B75" w:rsidRPr="0073522F" w:rsidRDefault="007F6B75" w:rsidP="007F6B75">
      <w:pPr>
        <w:jc w:val="center"/>
        <w:rPr>
          <w:rFonts w:ascii="Arial" w:hAnsi="Arial" w:cs="Arial"/>
          <w:b/>
          <w:bCs/>
          <w:i/>
          <w:iCs/>
        </w:rPr>
      </w:pPr>
    </w:p>
    <w:p w:rsidR="007F6B75" w:rsidRPr="0073522F" w:rsidRDefault="007F6B75" w:rsidP="007F6B75">
      <w:pPr>
        <w:jc w:val="center"/>
        <w:rPr>
          <w:rFonts w:ascii="Arial" w:hAnsi="Arial" w:cs="Arial"/>
          <w:b/>
          <w:bCs/>
        </w:rPr>
      </w:pPr>
      <w:r w:rsidRPr="0073522F">
        <w:rPr>
          <w:rFonts w:ascii="Arial" w:hAnsi="Arial" w:cs="Arial"/>
          <w:b/>
          <w:bCs/>
          <w:lang w:val="sr-Cyrl-CS"/>
        </w:rPr>
        <w:t>ОТВОРЕНИ ПОСТУПАК</w:t>
      </w:r>
    </w:p>
    <w:p w:rsidR="007F6B75" w:rsidRPr="0073522F" w:rsidRDefault="007F6B75" w:rsidP="007F6B75">
      <w:pPr>
        <w:jc w:val="center"/>
        <w:rPr>
          <w:rFonts w:ascii="Arial" w:hAnsi="Arial" w:cs="Arial"/>
          <w:b/>
          <w:bCs/>
        </w:rPr>
      </w:pPr>
    </w:p>
    <w:p w:rsidR="007F6B75" w:rsidRPr="0073522F" w:rsidRDefault="007F6B75" w:rsidP="007F6B75">
      <w:pPr>
        <w:jc w:val="center"/>
        <w:rPr>
          <w:rFonts w:ascii="Arial" w:hAnsi="Arial" w:cs="Arial"/>
          <w:b/>
          <w:i/>
          <w:iCs/>
        </w:rPr>
      </w:pPr>
      <w:r w:rsidRPr="0073522F">
        <w:rPr>
          <w:rFonts w:ascii="Arial" w:hAnsi="Arial" w:cs="Arial"/>
          <w:b/>
          <w:bCs/>
        </w:rPr>
        <w:t xml:space="preserve">ЈАВНА НАБАВКА бр. </w:t>
      </w:r>
      <w:r>
        <w:rPr>
          <w:rFonts w:ascii="Arial" w:hAnsi="Arial" w:cs="Arial"/>
          <w:b/>
        </w:rPr>
        <w:t>404-9-5/2019</w:t>
      </w:r>
      <w:r w:rsidRPr="0002763C">
        <w:rPr>
          <w:rFonts w:ascii="Arial" w:hAnsi="Arial" w:cs="Arial"/>
          <w:b/>
        </w:rPr>
        <w:t>-04</w:t>
      </w:r>
    </w:p>
    <w:p w:rsidR="007F6B75" w:rsidRPr="0073522F" w:rsidRDefault="007F6B75" w:rsidP="007F6B75">
      <w:pPr>
        <w:jc w:val="center"/>
        <w:rPr>
          <w:rFonts w:ascii="Arial" w:hAnsi="Arial" w:cs="Arial"/>
          <w:i/>
          <w:iCs/>
        </w:rPr>
      </w:pPr>
    </w:p>
    <w:p w:rsidR="007F6B75" w:rsidRPr="0073522F" w:rsidRDefault="007F6B75" w:rsidP="007F6B75">
      <w:pPr>
        <w:jc w:val="center"/>
        <w:rPr>
          <w:rFonts w:ascii="Arial" w:hAnsi="Arial" w:cs="Arial"/>
          <w:i/>
          <w:iCs/>
        </w:rPr>
      </w:pPr>
    </w:p>
    <w:p w:rsidR="007F6B75" w:rsidRPr="0073522F" w:rsidRDefault="007F6B75" w:rsidP="007F6B75">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tbl>
      <w:tblPr>
        <w:tblW w:w="95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338"/>
        <w:gridCol w:w="5220"/>
      </w:tblGrid>
      <w:tr w:rsidR="00007636" w:rsidRPr="0073522F" w:rsidTr="00A831A6">
        <w:tc>
          <w:tcPr>
            <w:tcW w:w="4338"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Рокови:</w:t>
            </w:r>
          </w:p>
        </w:tc>
        <w:tc>
          <w:tcPr>
            <w:tcW w:w="5220" w:type="dxa"/>
            <w:tcBorders>
              <w:top w:val="single" w:sz="4" w:space="0" w:color="000000"/>
              <w:left w:val="single" w:sz="4" w:space="0" w:color="000000"/>
              <w:bottom w:val="single" w:sz="4" w:space="0" w:color="000000"/>
              <w:right w:val="single" w:sz="4" w:space="0" w:color="000000"/>
            </w:tcBorders>
            <w:hideMark/>
          </w:tcPr>
          <w:p w:rsidR="00007636" w:rsidRPr="0073522F" w:rsidRDefault="00007636" w:rsidP="00A831A6">
            <w:pPr>
              <w:rPr>
                <w:rFonts w:ascii="Arial" w:hAnsi="Arial" w:cs="Arial"/>
                <w:lang w:val="sr-Cyrl-CS"/>
              </w:rPr>
            </w:pPr>
            <w:r w:rsidRPr="0073522F">
              <w:rPr>
                <w:rFonts w:ascii="Arial" w:hAnsi="Arial" w:cs="Arial"/>
              </w:rPr>
              <w:t>Датум и време:</w:t>
            </w:r>
          </w:p>
        </w:tc>
      </w:tr>
      <w:tr w:rsidR="00007636" w:rsidRPr="0073522F" w:rsidTr="00A831A6">
        <w:trPr>
          <w:trHeight w:val="75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Крајњи рок за достављање понуда:</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8D6E3B" w:rsidP="00767061">
            <w:pPr>
              <w:rPr>
                <w:rFonts w:ascii="Arial" w:hAnsi="Arial" w:cs="Arial"/>
                <w:lang w:val="sr-Cyrl-CS"/>
              </w:rPr>
            </w:pPr>
            <w:r>
              <w:rPr>
                <w:rFonts w:ascii="Arial" w:hAnsi="Arial" w:cs="Arial"/>
                <w:b/>
                <w:shd w:val="clear" w:color="auto" w:fill="FFFFFF"/>
              </w:rPr>
              <w:t>09.12</w:t>
            </w:r>
            <w:r w:rsidR="007A7A6D" w:rsidRPr="003E5291">
              <w:rPr>
                <w:rFonts w:ascii="Arial" w:hAnsi="Arial" w:cs="Arial"/>
                <w:b/>
                <w:shd w:val="clear" w:color="auto" w:fill="FFFFFF"/>
              </w:rPr>
              <w:t>.2019</w:t>
            </w:r>
            <w:r w:rsidR="005C0B0A" w:rsidRPr="003E5291">
              <w:rPr>
                <w:rFonts w:ascii="Arial" w:hAnsi="Arial" w:cs="Arial"/>
                <w:b/>
                <w:shd w:val="clear" w:color="auto" w:fill="FFFFFF"/>
              </w:rPr>
              <w:t>.</w:t>
            </w:r>
            <w:r w:rsidR="00007636" w:rsidRPr="0073522F">
              <w:rPr>
                <w:rFonts w:ascii="Arial" w:hAnsi="Arial" w:cs="Arial"/>
                <w:b/>
                <w:shd w:val="clear" w:color="auto" w:fill="FFFFFF"/>
              </w:rPr>
              <w:t xml:space="preserve"> </w:t>
            </w:r>
            <w:r w:rsidR="00007636" w:rsidRPr="0073522F">
              <w:rPr>
                <w:rFonts w:ascii="Arial" w:hAnsi="Arial" w:cs="Arial"/>
              </w:rPr>
              <w:t xml:space="preserve">године до </w:t>
            </w:r>
            <w:r w:rsidR="006D43AC">
              <w:rPr>
                <w:rFonts w:ascii="Arial" w:hAnsi="Arial" w:cs="Arial"/>
                <w:lang w:val="sr-Cyrl-CS"/>
              </w:rPr>
              <w:t>12</w:t>
            </w:r>
            <w:r w:rsidR="00007636" w:rsidRPr="0073522F">
              <w:rPr>
                <w:rFonts w:ascii="Arial" w:hAnsi="Arial" w:cs="Arial"/>
              </w:rPr>
              <w:t xml:space="preserve"> часова</w:t>
            </w:r>
          </w:p>
        </w:tc>
      </w:tr>
      <w:tr w:rsidR="00007636" w:rsidRPr="0073522F" w:rsidTr="00A831A6">
        <w:trPr>
          <w:trHeight w:val="746"/>
        </w:trPr>
        <w:tc>
          <w:tcPr>
            <w:tcW w:w="4338"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007636" w:rsidP="00A831A6">
            <w:pPr>
              <w:rPr>
                <w:rFonts w:ascii="Arial" w:hAnsi="Arial" w:cs="Arial"/>
                <w:lang w:val="sr-Cyrl-CS"/>
              </w:rPr>
            </w:pPr>
            <w:r w:rsidRPr="0073522F">
              <w:rPr>
                <w:rFonts w:ascii="Arial" w:hAnsi="Arial" w:cs="Arial"/>
              </w:rPr>
              <w:t>Јавно отварање:</w:t>
            </w:r>
          </w:p>
        </w:tc>
        <w:tc>
          <w:tcPr>
            <w:tcW w:w="5220" w:type="dxa"/>
            <w:tcBorders>
              <w:top w:val="single" w:sz="4" w:space="0" w:color="000000"/>
              <w:left w:val="single" w:sz="4" w:space="0" w:color="000000"/>
              <w:bottom w:val="single" w:sz="4" w:space="0" w:color="000000"/>
              <w:right w:val="single" w:sz="4" w:space="0" w:color="000000"/>
            </w:tcBorders>
            <w:vAlign w:val="center"/>
            <w:hideMark/>
          </w:tcPr>
          <w:p w:rsidR="00007636" w:rsidRPr="0073522F" w:rsidRDefault="008D6E3B" w:rsidP="00126C3C">
            <w:pPr>
              <w:rPr>
                <w:rFonts w:ascii="Arial" w:hAnsi="Arial" w:cs="Arial"/>
              </w:rPr>
            </w:pPr>
            <w:r>
              <w:rPr>
                <w:rFonts w:ascii="Arial" w:hAnsi="Arial" w:cs="Arial"/>
                <w:b/>
              </w:rPr>
              <w:t>09.12</w:t>
            </w:r>
            <w:r w:rsidR="007A7A6D">
              <w:rPr>
                <w:rFonts w:ascii="Arial" w:hAnsi="Arial" w:cs="Arial"/>
                <w:b/>
              </w:rPr>
              <w:t>.2019</w:t>
            </w:r>
            <w:r w:rsidR="005C0B0A" w:rsidRPr="00C36E02">
              <w:rPr>
                <w:rFonts w:ascii="Arial" w:hAnsi="Arial" w:cs="Arial"/>
                <w:b/>
              </w:rPr>
              <w:t>.</w:t>
            </w:r>
            <w:r w:rsidR="005C0B0A" w:rsidRPr="0073522F">
              <w:rPr>
                <w:rFonts w:ascii="Arial" w:hAnsi="Arial" w:cs="Arial"/>
                <w:b/>
              </w:rPr>
              <w:t xml:space="preserve"> </w:t>
            </w:r>
            <w:r w:rsidR="00007636" w:rsidRPr="0073522F">
              <w:rPr>
                <w:rFonts w:ascii="Arial" w:hAnsi="Arial" w:cs="Arial"/>
              </w:rPr>
              <w:t xml:space="preserve">године у  </w:t>
            </w:r>
            <w:r w:rsidR="006D43AC">
              <w:rPr>
                <w:rFonts w:ascii="Arial" w:hAnsi="Arial" w:cs="Arial"/>
                <w:lang w:val="sr-Cyrl-CS"/>
              </w:rPr>
              <w:t>12</w:t>
            </w:r>
            <w:r w:rsidR="005C0B0A" w:rsidRPr="0073522F">
              <w:rPr>
                <w:rFonts w:ascii="Arial" w:hAnsi="Arial" w:cs="Arial"/>
                <w:lang w:val="sr-Cyrl-CS"/>
              </w:rPr>
              <w:t xml:space="preserve"> </w:t>
            </w:r>
            <w:r w:rsidR="00007636" w:rsidRPr="0073522F">
              <w:rPr>
                <w:rFonts w:ascii="Arial" w:hAnsi="Arial" w:cs="Arial"/>
              </w:rPr>
              <w:t>часова</w:t>
            </w:r>
            <w:r w:rsidR="003222E6" w:rsidRPr="0073522F">
              <w:rPr>
                <w:rFonts w:ascii="Arial" w:hAnsi="Arial" w:cs="Arial"/>
              </w:rPr>
              <w:t xml:space="preserve"> </w:t>
            </w:r>
            <w:r w:rsidR="005C0B0A" w:rsidRPr="0073522F">
              <w:rPr>
                <w:rFonts w:ascii="Arial" w:hAnsi="Arial" w:cs="Arial"/>
              </w:rPr>
              <w:t xml:space="preserve">и </w:t>
            </w:r>
            <w:r w:rsidR="00AA0D18">
              <w:rPr>
                <w:rFonts w:ascii="Arial" w:hAnsi="Arial" w:cs="Arial"/>
              </w:rPr>
              <w:t>15 минута</w:t>
            </w:r>
          </w:p>
        </w:tc>
      </w:tr>
    </w:tbl>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D27E09" w:rsidRDefault="001619E7" w:rsidP="00D27E09">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1619E7" w:rsidRPr="0073522F" w:rsidRDefault="001619E7">
      <w:pPr>
        <w:jc w:val="center"/>
        <w:rPr>
          <w:rFonts w:ascii="Arial" w:hAnsi="Arial" w:cs="Arial"/>
          <w:i/>
          <w:iCs/>
        </w:rPr>
      </w:pPr>
    </w:p>
    <w:p w:rsidR="00565A7B" w:rsidRDefault="00565A7B" w:rsidP="000337E2">
      <w:pPr>
        <w:jc w:val="center"/>
        <w:rPr>
          <w:rFonts w:ascii="Arial" w:hAnsi="Arial" w:cs="Arial"/>
          <w:b/>
          <w:bCs/>
        </w:rPr>
      </w:pPr>
      <w:r w:rsidRPr="0073522F">
        <w:rPr>
          <w:rFonts w:ascii="Arial" w:hAnsi="Arial" w:cs="Arial"/>
          <w:b/>
          <w:i/>
          <w:iCs/>
        </w:rPr>
        <w:t>Ћуприја,</w:t>
      </w:r>
      <w:r w:rsidR="0002763C">
        <w:rPr>
          <w:rFonts w:ascii="Arial" w:hAnsi="Arial" w:cs="Arial"/>
          <w:b/>
          <w:i/>
          <w:iCs/>
        </w:rPr>
        <w:t xml:space="preserve"> </w:t>
      </w:r>
      <w:r w:rsidR="00390C16">
        <w:rPr>
          <w:rFonts w:ascii="Arial" w:hAnsi="Arial" w:cs="Arial"/>
          <w:b/>
          <w:i/>
          <w:iCs/>
        </w:rPr>
        <w:t>Октобар</w:t>
      </w:r>
      <w:r w:rsidR="003674D3">
        <w:rPr>
          <w:rFonts w:ascii="Arial" w:hAnsi="Arial" w:cs="Arial"/>
          <w:b/>
          <w:i/>
          <w:iCs/>
        </w:rPr>
        <w:t xml:space="preserve">, </w:t>
      </w:r>
      <w:r w:rsidR="001619E7" w:rsidRPr="0073522F">
        <w:rPr>
          <w:rFonts w:ascii="Arial" w:hAnsi="Arial" w:cs="Arial"/>
          <w:b/>
          <w:i/>
          <w:iCs/>
        </w:rPr>
        <w:t xml:space="preserve"> </w:t>
      </w:r>
      <w:r w:rsidR="00B07D90" w:rsidRPr="0073522F">
        <w:rPr>
          <w:rFonts w:ascii="Arial" w:hAnsi="Arial" w:cs="Arial"/>
          <w:b/>
          <w:bCs/>
        </w:rPr>
        <w:t>201</w:t>
      </w:r>
      <w:r w:rsidR="003674D3">
        <w:rPr>
          <w:rFonts w:ascii="Arial" w:hAnsi="Arial" w:cs="Arial"/>
          <w:b/>
          <w:bCs/>
        </w:rPr>
        <w:t>9</w:t>
      </w:r>
      <w:r w:rsidR="001619E7" w:rsidRPr="0073522F">
        <w:rPr>
          <w:rFonts w:ascii="Arial" w:hAnsi="Arial" w:cs="Arial"/>
          <w:b/>
          <w:bCs/>
        </w:rPr>
        <w:t>. године</w:t>
      </w: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rsidP="000337E2">
      <w:pPr>
        <w:jc w:val="center"/>
        <w:rPr>
          <w:rFonts w:ascii="Arial" w:hAnsi="Arial" w:cs="Arial"/>
          <w:b/>
          <w:bCs/>
        </w:rPr>
      </w:pPr>
    </w:p>
    <w:p w:rsidR="00562955" w:rsidRDefault="00562955"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6080B" w:rsidRDefault="00D6080B" w:rsidP="000337E2">
      <w:pPr>
        <w:jc w:val="center"/>
        <w:rPr>
          <w:rFonts w:ascii="Arial" w:hAnsi="Arial" w:cs="Arial"/>
          <w:b/>
          <w:bCs/>
        </w:rPr>
      </w:pPr>
    </w:p>
    <w:p w:rsidR="00D27E09" w:rsidRDefault="00D27E09" w:rsidP="000337E2">
      <w:pPr>
        <w:jc w:val="center"/>
        <w:rPr>
          <w:rFonts w:ascii="Arial" w:hAnsi="Arial" w:cs="Arial"/>
          <w:b/>
          <w:bCs/>
        </w:rPr>
      </w:pPr>
    </w:p>
    <w:p w:rsidR="00D27E09" w:rsidRDefault="00D27E09">
      <w:pPr>
        <w:jc w:val="both"/>
        <w:rPr>
          <w:rFonts w:ascii="Arial" w:hAnsi="Arial" w:cs="Arial"/>
          <w:b/>
          <w:bCs/>
        </w:rPr>
      </w:pPr>
    </w:p>
    <w:p w:rsidR="00D27E09" w:rsidRDefault="00D27E09">
      <w:pPr>
        <w:jc w:val="both"/>
        <w:rPr>
          <w:rFonts w:ascii="Arial" w:hAnsi="Arial" w:cs="Arial"/>
          <w:b/>
          <w:bCs/>
        </w:rPr>
      </w:pPr>
    </w:p>
    <w:p w:rsidR="007F6B75" w:rsidRDefault="00007636" w:rsidP="007F6B75">
      <w:pPr>
        <w:jc w:val="both"/>
        <w:rPr>
          <w:rFonts w:ascii="Arial" w:hAnsi="Arial" w:cs="Arial"/>
        </w:rPr>
      </w:pPr>
      <w:r w:rsidRPr="0073522F">
        <w:rPr>
          <w:rFonts w:ascii="Arial" w:eastAsia="TimesNewRomanPSMT" w:hAnsi="Arial" w:cs="Arial"/>
        </w:rPr>
        <w:lastRenderedPageBreak/>
        <w:t xml:space="preserve"> </w:t>
      </w:r>
      <w:r w:rsidR="007F6B75" w:rsidRPr="0073522F">
        <w:rPr>
          <w:rFonts w:ascii="Arial" w:eastAsia="TimesNewRomanPSMT" w:hAnsi="Arial" w:cs="Arial"/>
        </w:rPr>
        <w:t>На основу чл. 3</w:t>
      </w:r>
      <w:r w:rsidR="007F6B75" w:rsidRPr="0073522F">
        <w:rPr>
          <w:rFonts w:ascii="Arial" w:eastAsia="TimesNewRomanPSMT" w:hAnsi="Arial" w:cs="Arial"/>
          <w:lang w:val="sr-Cyrl-CS"/>
        </w:rPr>
        <w:t>2</w:t>
      </w:r>
      <w:r w:rsidR="00FF1EFA">
        <w:rPr>
          <w:rFonts w:ascii="Arial" w:eastAsia="TimesNewRomanPSMT" w:hAnsi="Arial" w:cs="Arial"/>
        </w:rPr>
        <w:t>.,</w:t>
      </w:r>
      <w:r w:rsidR="007F6B75">
        <w:rPr>
          <w:rFonts w:ascii="Arial" w:eastAsia="TimesNewRomanPSMT" w:hAnsi="Arial" w:cs="Arial"/>
        </w:rPr>
        <w:t xml:space="preserve"> 61., </w:t>
      </w:r>
      <w:r w:rsidR="00FF1EFA">
        <w:rPr>
          <w:rFonts w:ascii="Arial" w:eastAsia="TimesNewRomanPSMT" w:hAnsi="Arial" w:cs="Arial"/>
          <w:lang/>
        </w:rPr>
        <w:t xml:space="preserve">и 63., </w:t>
      </w:r>
      <w:r w:rsidR="007F6B75" w:rsidRPr="0073522F">
        <w:rPr>
          <w:rFonts w:ascii="Arial" w:eastAsia="TimesNewRomanPSMT" w:hAnsi="Arial" w:cs="Arial"/>
        </w:rPr>
        <w:t xml:space="preserve">Закона о јавним набавкама („Службени гласник РС”, бр. 124/12, 14/15 и 68/15, у даљем тексту: ЗЈН), чл. </w:t>
      </w:r>
      <w:r w:rsidR="007F6B75" w:rsidRPr="0073522F">
        <w:rPr>
          <w:rFonts w:ascii="Arial" w:eastAsia="TimesNewRomanPSMT" w:hAnsi="Arial" w:cs="Arial"/>
          <w:lang w:val="sr-Cyrl-CS"/>
        </w:rPr>
        <w:t>2</w:t>
      </w:r>
      <w:r w:rsidR="007F6B75" w:rsidRPr="0073522F">
        <w:rPr>
          <w:rFonts w:ascii="Arial" w:eastAsia="TimesNewRomanPSMT" w:hAnsi="Arial" w:cs="Arial"/>
        </w:rPr>
        <w:t>.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w:t>
      </w:r>
      <w:r w:rsidR="007F6B75" w:rsidRPr="00372DE8">
        <w:rPr>
          <w:rFonts w:ascii="Arial" w:eastAsia="TimesNewRomanPSMT" w:hAnsi="Arial" w:cs="Arial"/>
          <w:lang w:val="sr-Cyrl-CS"/>
        </w:rPr>
        <w:t xml:space="preserve"> </w:t>
      </w:r>
      <w:r w:rsidR="007F6B75">
        <w:rPr>
          <w:rFonts w:ascii="Arial" w:eastAsia="TimesNewRomanPSMT" w:hAnsi="Arial" w:cs="Arial"/>
          <w:lang w:val="sr-Cyrl-CS"/>
        </w:rPr>
        <w:t xml:space="preserve">и </w:t>
      </w:r>
      <w:r w:rsidR="007F6B75">
        <w:rPr>
          <w:rFonts w:ascii="Arial" w:eastAsia="TimesNewRomanPSMT" w:hAnsi="Arial" w:cs="Arial"/>
        </w:rPr>
        <w:t>41/2019</w:t>
      </w:r>
      <w:r w:rsidR="007F6B75" w:rsidRPr="0073522F">
        <w:rPr>
          <w:rFonts w:ascii="Arial" w:eastAsia="TimesNewRomanPSMT" w:hAnsi="Arial" w:cs="Arial"/>
        </w:rPr>
        <w:t xml:space="preserve">), </w:t>
      </w:r>
      <w:r w:rsidR="007F6B75" w:rsidRPr="0073522F">
        <w:rPr>
          <w:rFonts w:ascii="Arial" w:hAnsi="Arial" w:cs="Arial"/>
        </w:rPr>
        <w:t xml:space="preserve">Одлуке о покретању поступка јавне набавке </w:t>
      </w:r>
      <w:r w:rsidR="007F6B75" w:rsidRPr="006C2F68">
        <w:rPr>
          <w:rFonts w:ascii="Arial" w:hAnsi="Arial" w:cs="Arial"/>
        </w:rPr>
        <w:t>бр.404-</w:t>
      </w:r>
      <w:r w:rsidR="007F6B75">
        <w:rPr>
          <w:rFonts w:ascii="Arial" w:hAnsi="Arial" w:cs="Arial"/>
        </w:rPr>
        <w:t>9-5</w:t>
      </w:r>
      <w:r w:rsidR="007F6B75" w:rsidRPr="006C2F68">
        <w:rPr>
          <w:rFonts w:ascii="Arial" w:hAnsi="Arial" w:cs="Arial"/>
        </w:rPr>
        <w:t>/</w:t>
      </w:r>
      <w:r w:rsidR="007F6B75">
        <w:rPr>
          <w:rFonts w:ascii="Arial" w:hAnsi="Arial" w:cs="Arial"/>
        </w:rPr>
        <w:t>2019</w:t>
      </w:r>
      <w:r w:rsidR="007F6B75" w:rsidRPr="006C2F68">
        <w:rPr>
          <w:rFonts w:ascii="Arial" w:hAnsi="Arial" w:cs="Arial"/>
        </w:rPr>
        <w:t>-04-1</w:t>
      </w:r>
      <w:r w:rsidR="007F6B75" w:rsidRPr="0002763C">
        <w:rPr>
          <w:rFonts w:ascii="Arial" w:hAnsi="Arial" w:cs="Arial"/>
        </w:rPr>
        <w:t xml:space="preserve"> </w:t>
      </w:r>
      <w:r w:rsidR="007F6B75" w:rsidRPr="0002763C">
        <w:rPr>
          <w:rFonts w:ascii="Arial" w:hAnsi="Arial" w:cs="Arial"/>
          <w:lang w:val="sr-Latn-CS"/>
        </w:rPr>
        <w:t xml:space="preserve">од </w:t>
      </w:r>
      <w:r w:rsidR="007F6B75">
        <w:rPr>
          <w:rFonts w:ascii="Arial" w:hAnsi="Arial" w:cs="Arial"/>
        </w:rPr>
        <w:t xml:space="preserve"> </w:t>
      </w:r>
      <w:r w:rsidR="008D6E3B">
        <w:rPr>
          <w:rFonts w:ascii="Arial" w:hAnsi="Arial" w:cs="Arial"/>
          <w:lang w:val="sr-Cyrl-CS"/>
        </w:rPr>
        <w:t>2</w:t>
      </w:r>
      <w:r w:rsidR="008D6E3B">
        <w:rPr>
          <w:rFonts w:ascii="Arial" w:hAnsi="Arial" w:cs="Arial"/>
        </w:rPr>
        <w:t>5</w:t>
      </w:r>
      <w:r w:rsidR="007F6B75">
        <w:rPr>
          <w:rFonts w:ascii="Arial" w:hAnsi="Arial" w:cs="Arial"/>
          <w:lang w:val="sr-Cyrl-CS"/>
        </w:rPr>
        <w:t>.10.2019</w:t>
      </w:r>
      <w:r w:rsidR="007F6B75" w:rsidRPr="0073522F">
        <w:rPr>
          <w:rFonts w:ascii="Arial" w:hAnsi="Arial" w:cs="Arial"/>
        </w:rPr>
        <w:t xml:space="preserve">.године  и Решења о образовању комисије за јавну набавку </w:t>
      </w:r>
      <w:r w:rsidR="007F6B75" w:rsidRPr="006C2F68">
        <w:rPr>
          <w:rFonts w:ascii="Arial" w:hAnsi="Arial" w:cs="Arial"/>
        </w:rPr>
        <w:t>бр. 404-</w:t>
      </w:r>
      <w:r w:rsidR="007F6B75">
        <w:rPr>
          <w:rFonts w:ascii="Arial" w:hAnsi="Arial" w:cs="Arial"/>
        </w:rPr>
        <w:t>9-5/2019</w:t>
      </w:r>
      <w:r w:rsidR="007F6B75" w:rsidRPr="006C2F68">
        <w:rPr>
          <w:rFonts w:ascii="Arial" w:hAnsi="Arial" w:cs="Arial"/>
        </w:rPr>
        <w:t xml:space="preserve">-04-2 од </w:t>
      </w:r>
      <w:r w:rsidR="007F6B75">
        <w:rPr>
          <w:rFonts w:ascii="Arial" w:hAnsi="Arial" w:cs="Arial"/>
        </w:rPr>
        <w:t xml:space="preserve"> </w:t>
      </w:r>
      <w:r w:rsidR="008D6E3B">
        <w:rPr>
          <w:rFonts w:ascii="Arial" w:hAnsi="Arial" w:cs="Arial"/>
          <w:lang w:val="sr-Cyrl-CS"/>
        </w:rPr>
        <w:t>2</w:t>
      </w:r>
      <w:r w:rsidR="008D6E3B">
        <w:rPr>
          <w:rFonts w:ascii="Arial" w:hAnsi="Arial" w:cs="Arial"/>
        </w:rPr>
        <w:t>5</w:t>
      </w:r>
      <w:r w:rsidR="007F6B75">
        <w:rPr>
          <w:rFonts w:ascii="Arial" w:hAnsi="Arial" w:cs="Arial"/>
          <w:lang w:val="sr-Cyrl-CS"/>
        </w:rPr>
        <w:t>.10.2019</w:t>
      </w:r>
      <w:r w:rsidR="007F6B75" w:rsidRPr="006C2F68">
        <w:rPr>
          <w:rFonts w:ascii="Arial" w:hAnsi="Arial" w:cs="Arial"/>
        </w:rPr>
        <w:t>. године</w:t>
      </w:r>
      <w:r w:rsidR="007F6B75" w:rsidRPr="006C2F68">
        <w:rPr>
          <w:rFonts w:ascii="Arial" w:hAnsi="Arial" w:cs="Arial"/>
          <w:b/>
        </w:rPr>
        <w:t xml:space="preserve"> </w:t>
      </w:r>
      <w:r w:rsidR="007F6B75" w:rsidRPr="006C2F68">
        <w:rPr>
          <w:rFonts w:ascii="Arial" w:hAnsi="Arial" w:cs="Arial"/>
        </w:rPr>
        <w:t xml:space="preserve"> припремљена је:</w:t>
      </w:r>
    </w:p>
    <w:p w:rsidR="007F6B75" w:rsidRPr="0018493A" w:rsidRDefault="007F6B75" w:rsidP="007F6B75">
      <w:pPr>
        <w:jc w:val="both"/>
        <w:rPr>
          <w:rFonts w:ascii="Arial" w:eastAsia="TimesNewRomanPSMT" w:hAnsi="Arial" w:cs="Arial"/>
        </w:rPr>
      </w:pPr>
    </w:p>
    <w:p w:rsidR="007F6B75" w:rsidRPr="00FF1EFA" w:rsidRDefault="00FF1EFA" w:rsidP="007F6B75">
      <w:pPr>
        <w:shd w:val="clear" w:color="auto" w:fill="C6D9F1"/>
        <w:jc w:val="center"/>
        <w:rPr>
          <w:rFonts w:ascii="Arial" w:eastAsia="TimesNewRomanPS-BoldMT" w:hAnsi="Arial" w:cs="Arial"/>
          <w:b/>
          <w:bCs/>
          <w:lang/>
        </w:rPr>
      </w:pPr>
      <w:r>
        <w:rPr>
          <w:rFonts w:ascii="Arial" w:eastAsia="TimesNewRomanPS-BoldMT" w:hAnsi="Arial" w:cs="Arial"/>
          <w:b/>
          <w:bCs/>
          <w:lang/>
        </w:rPr>
        <w:t xml:space="preserve">ИЗМЕНА </w:t>
      </w:r>
      <w:r>
        <w:rPr>
          <w:rFonts w:ascii="Arial" w:eastAsia="TimesNewRomanPS-BoldMT" w:hAnsi="Arial" w:cs="Arial"/>
          <w:b/>
          <w:bCs/>
        </w:rPr>
        <w:t>КОНКУРСН</w:t>
      </w:r>
      <w:r>
        <w:rPr>
          <w:rFonts w:ascii="Arial" w:eastAsia="TimesNewRomanPS-BoldMT" w:hAnsi="Arial" w:cs="Arial"/>
          <w:b/>
          <w:bCs/>
          <w:lang/>
        </w:rPr>
        <w:t>Е</w:t>
      </w:r>
      <w:r>
        <w:rPr>
          <w:rFonts w:ascii="Arial" w:eastAsia="TimesNewRomanPS-BoldMT" w:hAnsi="Arial" w:cs="Arial"/>
          <w:b/>
          <w:bCs/>
        </w:rPr>
        <w:t xml:space="preserve">  ДОКУМЕНТАЦИЈ</w:t>
      </w:r>
      <w:r>
        <w:rPr>
          <w:rFonts w:ascii="Arial" w:eastAsia="TimesNewRomanPS-BoldMT" w:hAnsi="Arial" w:cs="Arial"/>
          <w:b/>
          <w:bCs/>
          <w:lang/>
        </w:rPr>
        <w:t>Е</w:t>
      </w:r>
    </w:p>
    <w:p w:rsidR="007F6B75" w:rsidRDefault="007F6B75" w:rsidP="007F6B75">
      <w:pPr>
        <w:shd w:val="clear" w:color="auto" w:fill="C6D9F1"/>
        <w:jc w:val="center"/>
        <w:rPr>
          <w:rFonts w:ascii="Arial" w:eastAsia="TimesNewRomanPS-BoldMT" w:hAnsi="Arial" w:cs="Arial"/>
          <w:b/>
          <w:bCs/>
          <w:lang w:val="sr-Cyrl-CS"/>
        </w:rPr>
      </w:pPr>
      <w:r w:rsidRPr="0073522F">
        <w:rPr>
          <w:rFonts w:ascii="Arial" w:eastAsia="TimesNewRomanPS-BoldMT" w:hAnsi="Arial" w:cs="Arial"/>
          <w:b/>
          <w:bCs/>
          <w:lang w:val="sr-Cyrl-CS"/>
        </w:rPr>
        <w:t xml:space="preserve">у отвореном поступку за </w:t>
      </w:r>
      <w:r w:rsidRPr="0073522F">
        <w:rPr>
          <w:rFonts w:ascii="Arial" w:eastAsia="TimesNewRomanPS-BoldMT" w:hAnsi="Arial" w:cs="Arial"/>
          <w:b/>
          <w:bCs/>
        </w:rPr>
        <w:t>јавну набавку</w:t>
      </w:r>
      <w:r>
        <w:rPr>
          <w:rFonts w:ascii="Arial" w:eastAsia="TimesNewRomanPS-BoldMT" w:hAnsi="Arial" w:cs="Arial"/>
          <w:b/>
          <w:bCs/>
          <w:lang w:val="sr-Cyrl-CS"/>
        </w:rPr>
        <w:t xml:space="preserve"> радова на реконструкцији дома културе у Супској и Влашкој</w:t>
      </w:r>
    </w:p>
    <w:p w:rsidR="007F6B75" w:rsidRPr="0002763C" w:rsidRDefault="007F6B75" w:rsidP="007F6B75">
      <w:pPr>
        <w:shd w:val="clear" w:color="auto" w:fill="C6D9F1"/>
        <w:jc w:val="center"/>
        <w:rPr>
          <w:rFonts w:ascii="Arial" w:eastAsia="TimesNewRomanPS-BoldMT" w:hAnsi="Arial" w:cs="Arial"/>
          <w:b/>
          <w:bCs/>
          <w:lang w:val="ru-RU"/>
        </w:rPr>
      </w:pPr>
      <w:r w:rsidRPr="0073522F">
        <w:rPr>
          <w:rFonts w:ascii="Arial" w:eastAsia="TimesNewRomanPS-BoldMT" w:hAnsi="Arial" w:cs="Arial"/>
          <w:b/>
          <w:bCs/>
        </w:rPr>
        <w:t xml:space="preserve">бр. </w:t>
      </w:r>
      <w:r>
        <w:rPr>
          <w:rFonts w:ascii="Arial" w:eastAsia="TimesNewRomanPS-BoldMT" w:hAnsi="Arial" w:cs="Arial"/>
          <w:b/>
          <w:bCs/>
        </w:rPr>
        <w:t>404-9-5/2019</w:t>
      </w:r>
      <w:r w:rsidRPr="0002763C">
        <w:rPr>
          <w:rFonts w:ascii="Arial" w:eastAsia="TimesNewRomanPS-BoldMT" w:hAnsi="Arial" w:cs="Arial"/>
          <w:b/>
          <w:bCs/>
        </w:rPr>
        <w:t>-04</w:t>
      </w:r>
    </w:p>
    <w:p w:rsidR="007F6B75" w:rsidRPr="0002763C" w:rsidRDefault="007F6B75" w:rsidP="007F6B75">
      <w:pPr>
        <w:jc w:val="both"/>
        <w:rPr>
          <w:rFonts w:ascii="Arial" w:eastAsia="TimesNewRomanPS-BoldMT" w:hAnsi="Arial" w:cs="Arial"/>
          <w:b/>
          <w:bCs/>
          <w:color w:val="FF0000"/>
        </w:rPr>
      </w:pPr>
    </w:p>
    <w:p w:rsidR="001619E7" w:rsidRPr="0073522F" w:rsidRDefault="00007636">
      <w:pPr>
        <w:jc w:val="both"/>
        <w:rPr>
          <w:rFonts w:ascii="Arial" w:eastAsia="TimesNewRomanPSMT" w:hAnsi="Arial" w:cs="Arial"/>
        </w:rPr>
      </w:pPr>
      <w:r w:rsidRPr="0073522F">
        <w:rPr>
          <w:rFonts w:ascii="Arial" w:eastAsia="TimesNewRomanPSMT" w:hAnsi="Arial" w:cs="Arial"/>
        </w:rPr>
        <w:t xml:space="preserve">      </w:t>
      </w:r>
      <w:r w:rsidR="001619E7" w:rsidRPr="0073522F">
        <w:rPr>
          <w:rFonts w:ascii="Arial" w:eastAsia="TimesNewRomanPSMT" w:hAnsi="Arial" w:cs="Arial"/>
        </w:rPr>
        <w:t>Конкурсна документација садржи:</w:t>
      </w:r>
    </w:p>
    <w:p w:rsidR="001619E7" w:rsidRPr="00E65269" w:rsidRDefault="001619E7">
      <w:pPr>
        <w:jc w:val="both"/>
        <w:rPr>
          <w:rFonts w:ascii="Arial" w:eastAsia="TimesNewRomanPSMT" w:hAnsi="Arial" w:cs="Arial"/>
        </w:rPr>
      </w:pPr>
    </w:p>
    <w:tbl>
      <w:tblPr>
        <w:tblW w:w="9407" w:type="dxa"/>
        <w:tblInd w:w="-30" w:type="dxa"/>
        <w:tblLayout w:type="fixed"/>
        <w:tblLook w:val="0000"/>
      </w:tblPr>
      <w:tblGrid>
        <w:gridCol w:w="1580"/>
        <w:gridCol w:w="6187"/>
        <w:gridCol w:w="1640"/>
      </w:tblGrid>
      <w:tr w:rsidR="001619E7" w:rsidRPr="0073522F" w:rsidTr="00536FC6">
        <w:trPr>
          <w:trHeight w:val="793"/>
        </w:trPr>
        <w:tc>
          <w:tcPr>
            <w:tcW w:w="1580"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both"/>
              <w:rPr>
                <w:rFonts w:ascii="Arial" w:eastAsia="TimesNewRomanPSMT" w:hAnsi="Arial" w:cs="Arial"/>
                <w:b/>
                <w:i/>
              </w:rPr>
            </w:pPr>
          </w:p>
          <w:p w:rsidR="001619E7" w:rsidRPr="0073522F" w:rsidRDefault="001619E7" w:rsidP="001124FA">
            <w:pPr>
              <w:jc w:val="both"/>
              <w:rPr>
                <w:rFonts w:ascii="Arial" w:eastAsia="TimesNewRomanPSMT" w:hAnsi="Arial" w:cs="Arial"/>
                <w:b/>
                <w:i/>
                <w:lang w:val="sr-Cyrl-CS"/>
              </w:rPr>
            </w:pPr>
            <w:r w:rsidRPr="0073522F">
              <w:rPr>
                <w:rFonts w:ascii="Arial" w:eastAsia="TimesNewRomanPSMT" w:hAnsi="Arial" w:cs="Arial"/>
                <w:b/>
                <w:i/>
                <w:lang w:val="sr-Cyrl-CS"/>
              </w:rPr>
              <w:t>Поглавље</w:t>
            </w:r>
          </w:p>
          <w:p w:rsidR="000A19DF" w:rsidRPr="0073522F" w:rsidRDefault="000A19DF" w:rsidP="001124FA">
            <w:pPr>
              <w:jc w:val="both"/>
              <w:rPr>
                <w:rFonts w:ascii="Arial" w:eastAsia="TimesNewRomanPSMT" w:hAnsi="Arial" w:cs="Arial"/>
                <w:b/>
                <w:i/>
                <w:lang w:val="en-US"/>
              </w:rPr>
            </w:pPr>
          </w:p>
        </w:tc>
        <w:tc>
          <w:tcPr>
            <w:tcW w:w="6187" w:type="dxa"/>
            <w:tcBorders>
              <w:top w:val="single" w:sz="4" w:space="0" w:color="000000"/>
              <w:left w:val="single" w:sz="4" w:space="0" w:color="000000"/>
              <w:bottom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eastAsia="TimesNewRomanPSMT" w:hAnsi="Arial" w:cs="Arial"/>
                <w:b/>
                <w:i/>
                <w:lang w:val="en-US"/>
              </w:rPr>
            </w:pPr>
            <w:r w:rsidRPr="0073522F">
              <w:rPr>
                <w:rFonts w:ascii="Arial" w:eastAsia="TimesNewRomanPSMT" w:hAnsi="Arial" w:cs="Arial"/>
                <w:b/>
                <w:i/>
                <w:lang w:val="en-US"/>
              </w:rPr>
              <w:t>Назив</w:t>
            </w:r>
            <w:r w:rsidRPr="0073522F">
              <w:rPr>
                <w:rFonts w:ascii="Arial" w:eastAsia="TimesNewRomanPSMT" w:hAnsi="Arial" w:cs="Arial"/>
                <w:b/>
                <w:i/>
                <w:lang w:val="sr-Cyrl-CS"/>
              </w:rPr>
              <w:t xml:space="preserve"> поглавља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3B377B" w:rsidRPr="0073522F" w:rsidRDefault="003B377B" w:rsidP="001124FA">
            <w:pPr>
              <w:jc w:val="center"/>
              <w:rPr>
                <w:rFonts w:ascii="Arial" w:eastAsia="TimesNewRomanPSMT" w:hAnsi="Arial" w:cs="Arial"/>
                <w:b/>
                <w:i/>
                <w:lang w:val="en-US"/>
              </w:rPr>
            </w:pPr>
          </w:p>
          <w:p w:rsidR="001619E7" w:rsidRPr="0073522F" w:rsidRDefault="001619E7" w:rsidP="001124FA">
            <w:pPr>
              <w:jc w:val="center"/>
              <w:rPr>
                <w:rFonts w:ascii="Arial" w:hAnsi="Arial" w:cs="Arial"/>
                <w:bCs/>
                <w:iCs/>
              </w:rPr>
            </w:pPr>
            <w:r w:rsidRPr="0073522F">
              <w:rPr>
                <w:rFonts w:ascii="Arial" w:eastAsia="TimesNewRomanPSMT" w:hAnsi="Arial" w:cs="Arial"/>
                <w:b/>
                <w:i/>
                <w:lang w:val="en-US"/>
              </w:rPr>
              <w:t>Страна</w:t>
            </w:r>
          </w:p>
        </w:tc>
      </w:tr>
      <w:tr w:rsidR="001619E7" w:rsidRPr="0073522F" w:rsidTr="00536FC6">
        <w:trPr>
          <w:trHeight w:val="260"/>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hAnsi="Arial" w:cs="Arial"/>
                <w:bCs/>
                <w:iCs/>
              </w:rPr>
              <w:t>I</w:t>
            </w:r>
          </w:p>
        </w:tc>
        <w:tc>
          <w:tcPr>
            <w:tcW w:w="6187" w:type="dxa"/>
            <w:tcBorders>
              <w:top w:val="single" w:sz="4" w:space="0" w:color="000000"/>
              <w:left w:val="single" w:sz="4" w:space="0" w:color="000000"/>
              <w:bottom w:val="single" w:sz="4" w:space="0" w:color="000000"/>
            </w:tcBorders>
            <w:shd w:val="clear" w:color="auto" w:fill="auto"/>
          </w:tcPr>
          <w:p w:rsidR="000E7500" w:rsidRPr="0073522F" w:rsidRDefault="001619E7" w:rsidP="001124FA">
            <w:pPr>
              <w:snapToGrid w:val="0"/>
              <w:jc w:val="both"/>
              <w:rPr>
                <w:rFonts w:ascii="Arial" w:eastAsia="TimesNewRomanPSMT" w:hAnsi="Arial" w:cs="Arial"/>
                <w:color w:val="auto"/>
              </w:rPr>
            </w:pPr>
            <w:r w:rsidRPr="0073522F">
              <w:rPr>
                <w:rFonts w:ascii="Arial" w:eastAsia="TimesNewRomanPSMT" w:hAnsi="Arial" w:cs="Arial"/>
                <w:color w:val="auto"/>
              </w:rPr>
              <w:t>Општи подаци о јавној набавци</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hAnsi="Arial" w:cs="Arial"/>
                <w:bCs/>
                <w:iCs/>
                <w:color w:val="auto"/>
              </w:rPr>
            </w:pPr>
            <w:r>
              <w:rPr>
                <w:rFonts w:ascii="Arial" w:hAnsi="Arial" w:cs="Arial"/>
                <w:bCs/>
                <w:iCs/>
                <w:color w:val="auto"/>
              </w:rPr>
              <w:t>3</w:t>
            </w:r>
          </w:p>
        </w:tc>
      </w:tr>
      <w:tr w:rsidR="001619E7" w:rsidRPr="0073522F" w:rsidTr="00536FC6">
        <w:trPr>
          <w:trHeight w:val="1586"/>
        </w:trPr>
        <w:tc>
          <w:tcPr>
            <w:tcW w:w="1580" w:type="dxa"/>
            <w:tcBorders>
              <w:top w:val="single" w:sz="4" w:space="0" w:color="000000"/>
              <w:left w:val="single" w:sz="4" w:space="0" w:color="000000"/>
              <w:bottom w:val="single" w:sz="4" w:space="0" w:color="000000"/>
            </w:tcBorders>
            <w:shd w:val="clear" w:color="auto" w:fill="auto"/>
          </w:tcPr>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F12E0A" w:rsidRPr="0073522F" w:rsidRDefault="00F12E0A" w:rsidP="001124FA">
            <w:pPr>
              <w:snapToGrid w:val="0"/>
              <w:jc w:val="center"/>
              <w:rPr>
                <w:rFonts w:ascii="Arial" w:hAnsi="Arial" w:cs="Arial"/>
                <w:bCs/>
                <w:iCs/>
              </w:rPr>
            </w:pPr>
          </w:p>
          <w:p w:rsidR="001619E7" w:rsidRPr="0073522F" w:rsidRDefault="001619E7" w:rsidP="001124FA">
            <w:pPr>
              <w:snapToGrid w:val="0"/>
              <w:jc w:val="center"/>
              <w:rPr>
                <w:rFonts w:ascii="Arial" w:eastAsia="TimesNewRomanPSMT" w:hAnsi="Arial" w:cs="Arial"/>
              </w:rPr>
            </w:pPr>
            <w:r w:rsidRPr="0073522F">
              <w:rPr>
                <w:rFonts w:ascii="Arial" w:hAnsi="Arial" w:cs="Arial"/>
                <w:bCs/>
                <w:iCs/>
              </w:rPr>
              <w:t>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6C1C05" w:rsidP="001124FA">
            <w:pPr>
              <w:snapToGrid w:val="0"/>
              <w:jc w:val="both"/>
              <w:rPr>
                <w:rFonts w:ascii="Arial" w:eastAsia="TimesNewRomanPSMT" w:hAnsi="Arial" w:cs="Arial"/>
                <w:color w:val="auto"/>
              </w:rPr>
            </w:pPr>
            <w:r w:rsidRPr="0073522F">
              <w:rPr>
                <w:rFonts w:ascii="Arial" w:eastAsia="TimesNewRomanPSMT" w:hAnsi="Arial" w:cs="Arial"/>
                <w:color w:val="auto"/>
              </w:rPr>
              <w:t>Врста, техничке карактеристике</w:t>
            </w:r>
            <w:r w:rsidR="00F12E0A" w:rsidRPr="0073522F">
              <w:rPr>
                <w:rFonts w:ascii="Arial" w:eastAsia="TimesNewRomanPSMT" w:hAnsi="Arial" w:cs="Arial"/>
                <w:color w:val="auto"/>
              </w:rPr>
              <w:t xml:space="preserve"> (спецификације)</w:t>
            </w:r>
            <w:r w:rsidRPr="0073522F">
              <w:rPr>
                <w:rFonts w:ascii="Arial" w:eastAsia="TimesNewRomanPSMT" w:hAnsi="Arial" w:cs="Arial"/>
                <w:color w:val="auto"/>
              </w:rPr>
              <w:t>, квалитет, количина и опис добара, радова или услуга, начин спровођења контроле и обезбеђења гаранције квалитета, рок извршења, место извршења или исп</w:t>
            </w:r>
            <w:r w:rsidRPr="0073522F">
              <w:rPr>
                <w:rFonts w:ascii="Arial" w:eastAsia="TimesNewRomanPSMT" w:hAnsi="Arial" w:cs="Arial"/>
                <w:color w:val="auto"/>
                <w:lang w:val="en-US"/>
              </w:rPr>
              <w:t>o</w:t>
            </w:r>
            <w:r w:rsidRPr="0073522F">
              <w:rPr>
                <w:rFonts w:ascii="Arial" w:eastAsia="TimesNewRomanPSMT" w:hAnsi="Arial" w:cs="Arial"/>
                <w:color w:val="auto"/>
              </w:rPr>
              <w:t>руке добара, евентуалне додатне услуге и сл.</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11"/>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F12E0A" w:rsidP="001124FA">
            <w:pPr>
              <w:snapToGrid w:val="0"/>
              <w:jc w:val="both"/>
              <w:rPr>
                <w:rFonts w:ascii="Arial" w:eastAsia="TimesNewRomanPSMT" w:hAnsi="Arial" w:cs="Arial"/>
                <w:color w:val="auto"/>
              </w:rPr>
            </w:pPr>
            <w:r w:rsidRPr="0073522F">
              <w:rPr>
                <w:rFonts w:ascii="Arial" w:eastAsia="TimesNewRomanPSMT" w:hAnsi="Arial" w:cs="Arial"/>
                <w:color w:val="auto"/>
              </w:rPr>
              <w:t xml:space="preserve">Техничка документација и планови </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779"/>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p>
          <w:p w:rsidR="001619E7" w:rsidRPr="0073522F" w:rsidRDefault="001619E7" w:rsidP="001124FA">
            <w:pPr>
              <w:snapToGrid w:val="0"/>
              <w:jc w:val="center"/>
              <w:rPr>
                <w:rFonts w:ascii="Arial" w:eastAsia="TimesNewRomanPSMT" w:hAnsi="Arial" w:cs="Arial"/>
              </w:rPr>
            </w:pPr>
          </w:p>
          <w:p w:rsidR="001619E7" w:rsidRPr="0073522F" w:rsidRDefault="005F3A78" w:rsidP="001124FA">
            <w:pPr>
              <w:snapToGrid w:val="0"/>
              <w:jc w:val="center"/>
              <w:rPr>
                <w:rFonts w:ascii="Arial" w:eastAsia="TimesNewRomanPSMT" w:hAnsi="Arial" w:cs="Arial"/>
              </w:rPr>
            </w:pPr>
            <w:r w:rsidRPr="0073522F">
              <w:rPr>
                <w:rFonts w:ascii="Arial" w:eastAsia="TimesNewRomanPSMT" w:hAnsi="Arial" w:cs="Arial"/>
                <w:lang w:val="en-US"/>
              </w:rPr>
              <w:t>I</w:t>
            </w:r>
            <w:r w:rsidR="001619E7"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Услови за учешће у поступку јавне набавке из чл. 75. и 76. ЗЈН и упутство како се доказује испуњеност тих услова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44695B"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4</w:t>
            </w:r>
          </w:p>
        </w:tc>
      </w:tr>
      <w:tr w:rsidR="001619E7"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1619E7" w:rsidRPr="0073522F" w:rsidRDefault="001619E7" w:rsidP="001124FA">
            <w:pPr>
              <w:snapToGrid w:val="0"/>
              <w:jc w:val="center"/>
              <w:rPr>
                <w:rFonts w:ascii="Arial" w:eastAsia="TimesNewRomanPSMT" w:hAnsi="Arial" w:cs="Arial"/>
              </w:rPr>
            </w:pPr>
            <w:r w:rsidRPr="0073522F">
              <w:rPr>
                <w:rFonts w:ascii="Arial" w:eastAsia="TimesNewRomanPSMT" w:hAnsi="Arial" w:cs="Arial"/>
                <w:lang w:val="en-US"/>
              </w:rPr>
              <w:t>V</w:t>
            </w:r>
          </w:p>
        </w:tc>
        <w:tc>
          <w:tcPr>
            <w:tcW w:w="6187" w:type="dxa"/>
            <w:tcBorders>
              <w:top w:val="single" w:sz="4" w:space="0" w:color="000000"/>
              <w:left w:val="single" w:sz="4" w:space="0" w:color="000000"/>
              <w:bottom w:val="single" w:sz="4" w:space="0" w:color="000000"/>
            </w:tcBorders>
            <w:shd w:val="clear" w:color="auto" w:fill="auto"/>
          </w:tcPr>
          <w:p w:rsidR="001619E7" w:rsidRPr="0073522F" w:rsidRDefault="00594AED" w:rsidP="001124FA">
            <w:pPr>
              <w:snapToGrid w:val="0"/>
              <w:jc w:val="both"/>
              <w:rPr>
                <w:rFonts w:ascii="Arial" w:eastAsia="TimesNewRomanPSMT" w:hAnsi="Arial" w:cs="Arial"/>
                <w:color w:val="auto"/>
              </w:rPr>
            </w:pPr>
            <w:r w:rsidRPr="0073522F">
              <w:rPr>
                <w:rFonts w:ascii="Arial" w:eastAsia="TimesNewRomanPSMT" w:hAnsi="Arial" w:cs="Arial"/>
                <w:color w:val="auto"/>
              </w:rPr>
              <w:t>Критеријуми за доделу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1619E7"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9</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Обрасци који чине саставни део понуде</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10</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Модел уговора</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F27FE5" w:rsidRDefault="00E00331" w:rsidP="00115DAC">
            <w:pPr>
              <w:snapToGrid w:val="0"/>
              <w:jc w:val="center"/>
              <w:rPr>
                <w:rFonts w:ascii="Arial" w:eastAsia="TimesNewRomanPSMT" w:hAnsi="Arial" w:cs="Arial"/>
                <w:color w:val="auto"/>
                <w:lang/>
              </w:rPr>
            </w:pPr>
            <w:r>
              <w:rPr>
                <w:rFonts w:ascii="Arial" w:eastAsia="TimesNewRomanPSMT" w:hAnsi="Arial" w:cs="Arial"/>
                <w:color w:val="auto"/>
              </w:rPr>
              <w:t>13</w:t>
            </w:r>
            <w:r w:rsidR="00F27FE5">
              <w:rPr>
                <w:rFonts w:ascii="Arial" w:eastAsia="TimesNewRomanPSMT" w:hAnsi="Arial" w:cs="Arial"/>
                <w:color w:val="auto"/>
                <w:lang/>
              </w:rPr>
              <w:t>1</w:t>
            </w:r>
          </w:p>
        </w:tc>
      </w:tr>
      <w:tr w:rsidR="000A19DF" w:rsidRPr="0073522F" w:rsidTr="00536FC6">
        <w:trPr>
          <w:trHeight w:val="397"/>
        </w:trPr>
        <w:tc>
          <w:tcPr>
            <w:tcW w:w="1580"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center"/>
              <w:rPr>
                <w:rFonts w:ascii="Arial" w:eastAsia="TimesNewRomanPSMT" w:hAnsi="Arial" w:cs="Arial"/>
                <w:lang w:val="en-US"/>
              </w:rPr>
            </w:pPr>
            <w:r w:rsidRPr="0073522F">
              <w:rPr>
                <w:rFonts w:ascii="Arial" w:eastAsia="TimesNewRomanPSMT" w:hAnsi="Arial" w:cs="Arial"/>
                <w:lang w:val="en-US"/>
              </w:rPr>
              <w:t>VIII</w:t>
            </w:r>
          </w:p>
        </w:tc>
        <w:tc>
          <w:tcPr>
            <w:tcW w:w="6187" w:type="dxa"/>
            <w:tcBorders>
              <w:top w:val="single" w:sz="4" w:space="0" w:color="000000"/>
              <w:left w:val="single" w:sz="4" w:space="0" w:color="000000"/>
              <w:bottom w:val="single" w:sz="4" w:space="0" w:color="000000"/>
            </w:tcBorders>
            <w:shd w:val="clear" w:color="auto" w:fill="auto"/>
          </w:tcPr>
          <w:p w:rsidR="000A19DF" w:rsidRPr="0073522F" w:rsidRDefault="000A19DF" w:rsidP="001124FA">
            <w:pPr>
              <w:snapToGrid w:val="0"/>
              <w:jc w:val="both"/>
              <w:rPr>
                <w:rFonts w:ascii="Arial" w:eastAsia="TimesNewRomanPSMT" w:hAnsi="Arial" w:cs="Arial"/>
                <w:color w:val="auto"/>
              </w:rPr>
            </w:pPr>
            <w:r w:rsidRPr="0073522F">
              <w:rPr>
                <w:rFonts w:ascii="Arial" w:eastAsia="TimesNewRomanPSMT" w:hAnsi="Arial" w:cs="Arial"/>
                <w:color w:val="auto"/>
              </w:rPr>
              <w:t>Упутство понуђачима како да сачине понуду</w:t>
            </w:r>
          </w:p>
        </w:tc>
        <w:tc>
          <w:tcPr>
            <w:tcW w:w="1640" w:type="dxa"/>
            <w:tcBorders>
              <w:top w:val="single" w:sz="4" w:space="0" w:color="000000"/>
              <w:left w:val="single" w:sz="4" w:space="0" w:color="000000"/>
              <w:bottom w:val="single" w:sz="4" w:space="0" w:color="000000"/>
              <w:right w:val="single" w:sz="4" w:space="0" w:color="000000"/>
            </w:tcBorders>
            <w:shd w:val="clear" w:color="auto" w:fill="auto"/>
          </w:tcPr>
          <w:p w:rsidR="000A19DF" w:rsidRPr="00E00331" w:rsidRDefault="00E00331" w:rsidP="00115DAC">
            <w:pPr>
              <w:snapToGrid w:val="0"/>
              <w:jc w:val="center"/>
              <w:rPr>
                <w:rFonts w:ascii="Arial" w:eastAsia="TimesNewRomanPSMT" w:hAnsi="Arial" w:cs="Arial"/>
                <w:color w:val="auto"/>
              </w:rPr>
            </w:pPr>
            <w:r>
              <w:rPr>
                <w:rFonts w:ascii="Arial" w:eastAsia="TimesNewRomanPSMT" w:hAnsi="Arial" w:cs="Arial"/>
                <w:color w:val="auto"/>
              </w:rPr>
              <w:t>139</w:t>
            </w:r>
          </w:p>
        </w:tc>
      </w:tr>
      <w:tr w:rsidR="001124FA" w:rsidRPr="0073522F" w:rsidTr="00536FC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05"/>
        </w:trPr>
        <w:tc>
          <w:tcPr>
            <w:tcW w:w="7767" w:type="dxa"/>
            <w:gridSpan w:val="2"/>
          </w:tcPr>
          <w:p w:rsidR="001124FA" w:rsidRPr="0073522F" w:rsidRDefault="001124FA" w:rsidP="001124FA">
            <w:pPr>
              <w:ind w:left="138"/>
              <w:jc w:val="both"/>
              <w:rPr>
                <w:rFonts w:ascii="Arial" w:hAnsi="Arial" w:cs="Arial"/>
              </w:rPr>
            </w:pPr>
          </w:p>
          <w:p w:rsidR="001124FA" w:rsidRPr="0073522F" w:rsidRDefault="001124FA" w:rsidP="001124FA">
            <w:pPr>
              <w:ind w:left="138"/>
              <w:jc w:val="both"/>
              <w:rPr>
                <w:rFonts w:ascii="Arial" w:hAnsi="Arial" w:cs="Arial"/>
                <w:b/>
              </w:rPr>
            </w:pPr>
            <w:r w:rsidRPr="0073522F">
              <w:rPr>
                <w:rFonts w:ascii="Arial" w:hAnsi="Arial" w:cs="Arial"/>
                <w:b/>
              </w:rPr>
              <w:t>УКУПНО:</w:t>
            </w:r>
            <w:r w:rsidR="00FC62F6">
              <w:rPr>
                <w:rFonts w:ascii="Arial" w:hAnsi="Arial" w:cs="Arial"/>
                <w:b/>
              </w:rPr>
              <w:t xml:space="preserve">                               </w:t>
            </w:r>
          </w:p>
        </w:tc>
        <w:tc>
          <w:tcPr>
            <w:tcW w:w="1640" w:type="dxa"/>
          </w:tcPr>
          <w:p w:rsidR="001124FA" w:rsidRPr="00F27FE5" w:rsidRDefault="00E00331" w:rsidP="00115DAC">
            <w:pPr>
              <w:jc w:val="center"/>
              <w:rPr>
                <w:rFonts w:ascii="Arial" w:hAnsi="Arial" w:cs="Arial"/>
                <w:lang/>
              </w:rPr>
            </w:pPr>
            <w:r>
              <w:rPr>
                <w:rFonts w:ascii="Arial" w:hAnsi="Arial" w:cs="Arial"/>
              </w:rPr>
              <w:t>14</w:t>
            </w:r>
            <w:r w:rsidR="00F27FE5">
              <w:rPr>
                <w:rFonts w:ascii="Arial" w:hAnsi="Arial" w:cs="Arial"/>
                <w:lang/>
              </w:rPr>
              <w:t>6</w:t>
            </w:r>
          </w:p>
        </w:tc>
      </w:tr>
    </w:tbl>
    <w:p w:rsidR="001619E7" w:rsidRDefault="001619E7">
      <w:pPr>
        <w:jc w:val="both"/>
        <w:rPr>
          <w:rFonts w:ascii="Arial" w:hAnsi="Arial" w:cs="Arial"/>
          <w:b/>
          <w:bCs/>
          <w:i/>
          <w:iCs/>
        </w:rPr>
      </w:pPr>
    </w:p>
    <w:p w:rsidR="00E65269" w:rsidRDefault="00E65269">
      <w:pPr>
        <w:jc w:val="both"/>
        <w:rPr>
          <w:rFonts w:ascii="Arial" w:hAnsi="Arial" w:cs="Arial"/>
          <w:b/>
          <w:bCs/>
          <w:i/>
          <w:iCs/>
        </w:rPr>
      </w:pPr>
    </w:p>
    <w:p w:rsidR="007F6B75" w:rsidRDefault="007F6B75">
      <w:pPr>
        <w:jc w:val="both"/>
        <w:rPr>
          <w:rFonts w:ascii="Arial" w:hAnsi="Arial" w:cs="Arial"/>
          <w:b/>
          <w:bCs/>
          <w:i/>
          <w:iCs/>
        </w:rPr>
      </w:pPr>
    </w:p>
    <w:p w:rsidR="007F6B75" w:rsidRDefault="007F6B75">
      <w:pPr>
        <w:jc w:val="both"/>
        <w:rPr>
          <w:rFonts w:ascii="Arial" w:hAnsi="Arial" w:cs="Arial"/>
          <w:b/>
          <w:bCs/>
          <w:i/>
          <w:iCs/>
        </w:rPr>
      </w:pPr>
    </w:p>
    <w:p w:rsidR="007F6B75" w:rsidRDefault="007F6B75">
      <w:pPr>
        <w:jc w:val="both"/>
        <w:rPr>
          <w:rFonts w:ascii="Arial" w:hAnsi="Arial" w:cs="Arial"/>
          <w:b/>
          <w:bCs/>
          <w:i/>
          <w:iCs/>
        </w:rPr>
      </w:pPr>
    </w:p>
    <w:p w:rsidR="007F6B75" w:rsidRPr="007F6B75" w:rsidRDefault="007F6B75">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E65269" w:rsidRDefault="00E65269">
      <w:pPr>
        <w:jc w:val="both"/>
        <w:rPr>
          <w:rFonts w:ascii="Arial" w:hAnsi="Arial" w:cs="Arial"/>
          <w:b/>
          <w:bCs/>
          <w:i/>
          <w:iCs/>
        </w:rPr>
      </w:pPr>
    </w:p>
    <w:p w:rsidR="00311FFF" w:rsidRDefault="00311FFF">
      <w:pPr>
        <w:jc w:val="both"/>
        <w:rPr>
          <w:rFonts w:ascii="Arial" w:hAnsi="Arial" w:cs="Arial"/>
          <w:b/>
          <w:bCs/>
          <w:i/>
          <w:iCs/>
        </w:rPr>
      </w:pPr>
    </w:p>
    <w:p w:rsidR="00BA12D3" w:rsidRPr="00BA12D3" w:rsidRDefault="00BA12D3">
      <w:pPr>
        <w:jc w:val="both"/>
        <w:rPr>
          <w:rFonts w:ascii="Arial" w:hAnsi="Arial" w:cs="Arial"/>
          <w:b/>
          <w:bCs/>
          <w:i/>
          <w:iCs/>
        </w:rPr>
      </w:pPr>
    </w:p>
    <w:p w:rsidR="00E65269" w:rsidRDefault="00E65269">
      <w:pPr>
        <w:jc w:val="both"/>
        <w:rPr>
          <w:rFonts w:ascii="Arial" w:hAnsi="Arial" w:cs="Arial"/>
          <w:b/>
          <w:bCs/>
          <w:i/>
          <w:iCs/>
        </w:rPr>
      </w:pPr>
    </w:p>
    <w:p w:rsidR="00E65269" w:rsidRPr="0073522F" w:rsidRDefault="00E65269" w:rsidP="00E65269">
      <w:pPr>
        <w:shd w:val="clear" w:color="auto" w:fill="C6D9F1"/>
        <w:jc w:val="center"/>
        <w:rPr>
          <w:rFonts w:ascii="Arial" w:hAnsi="Arial" w:cs="Arial"/>
          <w:b/>
          <w:bCs/>
          <w:i/>
          <w:iCs/>
        </w:rPr>
      </w:pPr>
      <w:r w:rsidRPr="0073522F">
        <w:rPr>
          <w:rFonts w:ascii="Arial" w:hAnsi="Arial" w:cs="Arial"/>
          <w:b/>
          <w:bCs/>
          <w:i/>
          <w:iCs/>
          <w:lang w:val="en-US"/>
        </w:rPr>
        <w:lastRenderedPageBreak/>
        <w:t>I</w:t>
      </w:r>
      <w:r w:rsidRPr="0073522F">
        <w:rPr>
          <w:rFonts w:ascii="Arial" w:hAnsi="Arial" w:cs="Arial"/>
          <w:b/>
          <w:bCs/>
          <w:i/>
          <w:iCs/>
          <w:lang w:val="ru-RU"/>
        </w:rPr>
        <w:t xml:space="preserve">   </w:t>
      </w:r>
      <w:r w:rsidRPr="0073522F">
        <w:rPr>
          <w:rFonts w:ascii="Arial" w:hAnsi="Arial" w:cs="Arial"/>
          <w:b/>
          <w:bCs/>
          <w:i/>
          <w:iCs/>
        </w:rPr>
        <w:t>ОПШТИ ПОДАЦИ О ЈАВНОЈ НАБАВЦИ</w:t>
      </w:r>
      <w:r>
        <w:rPr>
          <w:rFonts w:ascii="Arial" w:hAnsi="Arial" w:cs="Arial"/>
          <w:b/>
          <w:bCs/>
          <w:i/>
          <w:iCs/>
        </w:rPr>
        <w:t xml:space="preserve"> </w:t>
      </w:r>
    </w:p>
    <w:p w:rsidR="00E65269" w:rsidRPr="00E65269" w:rsidRDefault="00E65269">
      <w:pPr>
        <w:jc w:val="both"/>
        <w:rPr>
          <w:rFonts w:ascii="Arial" w:hAnsi="Arial" w:cs="Arial"/>
          <w:bCs/>
          <w:color w:val="C00000"/>
        </w:rPr>
      </w:pPr>
    </w:p>
    <w:p w:rsidR="008B6952" w:rsidRPr="0073522F" w:rsidRDefault="008B6952" w:rsidP="008B6952">
      <w:pPr>
        <w:jc w:val="both"/>
        <w:rPr>
          <w:rFonts w:ascii="Arial" w:hAnsi="Arial" w:cs="Arial"/>
          <w:b/>
          <w:bCs/>
          <w:u w:val="single"/>
        </w:rPr>
      </w:pPr>
      <w:r w:rsidRPr="0073522F">
        <w:rPr>
          <w:rFonts w:ascii="Arial" w:hAnsi="Arial" w:cs="Arial"/>
          <w:b/>
          <w:bCs/>
          <w:u w:val="single"/>
          <w:lang w:val="sr-Latn-CS"/>
        </w:rPr>
        <w:t>I.</w:t>
      </w:r>
      <w:r w:rsidRPr="0073522F">
        <w:rPr>
          <w:rFonts w:ascii="Arial" w:hAnsi="Arial" w:cs="Arial"/>
          <w:b/>
          <w:bCs/>
          <w:u w:val="single"/>
        </w:rPr>
        <w:t>ОПШТИ ПОДАЦИ  О ЈАВНОЈ НАБАВЦИ:</w:t>
      </w:r>
    </w:p>
    <w:p w:rsidR="008B6952" w:rsidRPr="0073522F" w:rsidRDefault="008B6952" w:rsidP="008B6952">
      <w:pPr>
        <w:jc w:val="both"/>
        <w:rPr>
          <w:rFonts w:ascii="Arial" w:hAnsi="Arial" w:cs="Arial"/>
          <w:b/>
          <w:bCs/>
          <w:u w:val="single"/>
        </w:rPr>
      </w:pPr>
    </w:p>
    <w:p w:rsidR="008B6952" w:rsidRPr="0073522F" w:rsidRDefault="008B6952" w:rsidP="0018493A">
      <w:pPr>
        <w:numPr>
          <w:ilvl w:val="0"/>
          <w:numId w:val="27"/>
        </w:numPr>
        <w:rPr>
          <w:rFonts w:ascii="Arial" w:hAnsi="Arial" w:cs="Arial"/>
          <w:b/>
          <w:bCs/>
        </w:rPr>
      </w:pPr>
      <w:r w:rsidRPr="0073522F">
        <w:rPr>
          <w:rFonts w:ascii="Arial" w:hAnsi="Arial" w:cs="Arial"/>
          <w:b/>
          <w:bCs/>
        </w:rPr>
        <w:t>ПОДАЦИ О НАРУЧИОЦУ</w:t>
      </w:r>
    </w:p>
    <w:p w:rsidR="008B6952" w:rsidRPr="0073522F" w:rsidRDefault="008B6952" w:rsidP="008B6952">
      <w:pPr>
        <w:rPr>
          <w:rFonts w:ascii="Arial" w:hAnsi="Arial" w:cs="Arial"/>
          <w:b/>
          <w:bCs/>
          <w:u w:val="single"/>
        </w:rPr>
      </w:pPr>
    </w:p>
    <w:tbl>
      <w:tblPr>
        <w:tblW w:w="10005" w:type="dxa"/>
        <w:tblLayout w:type="fixed"/>
        <w:tblLook w:val="00A0"/>
      </w:tblPr>
      <w:tblGrid>
        <w:gridCol w:w="4787"/>
        <w:gridCol w:w="5218"/>
      </w:tblGrid>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rPr>
            </w:pPr>
            <w:r w:rsidRPr="0073522F">
              <w:rPr>
                <w:rFonts w:ascii="Arial" w:hAnsi="Arial" w:cs="Arial"/>
                <w:b/>
                <w:bCs/>
              </w:rPr>
              <w:t>НАЗИВ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Општинска Управа општина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shd w:val="clear" w:color="auto" w:fill="FFFFFF"/>
                <w:lang w:val="sr-Cyrl-CS"/>
              </w:rPr>
            </w:pPr>
            <w:r w:rsidRPr="0073522F">
              <w:rPr>
                <w:rFonts w:ascii="Arial" w:hAnsi="Arial" w:cs="Arial"/>
                <w:b/>
                <w:bCs/>
              </w:rPr>
              <w:t>МЕСТО И ДАТУМ ОБЈАВЉИВАЊА  ПОЗИВА</w:t>
            </w:r>
            <w:r w:rsidRPr="0073522F">
              <w:rPr>
                <w:rFonts w:ascii="Arial" w:hAnsi="Arial" w:cs="Arial"/>
              </w:rPr>
              <w:t xml:space="preserve"> </w:t>
            </w:r>
            <w:r w:rsidRPr="0073522F">
              <w:rPr>
                <w:rFonts w:ascii="Arial" w:hAnsi="Arial" w:cs="Arial"/>
                <w:b/>
                <w:bCs/>
              </w:rPr>
              <w:t>ЗА ПОДНОШЕЊЕ ПОНУДА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6D43AC">
            <w:pPr>
              <w:rPr>
                <w:rFonts w:ascii="Arial" w:hAnsi="Arial" w:cs="Arial"/>
                <w:b/>
                <w:bCs/>
                <w:lang w:val="sr-Cyrl-CS"/>
              </w:rPr>
            </w:pPr>
            <w:r w:rsidRPr="0073522F">
              <w:rPr>
                <w:rFonts w:ascii="Arial" w:hAnsi="Arial" w:cs="Arial"/>
                <w:shd w:val="clear" w:color="auto" w:fill="FFFFFF"/>
              </w:rPr>
              <w:t>Портал јавних наб</w:t>
            </w:r>
            <w:r w:rsidRPr="0073522F">
              <w:rPr>
                <w:rFonts w:ascii="Arial" w:hAnsi="Arial" w:cs="Arial"/>
                <w:shd w:val="clear" w:color="auto" w:fill="FFFFFF"/>
                <w:lang w:val="en-US"/>
              </w:rPr>
              <w:t>a</w:t>
            </w:r>
            <w:r w:rsidRPr="0073522F">
              <w:rPr>
                <w:rFonts w:ascii="Arial" w:hAnsi="Arial" w:cs="Arial"/>
                <w:shd w:val="clear" w:color="auto" w:fill="FFFFFF"/>
              </w:rPr>
              <w:t>вки  дана</w:t>
            </w:r>
            <w:r w:rsidRPr="0073522F">
              <w:rPr>
                <w:rFonts w:ascii="Arial" w:hAnsi="Arial" w:cs="Arial"/>
                <w:shd w:val="clear" w:color="auto" w:fill="FFFFFF"/>
                <w:lang w:val="sr-Cyrl-CS"/>
              </w:rPr>
              <w:t xml:space="preserve"> </w:t>
            </w:r>
            <w:r w:rsidR="00F2161F" w:rsidRPr="00F2161F">
              <w:rPr>
                <w:rFonts w:ascii="Arial" w:hAnsi="Arial" w:cs="Arial"/>
                <w:shd w:val="clear" w:color="auto" w:fill="FFFFFF"/>
              </w:rPr>
              <w:t>06.11</w:t>
            </w:r>
            <w:r w:rsidR="003674D3" w:rsidRPr="00F2161F">
              <w:rPr>
                <w:rFonts w:ascii="Arial" w:hAnsi="Arial" w:cs="Arial"/>
                <w:shd w:val="clear" w:color="auto" w:fill="FFFFFF"/>
              </w:rPr>
              <w:t>.2019</w:t>
            </w:r>
            <w:r w:rsidRPr="00F2161F">
              <w:rPr>
                <w:rFonts w:ascii="Arial" w:hAnsi="Arial" w:cs="Arial"/>
                <w:shd w:val="clear" w:color="auto" w:fill="FFFFFF"/>
                <w:lang w:val="sr-Cyrl-CS"/>
              </w:rPr>
              <w:t>.</w:t>
            </w:r>
            <w:r w:rsidRPr="00311FFF">
              <w:rPr>
                <w:rFonts w:ascii="Arial" w:hAnsi="Arial" w:cs="Arial"/>
                <w:b/>
                <w:bCs/>
                <w:shd w:val="clear" w:color="auto" w:fill="FFFFFF"/>
                <w:lang w:val="ru-RU"/>
              </w:rPr>
              <w:t xml:space="preserve"> </w:t>
            </w:r>
            <w:r w:rsidRPr="00311FFF">
              <w:rPr>
                <w:rFonts w:ascii="Arial" w:hAnsi="Arial" w:cs="Arial"/>
                <w:bCs/>
                <w:shd w:val="clear" w:color="auto" w:fill="FFFFFF"/>
                <w:lang w:val="ru-RU"/>
              </w:rPr>
              <w:t>године</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sr-Cyrl-CS"/>
              </w:rPr>
            </w:pPr>
            <w:r w:rsidRPr="0073522F">
              <w:rPr>
                <w:rFonts w:ascii="Arial" w:hAnsi="Arial" w:cs="Arial"/>
                <w:b/>
                <w:bCs/>
              </w:rPr>
              <w:t>АДРЕСА НАРУЧИОЦА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rPr>
            </w:pPr>
            <w:r w:rsidRPr="0073522F">
              <w:rPr>
                <w:rFonts w:ascii="Arial" w:hAnsi="Arial" w:cs="Arial"/>
              </w:rPr>
              <w:t>13.октобра бр.7 35230 Ћуприја</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color w:val="009933"/>
                <w:shd w:val="clear" w:color="auto" w:fill="FFFFFF"/>
                <w:lang w:val="sr-Cyrl-CS"/>
              </w:rPr>
            </w:pPr>
            <w:r w:rsidRPr="0073522F">
              <w:rPr>
                <w:rFonts w:ascii="Arial" w:hAnsi="Arial" w:cs="Arial"/>
                <w:b/>
                <w:bCs/>
              </w:rPr>
              <w:t>ИНТЕРНЕТ СТРАНИЦА НАРУЧИОЦА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C836C1" w:rsidP="00B427DF">
            <w:pPr>
              <w:jc w:val="both"/>
              <w:rPr>
                <w:rFonts w:ascii="Arial" w:hAnsi="Arial" w:cs="Arial"/>
                <w:color w:val="0070C0"/>
                <w:lang w:val="en-US"/>
              </w:rPr>
            </w:pPr>
            <w:hyperlink r:id="rId8" w:history="1">
              <w:r w:rsidR="008B6952" w:rsidRPr="0073522F">
                <w:rPr>
                  <w:rStyle w:val="Hyperlink"/>
                  <w:rFonts w:ascii="Arial" w:hAnsi="Arial" w:cs="Arial"/>
                  <w:shd w:val="clear" w:color="auto" w:fill="FFFFFF"/>
                  <w:lang w:val="en-US"/>
                </w:rPr>
                <w:t>www.cuprija.rs</w:t>
              </w:r>
            </w:hyperlink>
            <w:r w:rsidR="008B6952" w:rsidRPr="0073522F">
              <w:rPr>
                <w:rFonts w:ascii="Arial" w:hAnsi="Arial" w:cs="Arial"/>
                <w:shd w:val="clear" w:color="auto" w:fill="FFFFFF"/>
                <w:lang w:val="en-US"/>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007636" w:rsidRPr="0073522F" w:rsidRDefault="00007636" w:rsidP="00007636">
            <w:pPr>
              <w:jc w:val="center"/>
              <w:rPr>
                <w:rFonts w:ascii="Arial" w:hAnsi="Arial" w:cs="Arial"/>
                <w:b/>
                <w:bCs/>
              </w:rPr>
            </w:pPr>
          </w:p>
          <w:p w:rsidR="008B6952" w:rsidRPr="0073522F" w:rsidRDefault="008B6952" w:rsidP="00007636">
            <w:pPr>
              <w:rPr>
                <w:rFonts w:ascii="Arial" w:hAnsi="Arial" w:cs="Arial"/>
                <w:lang w:val="ru-RU"/>
              </w:rPr>
            </w:pPr>
            <w:r w:rsidRPr="0073522F">
              <w:rPr>
                <w:rFonts w:ascii="Arial" w:hAnsi="Arial" w:cs="Arial"/>
                <w:b/>
                <w:bCs/>
              </w:rPr>
              <w:t>КОНТАКТ:</w:t>
            </w:r>
          </w:p>
        </w:tc>
        <w:tc>
          <w:tcPr>
            <w:tcW w:w="5220" w:type="dxa"/>
            <w:tcBorders>
              <w:top w:val="single" w:sz="4" w:space="0" w:color="000000"/>
              <w:left w:val="single" w:sz="4" w:space="0" w:color="000000"/>
              <w:bottom w:val="single" w:sz="4" w:space="0" w:color="000000"/>
              <w:right w:val="single" w:sz="4" w:space="0" w:color="auto"/>
            </w:tcBorders>
            <w:hideMark/>
          </w:tcPr>
          <w:p w:rsidR="007F6B75" w:rsidRPr="00EA00BE" w:rsidRDefault="007F6B75" w:rsidP="007F6B75">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7F6B75" w:rsidRPr="00EA00BE" w:rsidRDefault="007F6B75" w:rsidP="007F6B75">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p>
          <w:p w:rsidR="008B6952" w:rsidRPr="0073522F" w:rsidRDefault="007F6B75" w:rsidP="007F6B75">
            <w:pPr>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ПРЕДМЕТ ЈАВНЕ НАБАВКЕ: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1D1539" w:rsidP="00B427DF">
            <w:pPr>
              <w:rPr>
                <w:rFonts w:ascii="Arial" w:hAnsi="Arial" w:cs="Arial"/>
                <w:b/>
                <w:bCs/>
                <w:lang w:val="sr-Cyrl-CS"/>
              </w:rPr>
            </w:pPr>
            <w:r>
              <w:rPr>
                <w:rFonts w:ascii="Arial" w:hAnsi="Arial" w:cs="Arial"/>
                <w:lang w:val="ru-RU"/>
              </w:rPr>
              <w:t>Радови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ВРСТА ПОСТУПКА</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961640" w:rsidP="00B427DF">
            <w:pPr>
              <w:rPr>
                <w:rFonts w:ascii="Arial" w:hAnsi="Arial" w:cs="Arial"/>
                <w:b/>
                <w:bCs/>
                <w:lang w:val="sr-Cyrl-CS"/>
              </w:rPr>
            </w:pPr>
            <w:r w:rsidRPr="0073522F">
              <w:rPr>
                <w:rFonts w:ascii="Arial" w:hAnsi="Arial" w:cs="Arial"/>
                <w:lang w:val="ru-RU"/>
              </w:rPr>
              <w:t>јавна набавка –</w:t>
            </w:r>
            <w:r w:rsidR="001D1539">
              <w:rPr>
                <w:rFonts w:ascii="Arial" w:hAnsi="Arial" w:cs="Arial"/>
                <w:lang w:val="ru-RU"/>
              </w:rPr>
              <w:t xml:space="preserve"> </w:t>
            </w:r>
            <w:r w:rsidRPr="0073522F">
              <w:rPr>
                <w:rFonts w:ascii="Arial" w:hAnsi="Arial" w:cs="Arial"/>
                <w:lang w:val="ru-RU"/>
              </w:rPr>
              <w:t>отворени поступак</w:t>
            </w:r>
            <w:r w:rsidR="008B6952" w:rsidRPr="0073522F">
              <w:rPr>
                <w:rFonts w:ascii="Arial" w:hAnsi="Arial" w:cs="Arial"/>
                <w:lang w:val="ru-RU"/>
              </w:rPr>
              <w:t xml:space="preserve"> </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ЦИЉ СПРОВОЖЕЊА ПОСТУПКА</w:t>
            </w:r>
            <w:r w:rsidRPr="0073522F">
              <w:rPr>
                <w:rFonts w:ascii="Arial" w:hAnsi="Arial" w:cs="Arial"/>
              </w:rPr>
              <w:t>:</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b/>
                <w:bCs/>
                <w:lang w:val="sr-Cyrl-CS"/>
              </w:rPr>
            </w:pPr>
            <w:r w:rsidRPr="0073522F">
              <w:rPr>
                <w:rFonts w:ascii="Arial" w:hAnsi="Arial" w:cs="Arial"/>
                <w:lang w:val="ru-RU"/>
              </w:rPr>
              <w:t>Закључење уговора о јавној набавци</w:t>
            </w:r>
          </w:p>
        </w:tc>
      </w:tr>
      <w:tr w:rsidR="008B6952" w:rsidRPr="0073522F" w:rsidTr="00B427DF">
        <w:tc>
          <w:tcPr>
            <w:tcW w:w="4788" w:type="dxa"/>
            <w:tcBorders>
              <w:top w:val="single" w:sz="4" w:space="0" w:color="000000"/>
              <w:left w:val="single" w:sz="4" w:space="0" w:color="000000"/>
              <w:bottom w:val="single" w:sz="4" w:space="0" w:color="000000"/>
              <w:right w:val="nil"/>
            </w:tcBorders>
            <w:hideMark/>
          </w:tcPr>
          <w:p w:rsidR="008B6952" w:rsidRPr="0073522F" w:rsidRDefault="008B6952" w:rsidP="00B427DF">
            <w:pPr>
              <w:rPr>
                <w:rFonts w:ascii="Arial" w:hAnsi="Arial" w:cs="Arial"/>
                <w:lang w:val="ru-RU"/>
              </w:rPr>
            </w:pPr>
            <w:r w:rsidRPr="0073522F">
              <w:rPr>
                <w:rFonts w:ascii="Arial" w:hAnsi="Arial" w:cs="Arial"/>
                <w:b/>
                <w:bCs/>
              </w:rPr>
              <w:t>СКРАЋЕНИЦЕ</w:t>
            </w:r>
          </w:p>
        </w:tc>
        <w:tc>
          <w:tcPr>
            <w:tcW w:w="5220" w:type="dxa"/>
            <w:tcBorders>
              <w:top w:val="single" w:sz="4" w:space="0" w:color="000000"/>
              <w:left w:val="single" w:sz="4" w:space="0" w:color="000000"/>
              <w:bottom w:val="single" w:sz="4" w:space="0" w:color="000000"/>
              <w:right w:val="single" w:sz="4" w:space="0" w:color="auto"/>
            </w:tcBorders>
            <w:hideMark/>
          </w:tcPr>
          <w:p w:rsidR="008B6952" w:rsidRPr="0073522F" w:rsidRDefault="008B6952" w:rsidP="00B427DF">
            <w:pPr>
              <w:rPr>
                <w:rFonts w:ascii="Arial" w:hAnsi="Arial" w:cs="Arial"/>
                <w:lang w:val="sr-Cyrl-CS"/>
              </w:rPr>
            </w:pPr>
            <w:r w:rsidRPr="0073522F">
              <w:rPr>
                <w:rFonts w:ascii="Arial" w:hAnsi="Arial" w:cs="Arial"/>
                <w:lang w:val="ru-RU"/>
              </w:rPr>
              <w:t>ЗЈН- Закон о јавним набавакама</w:t>
            </w:r>
          </w:p>
        </w:tc>
      </w:tr>
    </w:tbl>
    <w:p w:rsidR="008B6952" w:rsidRPr="0073522F" w:rsidRDefault="008B6952" w:rsidP="008B6952">
      <w:pPr>
        <w:rPr>
          <w:rFonts w:ascii="Arial" w:hAnsi="Arial" w:cs="Arial"/>
          <w:b/>
          <w:lang w:val="sr-Cyrl-CS"/>
        </w:rPr>
      </w:pPr>
    </w:p>
    <w:p w:rsidR="008B6952" w:rsidRPr="0073522F" w:rsidRDefault="008B6952" w:rsidP="008B6952">
      <w:pPr>
        <w:numPr>
          <w:ilvl w:val="1"/>
          <w:numId w:val="37"/>
        </w:numPr>
        <w:rPr>
          <w:rFonts w:ascii="Arial" w:hAnsi="Arial" w:cs="Arial"/>
          <w:b/>
        </w:rPr>
      </w:pPr>
      <w:r w:rsidRPr="0073522F">
        <w:rPr>
          <w:rFonts w:ascii="Arial" w:hAnsi="Arial" w:cs="Arial"/>
          <w:b/>
        </w:rPr>
        <w:t>ОБЕЗБЕЂЕНА СРЕДСТВА ЗА ЈАВНУ НАБ</w:t>
      </w:r>
      <w:r w:rsidRPr="0073522F">
        <w:rPr>
          <w:rFonts w:ascii="Arial" w:hAnsi="Arial" w:cs="Arial"/>
          <w:b/>
          <w:lang w:val="en-US"/>
        </w:rPr>
        <w:t>A</w:t>
      </w:r>
      <w:r w:rsidRPr="0073522F">
        <w:rPr>
          <w:rFonts w:ascii="Arial" w:hAnsi="Arial" w:cs="Arial"/>
          <w:b/>
        </w:rPr>
        <w:t>ВКУ:</w:t>
      </w:r>
    </w:p>
    <w:p w:rsidR="00081C6B" w:rsidRDefault="00081C6B" w:rsidP="00081C6B">
      <w:pPr>
        <w:pStyle w:val="NoSpacing"/>
        <w:jc w:val="both"/>
        <w:rPr>
          <w:rFonts w:ascii="Arial" w:hAnsi="Arial" w:cs="Arial"/>
          <w:sz w:val="24"/>
          <w:szCs w:val="24"/>
          <w:lang w:val="ru-RU"/>
        </w:rPr>
      </w:pPr>
    </w:p>
    <w:p w:rsidR="007F6B75" w:rsidRDefault="007F6B75" w:rsidP="007F6B75">
      <w:pPr>
        <w:pStyle w:val="NoSpacing"/>
        <w:suppressAutoHyphens w:val="0"/>
        <w:spacing w:line="240" w:lineRule="auto"/>
        <w:jc w:val="both"/>
        <w:rPr>
          <w:rFonts w:ascii="Arial" w:hAnsi="Arial" w:cs="Arial"/>
          <w:sz w:val="24"/>
          <w:szCs w:val="24"/>
          <w:lang w:val="en-GB"/>
        </w:rPr>
      </w:pPr>
      <w:r w:rsidRPr="00C200EB">
        <w:rPr>
          <w:rFonts w:ascii="Arial" w:hAnsi="Arial" w:cs="Arial"/>
          <w:sz w:val="24"/>
          <w:szCs w:val="24"/>
          <w:lang w:val="ru-RU"/>
        </w:rPr>
        <w:t xml:space="preserve">Средства за реализацију јавне набавке у отвореном поступку обезбеђена су </w:t>
      </w:r>
      <w:r w:rsidRPr="00C200EB">
        <w:rPr>
          <w:rFonts w:ascii="Arial" w:hAnsi="Arial" w:cs="Arial"/>
          <w:sz w:val="24"/>
          <w:szCs w:val="24"/>
        </w:rPr>
        <w:t>Одлука о буџету општине Ћуприја за 2019. годину („Сл. гласник РС“, бр. 26/2018, 13/2019</w:t>
      </w:r>
      <w:r>
        <w:rPr>
          <w:rFonts w:ascii="Arial" w:hAnsi="Arial" w:cs="Arial"/>
          <w:sz w:val="24"/>
          <w:szCs w:val="24"/>
          <w:lang w:val="sr-Cyrl-CS"/>
        </w:rPr>
        <w:t xml:space="preserve"> ,</w:t>
      </w:r>
      <w:r w:rsidRPr="00C200EB">
        <w:rPr>
          <w:rFonts w:ascii="Arial" w:hAnsi="Arial" w:cs="Arial"/>
          <w:sz w:val="24"/>
          <w:szCs w:val="24"/>
          <w:lang w:val="sr-Cyrl-CS"/>
        </w:rPr>
        <w:t>30/18</w:t>
      </w:r>
      <w:r>
        <w:rPr>
          <w:rFonts w:ascii="Arial" w:hAnsi="Arial" w:cs="Arial"/>
          <w:sz w:val="24"/>
          <w:szCs w:val="24"/>
          <w:lang w:val="sr-Cyrl-CS"/>
        </w:rPr>
        <w:t xml:space="preserve"> и 36/19</w:t>
      </w:r>
      <w:r w:rsidRPr="00C200EB">
        <w:rPr>
          <w:rFonts w:ascii="Arial" w:hAnsi="Arial" w:cs="Arial"/>
          <w:sz w:val="24"/>
          <w:szCs w:val="24"/>
        </w:rPr>
        <w:t>) и Измена и допуна финансијског плана за 2019. годину за Општинску управу општине Ћуприја, бр. 402-</w:t>
      </w:r>
      <w:r>
        <w:rPr>
          <w:rFonts w:ascii="Arial" w:hAnsi="Arial" w:cs="Arial"/>
          <w:sz w:val="24"/>
          <w:szCs w:val="24"/>
          <w:lang w:val="sr-Cyrl-CS"/>
        </w:rPr>
        <w:t>99</w:t>
      </w:r>
      <w:r w:rsidRPr="00C200EB">
        <w:rPr>
          <w:rFonts w:ascii="Arial" w:hAnsi="Arial" w:cs="Arial"/>
          <w:sz w:val="24"/>
          <w:szCs w:val="24"/>
        </w:rPr>
        <w:t xml:space="preserve">/2019-01-2 од </w:t>
      </w:r>
      <w:r>
        <w:rPr>
          <w:rFonts w:ascii="Arial" w:hAnsi="Arial" w:cs="Arial"/>
          <w:sz w:val="24"/>
          <w:szCs w:val="24"/>
          <w:lang w:val="sr-Cyrl-CS"/>
        </w:rPr>
        <w:t>08.10</w:t>
      </w:r>
      <w:r w:rsidRPr="00C200EB">
        <w:rPr>
          <w:rFonts w:ascii="Arial" w:hAnsi="Arial" w:cs="Arial"/>
          <w:sz w:val="24"/>
          <w:szCs w:val="24"/>
        </w:rPr>
        <w:t>.2019. године</w:t>
      </w:r>
      <w:r>
        <w:rPr>
          <w:rFonts w:ascii="Arial" w:hAnsi="Arial" w:cs="Arial"/>
          <w:sz w:val="24"/>
          <w:szCs w:val="24"/>
          <w:lang w:val="sr-Cyrl-CS"/>
        </w:rPr>
        <w:t>, позиција 144/2, конто 511390, функција 160, Опте јавне услуге.</w:t>
      </w:r>
      <w:r w:rsidRPr="00684211">
        <w:rPr>
          <w:rFonts w:ascii="Arial" w:hAnsi="Arial" w:cs="Arial"/>
          <w:sz w:val="24"/>
          <w:szCs w:val="24"/>
          <w:lang w:val="ru-RU"/>
        </w:rPr>
        <w:t xml:space="preserve"> </w:t>
      </w:r>
    </w:p>
    <w:p w:rsidR="007F6B75" w:rsidRPr="00684211" w:rsidRDefault="007F6B75" w:rsidP="007F6B75">
      <w:pPr>
        <w:pStyle w:val="NoSpacing"/>
        <w:jc w:val="both"/>
        <w:rPr>
          <w:rFonts w:ascii="Arial" w:hAnsi="Arial" w:cs="Arial"/>
          <w:sz w:val="24"/>
          <w:szCs w:val="24"/>
          <w:lang w:val="sr-Cyrl-CS"/>
        </w:rPr>
      </w:pPr>
      <w:r w:rsidRPr="00684211">
        <w:rPr>
          <w:rFonts w:ascii="Arial" w:hAnsi="Arial" w:cs="Arial"/>
          <w:sz w:val="24"/>
          <w:szCs w:val="24"/>
          <w:lang w:val="sr-Cyrl-CS"/>
        </w:rPr>
        <w:t>Плаћање доспелих обавеза насталих у 2019. години</w:t>
      </w:r>
      <w:r w:rsidRPr="00684211">
        <w:rPr>
          <w:rFonts w:ascii="Arial" w:hAnsi="Arial" w:cs="Arial"/>
          <w:sz w:val="24"/>
          <w:szCs w:val="24"/>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7F6B75" w:rsidRPr="00684211" w:rsidRDefault="007F6B75" w:rsidP="007F6B75">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7F6B75" w:rsidRPr="00684211" w:rsidRDefault="007F6B75" w:rsidP="007F6B75">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633112" w:rsidRPr="0073522F" w:rsidRDefault="00633112" w:rsidP="007F6B75">
      <w:pPr>
        <w:rPr>
          <w:rFonts w:ascii="Arial" w:hAnsi="Arial" w:cs="Arial"/>
          <w:b/>
          <w:lang w:val="sr-Cyrl-CS"/>
        </w:rPr>
      </w:pPr>
    </w:p>
    <w:p w:rsidR="008B6952" w:rsidRPr="0073522F" w:rsidRDefault="008B6952" w:rsidP="008B6952">
      <w:pPr>
        <w:rPr>
          <w:rFonts w:ascii="Arial" w:hAnsi="Arial" w:cs="Arial"/>
          <w:b/>
          <w:bCs/>
        </w:rPr>
      </w:pPr>
      <w:r w:rsidRPr="0073522F">
        <w:rPr>
          <w:rFonts w:ascii="Arial" w:hAnsi="Arial" w:cs="Arial"/>
          <w:b/>
          <w:bCs/>
        </w:rPr>
        <w:t xml:space="preserve">1.2. ВРСТА  ПОСТУПКА ЈАВНЕ НАБАВКЕ: </w:t>
      </w:r>
    </w:p>
    <w:p w:rsidR="008B6952" w:rsidRPr="0073522F" w:rsidRDefault="008B6952" w:rsidP="008B6952">
      <w:pPr>
        <w:rPr>
          <w:rFonts w:ascii="Arial" w:hAnsi="Arial" w:cs="Arial"/>
          <w:b/>
          <w:bCs/>
        </w:rPr>
      </w:pPr>
    </w:p>
    <w:p w:rsidR="00C16B54" w:rsidRDefault="00C16B54" w:rsidP="00C16B54">
      <w:pPr>
        <w:jc w:val="both"/>
        <w:rPr>
          <w:rFonts w:ascii="Arial" w:hAnsi="Arial" w:cs="Arial"/>
        </w:rPr>
      </w:pPr>
      <w:r w:rsidRPr="0073522F">
        <w:rPr>
          <w:rFonts w:ascii="Arial" w:hAnsi="Arial" w:cs="Arial"/>
        </w:rPr>
        <w:t>Предметна јавна набавка се спроводи у отвореном  поступку, у складу са Законом о јавним набавкама („Сл.гласник РС“, бр. 124/2012,14/15 и 68/15)</w:t>
      </w:r>
      <w:r w:rsidRPr="0073522F">
        <w:rPr>
          <w:rFonts w:ascii="Arial" w:hAnsi="Arial" w:cs="Arial"/>
          <w:lang w:val="ru-RU"/>
        </w:rPr>
        <w:t xml:space="preserve"> </w:t>
      </w:r>
      <w:r w:rsidRPr="0073522F">
        <w:rPr>
          <w:rFonts w:ascii="Arial" w:hAnsi="Arial" w:cs="Arial"/>
        </w:rPr>
        <w:t xml:space="preserve">и </w:t>
      </w:r>
      <w:r w:rsidRPr="0073522F">
        <w:rPr>
          <w:rFonts w:ascii="Arial" w:eastAsia="TimesNewRomanPSMT" w:hAnsi="Arial" w:cs="Arial"/>
        </w:rPr>
        <w:t>Правилником о обавезним елементима конкурсне документације у поступцима јавних набавки и начину доказивања испуњености услова („Службени гласник РС”, бр. 86/15)</w:t>
      </w:r>
      <w:r>
        <w:rPr>
          <w:rFonts w:ascii="Arial" w:eastAsia="TimesNewRomanPSMT" w:hAnsi="Arial" w:cs="Arial"/>
        </w:rPr>
        <w:t>,</w:t>
      </w:r>
      <w:r w:rsidRPr="0073522F">
        <w:rPr>
          <w:rFonts w:ascii="Arial" w:eastAsia="TimesNewRomanPSMT" w:hAnsi="Arial" w:cs="Arial"/>
        </w:rPr>
        <w:t xml:space="preserve"> </w:t>
      </w:r>
      <w:r w:rsidRPr="0073522F">
        <w:rPr>
          <w:rFonts w:ascii="Arial" w:hAnsi="Arial" w:cs="Arial"/>
        </w:rPr>
        <w:t xml:space="preserve">а по Одлуци о покретању поступка јавне набавке број </w:t>
      </w:r>
      <w:r>
        <w:rPr>
          <w:rFonts w:ascii="Arial" w:hAnsi="Arial" w:cs="Arial"/>
        </w:rPr>
        <w:t>404-9-5/2019</w:t>
      </w:r>
      <w:r w:rsidRPr="00311FFF">
        <w:rPr>
          <w:rFonts w:ascii="Arial" w:hAnsi="Arial" w:cs="Arial"/>
        </w:rPr>
        <w:t xml:space="preserve">-04-1 </w:t>
      </w:r>
      <w:r w:rsidRPr="00311FFF">
        <w:rPr>
          <w:rFonts w:ascii="Arial" w:hAnsi="Arial" w:cs="Arial"/>
          <w:lang w:val="sr-Latn-CS"/>
        </w:rPr>
        <w:t xml:space="preserve">од </w:t>
      </w:r>
      <w:r>
        <w:rPr>
          <w:rFonts w:ascii="Arial" w:hAnsi="Arial" w:cs="Arial"/>
        </w:rPr>
        <w:t xml:space="preserve"> </w:t>
      </w:r>
      <w:r w:rsidR="000E1DB9">
        <w:rPr>
          <w:rFonts w:ascii="Arial" w:hAnsi="Arial" w:cs="Arial"/>
          <w:lang w:val="sr-Cyrl-CS"/>
        </w:rPr>
        <w:t>2</w:t>
      </w:r>
      <w:r w:rsidR="000E1DB9">
        <w:rPr>
          <w:rFonts w:ascii="Arial" w:hAnsi="Arial" w:cs="Arial"/>
        </w:rPr>
        <w:t>5</w:t>
      </w:r>
      <w:r>
        <w:rPr>
          <w:rFonts w:ascii="Arial" w:hAnsi="Arial" w:cs="Arial"/>
          <w:lang w:val="sr-Cyrl-CS"/>
        </w:rPr>
        <w:t>.10</w:t>
      </w:r>
      <w:r>
        <w:rPr>
          <w:rFonts w:ascii="Arial" w:hAnsi="Arial" w:cs="Arial"/>
        </w:rPr>
        <w:t>.201</w:t>
      </w:r>
      <w:r>
        <w:rPr>
          <w:rFonts w:ascii="Arial" w:hAnsi="Arial" w:cs="Arial"/>
          <w:lang w:val="sr-Cyrl-CS"/>
        </w:rPr>
        <w:t>9</w:t>
      </w:r>
      <w:r w:rsidRPr="00311FFF">
        <w:rPr>
          <w:rFonts w:ascii="Arial" w:hAnsi="Arial" w:cs="Arial"/>
        </w:rPr>
        <w:t>.године.</w:t>
      </w:r>
    </w:p>
    <w:p w:rsidR="009D6B57" w:rsidRDefault="009D6B57" w:rsidP="008B695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1.3. ПРЕДМЕТ ЈАВНЕ НАБАВКЕ:</w:t>
      </w:r>
    </w:p>
    <w:p w:rsidR="00C16B54" w:rsidRDefault="00C16B54" w:rsidP="00642E7E">
      <w:pPr>
        <w:pStyle w:val="NormalWeb"/>
        <w:spacing w:after="0"/>
        <w:jc w:val="both"/>
        <w:rPr>
          <w:rFonts w:ascii="Arial" w:hAnsi="Arial" w:cs="Arial"/>
          <w:b/>
        </w:rPr>
      </w:pPr>
    </w:p>
    <w:p w:rsidR="00C16B54" w:rsidRPr="00372DE8" w:rsidRDefault="008B6952" w:rsidP="00C16B54">
      <w:pPr>
        <w:pStyle w:val="Footer"/>
        <w:jc w:val="both"/>
        <w:rPr>
          <w:rFonts w:ascii="Arial" w:hAnsi="Arial" w:cs="Arial"/>
          <w:bCs/>
          <w:color w:val="auto"/>
        </w:rPr>
      </w:pPr>
      <w:r w:rsidRPr="0073522F">
        <w:rPr>
          <w:rFonts w:ascii="Arial" w:hAnsi="Arial" w:cs="Arial"/>
          <w:b/>
        </w:rPr>
        <w:lastRenderedPageBreak/>
        <w:t>1.4</w:t>
      </w:r>
      <w:r w:rsidR="00C16B54" w:rsidRPr="00C16B54">
        <w:rPr>
          <w:rFonts w:ascii="Arial" w:hAnsi="Arial" w:cs="Arial"/>
        </w:rPr>
        <w:t xml:space="preserve"> </w:t>
      </w:r>
      <w:r w:rsidR="00C16B54" w:rsidRPr="0073522F">
        <w:rPr>
          <w:rFonts w:ascii="Arial" w:hAnsi="Arial" w:cs="Arial"/>
        </w:rPr>
        <w:t xml:space="preserve">Предмет јавне набавке </w:t>
      </w:r>
      <w:r w:rsidR="00C16B54">
        <w:rPr>
          <w:rFonts w:ascii="Arial" w:hAnsi="Arial" w:cs="Arial"/>
        </w:rPr>
        <w:t xml:space="preserve">је јавна набавка </w:t>
      </w:r>
      <w:r w:rsidR="00C16B54" w:rsidRPr="00372DE8">
        <w:rPr>
          <w:rFonts w:ascii="Arial" w:hAnsi="Arial" w:cs="Arial"/>
          <w:bCs/>
          <w:color w:val="auto"/>
        </w:rPr>
        <w:t>радова на реконструкцији дома културе Супској и Влашкој</w:t>
      </w:r>
    </w:p>
    <w:p w:rsidR="00C16B54" w:rsidRPr="0073522F" w:rsidRDefault="00C16B54" w:rsidP="00C16B54">
      <w:pPr>
        <w:pStyle w:val="NoSpacing"/>
        <w:suppressAutoHyphens w:val="0"/>
        <w:spacing w:line="240" w:lineRule="auto"/>
        <w:jc w:val="both"/>
        <w:rPr>
          <w:rFonts w:ascii="Arial" w:hAnsi="Arial" w:cs="Arial"/>
          <w:sz w:val="24"/>
          <w:szCs w:val="24"/>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Pr="00B724BA">
        <w:rPr>
          <w:rFonts w:ascii="Arial" w:hAnsi="Arial" w:cs="Arial"/>
          <w:sz w:val="24"/>
          <w:szCs w:val="24"/>
          <w:lang w:val="sr-Cyrl-CS"/>
        </w:rPr>
        <w:t>452</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sidRPr="00B724BA">
        <w:rPr>
          <w:rFonts w:ascii="Arial" w:hAnsi="Arial" w:cs="Arial"/>
          <w:sz w:val="24"/>
          <w:szCs w:val="24"/>
        </w:rPr>
        <w:t xml:space="preserve"> радови на </w:t>
      </w:r>
      <w:r w:rsidRPr="00B724BA">
        <w:rPr>
          <w:rFonts w:ascii="Arial" w:hAnsi="Arial" w:cs="Arial"/>
          <w:sz w:val="24"/>
          <w:szCs w:val="24"/>
          <w:lang w:val="en-GB"/>
        </w:rPr>
        <w:t>објектима високоградње и нискоградње</w:t>
      </w:r>
    </w:p>
    <w:p w:rsidR="007B3095" w:rsidRDefault="00642E7E" w:rsidP="00642E7E">
      <w:pPr>
        <w:pStyle w:val="NormalWeb"/>
        <w:spacing w:after="0"/>
        <w:jc w:val="both"/>
        <w:rPr>
          <w:rFonts w:ascii="Arial" w:hAnsi="Arial" w:cs="Arial"/>
          <w:lang w:val="sr-Cyrl-CS"/>
        </w:rPr>
      </w:pPr>
      <w:r w:rsidRPr="0073522F">
        <w:rPr>
          <w:rFonts w:ascii="Arial" w:hAnsi="Arial" w:cs="Arial"/>
        </w:rPr>
        <w:t>По плану јавних набавки п</w:t>
      </w:r>
      <w:r w:rsidR="008B6952" w:rsidRPr="0073522F">
        <w:rPr>
          <w:rFonts w:ascii="Arial" w:hAnsi="Arial" w:cs="Arial"/>
          <w:lang w:val="sr-Latn-CS"/>
        </w:rPr>
        <w:t xml:space="preserve">редметна јавна набавка </w:t>
      </w:r>
      <w:r w:rsidR="007B3095">
        <w:rPr>
          <w:rFonts w:ascii="Arial" w:hAnsi="Arial" w:cs="Arial"/>
          <w:lang w:val="sr-Cyrl-CS"/>
        </w:rPr>
        <w:t>ни</w:t>
      </w:r>
      <w:r w:rsidR="007A03F4" w:rsidRPr="0073522F">
        <w:rPr>
          <w:rFonts w:ascii="Arial" w:hAnsi="Arial" w:cs="Arial"/>
          <w:lang w:val="sr-Cyrl-CS"/>
        </w:rPr>
        <w:t>је</w:t>
      </w:r>
      <w:r w:rsidR="007B3095">
        <w:rPr>
          <w:rFonts w:ascii="Arial" w:hAnsi="Arial" w:cs="Arial"/>
          <w:lang w:val="sr-Cyrl-CS"/>
        </w:rPr>
        <w:t xml:space="preserve"> обликована по партијама.</w:t>
      </w:r>
    </w:p>
    <w:p w:rsidR="008B6952" w:rsidRPr="00D73E89" w:rsidRDefault="008B6952" w:rsidP="008B6952">
      <w:pPr>
        <w:jc w:val="both"/>
        <w:rPr>
          <w:rFonts w:ascii="Arial" w:hAnsi="Arial" w:cs="Arial"/>
          <w:lang w:val="sr-Cyrl-CS"/>
        </w:rPr>
      </w:pPr>
    </w:p>
    <w:p w:rsidR="008B6952" w:rsidRPr="0073522F" w:rsidRDefault="008B6952" w:rsidP="008B6952">
      <w:pPr>
        <w:jc w:val="both"/>
        <w:rPr>
          <w:rFonts w:ascii="Arial" w:hAnsi="Arial" w:cs="Arial"/>
          <w:b/>
          <w:bCs/>
          <w:i/>
          <w:iCs/>
        </w:rPr>
      </w:pPr>
      <w:r w:rsidRPr="0073522F">
        <w:rPr>
          <w:rFonts w:ascii="Arial" w:hAnsi="Arial" w:cs="Arial"/>
          <w:b/>
          <w:lang w:val="sr-Cyrl-CS"/>
        </w:rPr>
        <w:t>1.5.</w:t>
      </w:r>
      <w:r w:rsidRPr="0073522F">
        <w:rPr>
          <w:rFonts w:ascii="Arial" w:hAnsi="Arial" w:cs="Arial"/>
          <w:lang w:val="sr-Cyrl-CS"/>
        </w:rPr>
        <w:t xml:space="preserve"> </w:t>
      </w:r>
      <w:r w:rsidRPr="0073522F">
        <w:rPr>
          <w:rFonts w:ascii="Arial" w:hAnsi="Arial" w:cs="Arial"/>
          <w:b/>
          <w:bCs/>
          <w:iCs/>
          <w:lang w:val="sr-Latn-CS"/>
        </w:rPr>
        <w:t>ЦИЉ ПОСТУПКА</w:t>
      </w:r>
    </w:p>
    <w:p w:rsidR="00007636" w:rsidRPr="0073522F" w:rsidRDefault="00007636" w:rsidP="008B6952">
      <w:pPr>
        <w:jc w:val="both"/>
        <w:rPr>
          <w:rFonts w:ascii="Arial" w:hAnsi="Arial" w:cs="Arial"/>
        </w:rPr>
      </w:pPr>
    </w:p>
    <w:p w:rsidR="008B6952" w:rsidRPr="0073522F" w:rsidRDefault="008B6952" w:rsidP="008B6952">
      <w:pPr>
        <w:jc w:val="both"/>
        <w:rPr>
          <w:rFonts w:ascii="Arial" w:hAnsi="Arial" w:cs="Arial"/>
        </w:rPr>
      </w:pPr>
      <w:r w:rsidRPr="0073522F">
        <w:rPr>
          <w:rFonts w:ascii="Arial" w:hAnsi="Arial" w:cs="Arial"/>
          <w:lang w:val="sr-Latn-CS"/>
        </w:rPr>
        <w:t>Поступак јавне набавке се спроводи ради закључења уговора о јавној набавци.</w:t>
      </w:r>
    </w:p>
    <w:p w:rsidR="008B6952" w:rsidRPr="0073522F" w:rsidRDefault="008B6952" w:rsidP="008B6952">
      <w:pPr>
        <w:jc w:val="both"/>
        <w:rPr>
          <w:rFonts w:ascii="Arial" w:hAnsi="Arial" w:cs="Arial"/>
          <w:b/>
          <w:bCs/>
        </w:rPr>
      </w:pPr>
    </w:p>
    <w:p w:rsidR="008B6952" w:rsidRPr="0073522F" w:rsidRDefault="008B6952" w:rsidP="008B6952">
      <w:pPr>
        <w:rPr>
          <w:rFonts w:ascii="Arial" w:hAnsi="Arial" w:cs="Arial"/>
          <w:b/>
          <w:bCs/>
        </w:rPr>
      </w:pPr>
      <w:r w:rsidRPr="0073522F">
        <w:rPr>
          <w:rFonts w:ascii="Arial" w:hAnsi="Arial" w:cs="Arial"/>
          <w:b/>
          <w:bCs/>
        </w:rPr>
        <w:t>1.</w:t>
      </w:r>
      <w:r w:rsidRPr="0073522F">
        <w:rPr>
          <w:rFonts w:ascii="Arial" w:hAnsi="Arial" w:cs="Arial"/>
          <w:b/>
          <w:bCs/>
          <w:lang w:val="sr-Cyrl-CS"/>
        </w:rPr>
        <w:t>6</w:t>
      </w:r>
      <w:r w:rsidRPr="0073522F">
        <w:rPr>
          <w:rFonts w:ascii="Arial" w:hAnsi="Arial" w:cs="Arial"/>
          <w:b/>
          <w:bCs/>
        </w:rPr>
        <w:t>. КОНТАКТ ( ЛИЦЕ ИЛИ СЛУЖБА)</w:t>
      </w:r>
    </w:p>
    <w:p w:rsidR="00007636" w:rsidRPr="0073522F" w:rsidRDefault="00007636" w:rsidP="008B6952">
      <w:pPr>
        <w:rPr>
          <w:rFonts w:ascii="Arial" w:hAnsi="Arial" w:cs="Arial"/>
          <w:shd w:val="clear" w:color="auto" w:fill="FFFFFF"/>
        </w:rPr>
      </w:pPr>
    </w:p>
    <w:p w:rsidR="007735B2" w:rsidRPr="00EA00BE" w:rsidRDefault="007735B2" w:rsidP="007735B2">
      <w:pPr>
        <w:rPr>
          <w:rFonts w:ascii="Arial" w:hAnsi="Arial" w:cs="Arial"/>
          <w:shd w:val="clear" w:color="auto" w:fill="FFFFFF"/>
          <w:lang w:val="sr-Cyrl-CS"/>
        </w:rPr>
      </w:pPr>
      <w:r w:rsidRPr="00EA00BE">
        <w:rPr>
          <w:rFonts w:ascii="Arial" w:hAnsi="Arial" w:cs="Arial"/>
          <w:shd w:val="clear" w:color="auto" w:fill="FFFFFF"/>
          <w:lang w:val="sr-Latn-CS"/>
        </w:rPr>
        <w:t xml:space="preserve">Милан Антић, </w:t>
      </w:r>
      <w:r w:rsidRPr="00EA00BE">
        <w:rPr>
          <w:rFonts w:ascii="Arial" w:hAnsi="Arial" w:cs="Arial"/>
          <w:shd w:val="clear" w:color="auto" w:fill="FFFFFF"/>
          <w:lang w:val="sr-Cyrl-CS"/>
        </w:rPr>
        <w:t xml:space="preserve">дипл. правник  </w:t>
      </w:r>
    </w:p>
    <w:p w:rsidR="007735B2" w:rsidRPr="00EA00BE" w:rsidRDefault="007735B2" w:rsidP="007735B2">
      <w:pPr>
        <w:rPr>
          <w:rFonts w:ascii="Arial" w:hAnsi="Arial" w:cs="Arial"/>
          <w:shd w:val="clear" w:color="auto" w:fill="FFFFFF"/>
          <w:lang w:val="sr-Cyrl-CS"/>
        </w:rPr>
      </w:pPr>
      <w:r>
        <w:rPr>
          <w:rFonts w:ascii="Arial" w:hAnsi="Arial" w:cs="Arial"/>
          <w:shd w:val="clear" w:color="auto" w:fill="FFFFFF"/>
          <w:lang w:val="sr-Cyrl-CS"/>
        </w:rPr>
        <w:t>Кристина Марјановић спец.струк.инж.грађ.</w:t>
      </w:r>
      <w:r w:rsidRPr="004212B7">
        <w:rPr>
          <w:rFonts w:ascii="Arial" w:hAnsi="Arial" w:cs="Arial"/>
          <w:shd w:val="clear" w:color="auto" w:fill="FFFFFF"/>
          <w:lang w:val="sr-Cyrl-CS"/>
        </w:rPr>
        <w:t xml:space="preserve"> у вези спецификације</w:t>
      </w:r>
    </w:p>
    <w:p w:rsidR="00EF270B" w:rsidRDefault="007735B2" w:rsidP="007735B2">
      <w:pPr>
        <w:jc w:val="both"/>
        <w:rPr>
          <w:rFonts w:ascii="Arial" w:hAnsi="Arial" w:cs="Arial"/>
          <w:lang w:val="ru-RU"/>
        </w:rPr>
      </w:pPr>
      <w:r w:rsidRPr="00EA00BE">
        <w:rPr>
          <w:rFonts w:ascii="Arial" w:hAnsi="Arial" w:cs="Arial"/>
          <w:lang w:val="sr-Latn-CS"/>
        </w:rPr>
        <w:t>Инф.тел.</w:t>
      </w:r>
      <w:r w:rsidRPr="00EA00BE">
        <w:rPr>
          <w:rFonts w:ascii="Arial" w:hAnsi="Arial" w:cs="Arial"/>
          <w:lang w:val="ru-RU"/>
        </w:rPr>
        <w:t xml:space="preserve"> 035/</w:t>
      </w:r>
      <w:r>
        <w:rPr>
          <w:rFonts w:ascii="Arial" w:hAnsi="Arial" w:cs="Arial"/>
          <w:lang w:val="ru-RU"/>
        </w:rPr>
        <w:t>8150901</w:t>
      </w:r>
    </w:p>
    <w:p w:rsidR="007735B2" w:rsidRPr="00EF270B" w:rsidRDefault="007735B2" w:rsidP="007735B2">
      <w:pPr>
        <w:jc w:val="both"/>
        <w:rPr>
          <w:rFonts w:ascii="Arial" w:hAnsi="Arial" w:cs="Arial"/>
          <w:b/>
          <w:bCs/>
        </w:rPr>
      </w:pPr>
    </w:p>
    <w:p w:rsidR="008B6952" w:rsidRPr="0073522F" w:rsidRDefault="008B6952" w:rsidP="008B6952">
      <w:pPr>
        <w:jc w:val="both"/>
        <w:rPr>
          <w:rFonts w:ascii="Arial" w:hAnsi="Arial" w:cs="Arial"/>
          <w:b/>
          <w:bCs/>
        </w:rPr>
      </w:pPr>
      <w:r w:rsidRPr="0073522F">
        <w:rPr>
          <w:rFonts w:ascii="Arial" w:hAnsi="Arial" w:cs="Arial"/>
          <w:b/>
          <w:bCs/>
        </w:rPr>
        <w:t>II   ПОДАЦИ О ПРЕДМЕТУ ЈАВНЕ НАБАВКЕ:</w:t>
      </w:r>
    </w:p>
    <w:p w:rsidR="007735B2" w:rsidRDefault="007735B2" w:rsidP="007735B2">
      <w:pPr>
        <w:pStyle w:val="Footer"/>
        <w:jc w:val="both"/>
        <w:rPr>
          <w:rFonts w:ascii="Arial" w:hAnsi="Arial" w:cs="Arial"/>
        </w:rPr>
      </w:pPr>
    </w:p>
    <w:p w:rsidR="007735B2" w:rsidRPr="00372DE8" w:rsidRDefault="007735B2" w:rsidP="007735B2">
      <w:pPr>
        <w:pStyle w:val="Footer"/>
        <w:jc w:val="both"/>
        <w:rPr>
          <w:rFonts w:ascii="Arial" w:hAnsi="Arial" w:cs="Arial"/>
          <w:bCs/>
          <w:color w:val="auto"/>
        </w:rPr>
      </w:pPr>
      <w:r w:rsidRPr="0073522F">
        <w:rPr>
          <w:rFonts w:ascii="Arial" w:hAnsi="Arial" w:cs="Arial"/>
        </w:rPr>
        <w:t xml:space="preserve">Предмет јавне набавке </w:t>
      </w:r>
      <w:r>
        <w:rPr>
          <w:rFonts w:ascii="Arial" w:hAnsi="Arial" w:cs="Arial"/>
        </w:rPr>
        <w:t xml:space="preserve">је јавна набавка </w:t>
      </w:r>
      <w:r w:rsidRPr="00372DE8">
        <w:rPr>
          <w:rFonts w:ascii="Arial" w:hAnsi="Arial" w:cs="Arial"/>
          <w:bCs/>
          <w:color w:val="auto"/>
        </w:rPr>
        <w:t>радова на реконструкцији дома културе Супској и Влашкој</w:t>
      </w:r>
    </w:p>
    <w:p w:rsidR="00C16B54" w:rsidRPr="007735B2" w:rsidRDefault="007735B2" w:rsidP="007735B2">
      <w:pPr>
        <w:pStyle w:val="NoSpacing"/>
        <w:suppressAutoHyphens w:val="0"/>
        <w:spacing w:line="240" w:lineRule="auto"/>
        <w:jc w:val="both"/>
        <w:rPr>
          <w:rFonts w:ascii="Arial" w:hAnsi="Arial" w:cs="Arial"/>
          <w:sz w:val="24"/>
          <w:szCs w:val="24"/>
        </w:rPr>
      </w:pPr>
      <w:r w:rsidRPr="0073522F">
        <w:rPr>
          <w:rFonts w:ascii="Arial" w:hAnsi="Arial" w:cs="Arial"/>
          <w:sz w:val="24"/>
          <w:szCs w:val="24"/>
        </w:rPr>
        <w:t>Ш</w:t>
      </w:r>
      <w:r w:rsidRPr="0073522F">
        <w:rPr>
          <w:rFonts w:ascii="Arial" w:hAnsi="Arial" w:cs="Arial"/>
          <w:sz w:val="24"/>
          <w:szCs w:val="24"/>
          <w:lang w:val="sr-Latn-CS"/>
        </w:rPr>
        <w:t xml:space="preserve">ифра из ОРН: </w:t>
      </w:r>
      <w:r w:rsidRPr="00B724BA">
        <w:rPr>
          <w:rFonts w:ascii="Arial" w:hAnsi="Arial" w:cs="Arial"/>
          <w:sz w:val="24"/>
          <w:szCs w:val="24"/>
          <w:lang w:val="sr-Cyrl-CS"/>
        </w:rPr>
        <w:t>452</w:t>
      </w:r>
      <w:r w:rsidRPr="00B724BA">
        <w:rPr>
          <w:rFonts w:ascii="Arial" w:hAnsi="Arial" w:cs="Arial"/>
          <w:sz w:val="24"/>
          <w:szCs w:val="24"/>
          <w:lang w:val="en-GB"/>
        </w:rPr>
        <w:t>0</w:t>
      </w:r>
      <w:r w:rsidRPr="00B724BA">
        <w:rPr>
          <w:rFonts w:ascii="Arial" w:hAnsi="Arial" w:cs="Arial"/>
          <w:sz w:val="24"/>
          <w:szCs w:val="24"/>
          <w:lang w:val="sr-Cyrl-CS"/>
        </w:rPr>
        <w:t xml:space="preserve">0000 </w:t>
      </w:r>
      <w:r>
        <w:rPr>
          <w:rFonts w:ascii="Arial" w:hAnsi="Arial" w:cs="Arial"/>
          <w:sz w:val="24"/>
          <w:szCs w:val="24"/>
          <w:lang w:val="sr-Cyrl-CS"/>
        </w:rPr>
        <w:t>–</w:t>
      </w:r>
      <w:r w:rsidRPr="00B724BA">
        <w:rPr>
          <w:rFonts w:ascii="Arial" w:hAnsi="Arial" w:cs="Arial"/>
          <w:sz w:val="24"/>
          <w:szCs w:val="24"/>
        </w:rPr>
        <w:t xml:space="preserve"> радови на </w:t>
      </w:r>
      <w:r w:rsidRPr="00B724BA">
        <w:rPr>
          <w:rFonts w:ascii="Arial" w:hAnsi="Arial" w:cs="Arial"/>
          <w:sz w:val="24"/>
          <w:szCs w:val="24"/>
          <w:lang w:val="en-GB"/>
        </w:rPr>
        <w:t>објектима високоградње и нискоградње</w:t>
      </w:r>
    </w:p>
    <w:p w:rsidR="0075452A" w:rsidRPr="0073522F" w:rsidRDefault="001619E7">
      <w:pPr>
        <w:shd w:val="clear" w:color="auto" w:fill="C6D9F1"/>
        <w:jc w:val="center"/>
        <w:rPr>
          <w:rFonts w:ascii="Arial" w:hAnsi="Arial" w:cs="Arial"/>
          <w:b/>
          <w:bCs/>
          <w:i/>
          <w:iCs/>
        </w:rPr>
      </w:pPr>
      <w:r w:rsidRPr="0073522F">
        <w:rPr>
          <w:rFonts w:ascii="Arial" w:hAnsi="Arial" w:cs="Arial"/>
          <w:b/>
          <w:bCs/>
          <w:i/>
          <w:iCs/>
        </w:rPr>
        <w:t>II</w:t>
      </w:r>
      <w:r w:rsidR="00D6153F" w:rsidRPr="0073522F">
        <w:rPr>
          <w:rFonts w:ascii="Arial" w:hAnsi="Arial" w:cs="Arial"/>
          <w:b/>
          <w:bCs/>
          <w:i/>
          <w:iCs/>
        </w:rPr>
        <w:t xml:space="preserve"> </w:t>
      </w:r>
      <w:r w:rsidRPr="0073522F">
        <w:rPr>
          <w:rFonts w:ascii="Arial" w:hAnsi="Arial" w:cs="Arial"/>
          <w:b/>
          <w:bCs/>
          <w:i/>
          <w:iCs/>
        </w:rPr>
        <w:t>ВРСТА, ТЕХНИЧКЕ КАРАКТЕРИСТИКЕ</w:t>
      </w:r>
      <w:r w:rsidR="00D6153F" w:rsidRPr="0073522F">
        <w:rPr>
          <w:rFonts w:ascii="Arial" w:hAnsi="Arial" w:cs="Arial"/>
          <w:b/>
          <w:bCs/>
          <w:i/>
          <w:iCs/>
        </w:rPr>
        <w:t xml:space="preserve"> (</w:t>
      </w:r>
      <w:r w:rsidR="00D6153F" w:rsidRPr="0073522F">
        <w:rPr>
          <w:rFonts w:ascii="Arial" w:hAnsi="Arial" w:cs="Arial"/>
          <w:b/>
          <w:bCs/>
          <w:i/>
          <w:iCs/>
          <w:color w:val="auto"/>
        </w:rPr>
        <w:t>СПЕЦИФИКАЦИЈЕ)</w:t>
      </w:r>
      <w:r w:rsidRPr="0073522F">
        <w:rPr>
          <w:rFonts w:ascii="Arial" w:hAnsi="Arial" w:cs="Arial"/>
          <w:b/>
          <w:bCs/>
          <w:i/>
          <w:iCs/>
          <w:color w:val="auto"/>
        </w:rPr>
        <w:t>,</w:t>
      </w:r>
      <w:r w:rsidRPr="0073522F">
        <w:rPr>
          <w:rFonts w:ascii="Arial" w:hAnsi="Arial" w:cs="Arial"/>
          <w:b/>
          <w:bCs/>
          <w:i/>
          <w:iCs/>
        </w:rPr>
        <w:t xml:space="preserve"> КВАЛИТЕТ, КОЛИЧИНА И ОПИС ДОБАРА, РАДОВА ИЛИ УСЛУГА, НАЧИН СПРОВОЂЕЊА КОНТРОЛЕ И ОБЕЗБЕЂИВАЊА ГАРАНЦИЈЕ КВАЛИТЕТА, РОК ИЗВРШЕЊА, </w:t>
      </w:r>
      <w:r w:rsidRPr="0073522F">
        <w:rPr>
          <w:rFonts w:ascii="Arial" w:hAnsi="Arial" w:cs="Arial"/>
          <w:b/>
          <w:bCs/>
          <w:i/>
          <w:iCs/>
          <w:lang w:val="sr-Cyrl-CS"/>
        </w:rPr>
        <w:t xml:space="preserve">МЕСТО ИЗВРШЕЊА </w:t>
      </w:r>
      <w:r w:rsidRPr="0073522F">
        <w:rPr>
          <w:rFonts w:ascii="Arial" w:hAnsi="Arial" w:cs="Arial"/>
          <w:b/>
          <w:bCs/>
          <w:i/>
          <w:iCs/>
        </w:rPr>
        <w:t>ИЛИ ИСПОРУКЕ ДОБАРА, ЕВЕНТУАЛНЕ ДОДАТНЕ УСЛУГЕ И СЛ.</w:t>
      </w:r>
    </w:p>
    <w:p w:rsidR="007B3095" w:rsidRPr="00311FFF" w:rsidRDefault="00167AEB" w:rsidP="007B3095">
      <w:pPr>
        <w:pStyle w:val="NormalWeb"/>
        <w:spacing w:after="0"/>
        <w:jc w:val="both"/>
        <w:rPr>
          <w:rFonts w:ascii="Arial" w:hAnsi="Arial" w:cs="Arial"/>
        </w:rPr>
      </w:pPr>
      <w:r w:rsidRPr="00311FFF">
        <w:rPr>
          <w:rFonts w:ascii="Arial" w:hAnsi="Arial" w:cs="Arial"/>
        </w:rPr>
        <w:t xml:space="preserve">Врсте </w:t>
      </w:r>
      <w:r w:rsidR="00960CD0">
        <w:rPr>
          <w:rFonts w:ascii="Arial" w:hAnsi="Arial" w:cs="Arial"/>
        </w:rPr>
        <w:t xml:space="preserve">радова, предмер и предрачун као </w:t>
      </w:r>
      <w:r w:rsidRPr="00311FFF">
        <w:rPr>
          <w:rFonts w:ascii="Arial" w:hAnsi="Arial" w:cs="Arial"/>
        </w:rPr>
        <w:t xml:space="preserve">и техничке карактеристике су прецизно наведене у образцу 2 конкурсне документације </w:t>
      </w:r>
      <w:r w:rsidR="001E0DE8" w:rsidRPr="00311FFF">
        <w:rPr>
          <w:rFonts w:ascii="Arial" w:hAnsi="Arial" w:cs="Arial"/>
        </w:rPr>
        <w:t>(</w:t>
      </w:r>
      <w:r w:rsidRPr="00311FFF">
        <w:rPr>
          <w:rFonts w:ascii="Arial" w:hAnsi="Arial" w:cs="Arial"/>
        </w:rPr>
        <w:t xml:space="preserve">образац структуре цене са упутсвом како да се попуни са </w:t>
      </w:r>
      <w:r w:rsidR="001E0DE8" w:rsidRPr="00311FFF">
        <w:rPr>
          <w:rFonts w:ascii="Arial" w:hAnsi="Arial" w:cs="Arial"/>
        </w:rPr>
        <w:t>рекапитулацијом)</w:t>
      </w:r>
    </w:p>
    <w:p w:rsidR="00466DBA" w:rsidRPr="006B2121" w:rsidRDefault="00466DBA">
      <w:pPr>
        <w:rPr>
          <w:rFonts w:cs="TimesNewRomanPSMT"/>
          <w:iCs/>
        </w:rPr>
      </w:pPr>
    </w:p>
    <w:p w:rsidR="006B6F9D" w:rsidRPr="0073522F" w:rsidRDefault="006B6F9D" w:rsidP="006B6F9D">
      <w:pPr>
        <w:shd w:val="clear" w:color="auto" w:fill="C6D9F1"/>
        <w:jc w:val="center"/>
        <w:rPr>
          <w:rFonts w:ascii="Arial" w:hAnsi="Arial" w:cs="Arial"/>
          <w:b/>
          <w:bCs/>
          <w:i/>
          <w:iCs/>
        </w:rPr>
      </w:pPr>
      <w:r w:rsidRPr="0073522F">
        <w:rPr>
          <w:rFonts w:ascii="Arial" w:hAnsi="Arial" w:cs="Arial"/>
          <w:b/>
          <w:bCs/>
          <w:i/>
          <w:iCs/>
        </w:rPr>
        <w:t>III ТЕХНИЧКА ДОКУМЕНТАЦИЈА И ПЛАНОВИ</w:t>
      </w:r>
    </w:p>
    <w:p w:rsidR="000A0FA6" w:rsidRPr="00C16B54" w:rsidRDefault="00C16B54" w:rsidP="00C16B54">
      <w:pPr>
        <w:autoSpaceDE w:val="0"/>
        <w:autoSpaceDN w:val="0"/>
        <w:adjustRightInd w:val="0"/>
        <w:spacing w:line="240" w:lineRule="auto"/>
        <w:jc w:val="both"/>
        <w:rPr>
          <w:rFonts w:ascii="Arial" w:hAnsi="Arial" w:cs="Arial"/>
          <w:lang w:val="sr-Cyrl-CS"/>
        </w:rPr>
      </w:pPr>
      <w:r w:rsidRPr="0073522F">
        <w:rPr>
          <w:rFonts w:ascii="Arial" w:hAnsi="Arial" w:cs="Arial"/>
          <w:lang w:val="en-US"/>
        </w:rPr>
        <w:t>Наручилац</w:t>
      </w:r>
      <w:r w:rsidRPr="0073522F">
        <w:rPr>
          <w:rFonts w:ascii="Arial" w:hAnsi="Arial" w:cs="Arial"/>
          <w:lang w:val="de-DE"/>
        </w:rPr>
        <w:t xml:space="preserve"> </w:t>
      </w:r>
      <w:r w:rsidRPr="0073522F">
        <w:rPr>
          <w:rFonts w:ascii="Arial" w:hAnsi="Arial" w:cs="Arial"/>
          <w:lang w:val="en-US"/>
        </w:rPr>
        <w:t>је</w:t>
      </w:r>
      <w:r w:rsidRPr="0073522F">
        <w:rPr>
          <w:rFonts w:ascii="Arial" w:hAnsi="Arial" w:cs="Arial"/>
          <w:lang w:val="de-DE"/>
        </w:rPr>
        <w:t xml:space="preserve"> </w:t>
      </w:r>
      <w:r w:rsidRPr="0073522F">
        <w:rPr>
          <w:rFonts w:ascii="Arial" w:hAnsi="Arial" w:cs="Arial"/>
          <w:lang w:val="en-US"/>
        </w:rPr>
        <w:t>у</w:t>
      </w:r>
      <w:r w:rsidRPr="0073522F">
        <w:rPr>
          <w:rFonts w:ascii="Arial" w:hAnsi="Arial" w:cs="Arial"/>
          <w:lang w:val="de-DE"/>
        </w:rPr>
        <w:t xml:space="preserve"> </w:t>
      </w:r>
      <w:r w:rsidRPr="0073522F">
        <w:rPr>
          <w:rFonts w:ascii="Arial" w:hAnsi="Arial" w:cs="Arial"/>
          <w:lang w:val="en-US"/>
        </w:rPr>
        <w:t>Спецификацији</w:t>
      </w:r>
      <w:r w:rsidRPr="0073522F">
        <w:rPr>
          <w:rFonts w:ascii="Arial" w:hAnsi="Arial" w:cs="Arial"/>
          <w:lang w:val="de-DE"/>
        </w:rPr>
        <w:t xml:space="preserve"> </w:t>
      </w:r>
      <w:r w:rsidRPr="0073522F">
        <w:rPr>
          <w:rFonts w:ascii="Arial" w:hAnsi="Arial" w:cs="Arial"/>
          <w:lang w:val="en-US"/>
        </w:rPr>
        <w:t>и</w:t>
      </w:r>
      <w:r w:rsidRPr="0073522F">
        <w:rPr>
          <w:rFonts w:ascii="Arial" w:hAnsi="Arial" w:cs="Arial"/>
          <w:lang w:val="de-DE"/>
        </w:rPr>
        <w:t xml:space="preserve"> </w:t>
      </w:r>
      <w:r w:rsidRPr="0073522F">
        <w:rPr>
          <w:rFonts w:ascii="Arial" w:hAnsi="Arial" w:cs="Arial"/>
          <w:lang w:val="en-US"/>
        </w:rPr>
        <w:t>Техничким</w:t>
      </w:r>
      <w:r w:rsidRPr="0073522F">
        <w:rPr>
          <w:rFonts w:ascii="Arial" w:hAnsi="Arial" w:cs="Arial"/>
          <w:lang w:val="de-DE"/>
        </w:rPr>
        <w:t xml:space="preserve"> </w:t>
      </w:r>
      <w:r w:rsidRPr="0073522F">
        <w:rPr>
          <w:rFonts w:ascii="Arial" w:hAnsi="Arial" w:cs="Arial"/>
          <w:lang w:val="en-US"/>
        </w:rPr>
        <w:t>карактеристикама</w:t>
      </w:r>
      <w:r w:rsidRPr="0073522F">
        <w:rPr>
          <w:rFonts w:ascii="Arial" w:hAnsi="Arial" w:cs="Arial"/>
          <w:lang w:val="de-DE"/>
        </w:rPr>
        <w:t xml:space="preserve"> </w:t>
      </w:r>
      <w:r w:rsidRPr="0073522F">
        <w:rPr>
          <w:rFonts w:ascii="Arial" w:hAnsi="Arial" w:cs="Arial"/>
          <w:lang w:val="en-US"/>
        </w:rPr>
        <w:t>набавке</w:t>
      </w:r>
      <w:r w:rsidRPr="0073522F">
        <w:rPr>
          <w:rFonts w:ascii="Arial" w:hAnsi="Arial" w:cs="Arial"/>
          <w:lang w:val="de-DE"/>
        </w:rPr>
        <w:t xml:space="preserve"> </w:t>
      </w:r>
      <w:r w:rsidRPr="00311FFF">
        <w:rPr>
          <w:rFonts w:ascii="Arial" w:hAnsi="Arial" w:cs="Arial"/>
        </w:rPr>
        <w:t>у образцу 2 конкурсне документације</w:t>
      </w:r>
      <w:r w:rsidRPr="0073522F">
        <w:rPr>
          <w:rFonts w:ascii="Arial" w:hAnsi="Arial" w:cs="Arial"/>
          <w:lang w:val="en-US"/>
        </w:rPr>
        <w:t xml:space="preserve"> прецизно</w:t>
      </w:r>
      <w:r w:rsidRPr="0073522F">
        <w:rPr>
          <w:rFonts w:ascii="Arial" w:hAnsi="Arial" w:cs="Arial"/>
          <w:lang w:val="de-DE"/>
        </w:rPr>
        <w:t xml:space="preserve"> </w:t>
      </w:r>
      <w:r w:rsidRPr="0073522F">
        <w:rPr>
          <w:rFonts w:ascii="Arial" w:hAnsi="Arial" w:cs="Arial"/>
          <w:lang w:val="en-US"/>
        </w:rPr>
        <w:t>одредио</w:t>
      </w:r>
      <w:r w:rsidRPr="0073522F">
        <w:rPr>
          <w:rFonts w:ascii="Arial" w:hAnsi="Arial" w:cs="Arial"/>
          <w:lang w:val="de-DE"/>
        </w:rPr>
        <w:t xml:space="preserve"> </w:t>
      </w:r>
      <w:r w:rsidRPr="0073522F">
        <w:rPr>
          <w:rFonts w:ascii="Arial" w:hAnsi="Arial" w:cs="Arial"/>
          <w:lang w:val="en-US"/>
        </w:rPr>
        <w:t>предмет јавне</w:t>
      </w:r>
      <w:r w:rsidRPr="0073522F">
        <w:rPr>
          <w:rFonts w:ascii="Arial" w:hAnsi="Arial" w:cs="Arial"/>
          <w:lang w:val="de-DE"/>
        </w:rPr>
        <w:t xml:space="preserve"> </w:t>
      </w:r>
      <w:r w:rsidRPr="0073522F">
        <w:rPr>
          <w:rFonts w:ascii="Arial" w:hAnsi="Arial" w:cs="Arial"/>
          <w:lang w:val="en-US"/>
        </w:rPr>
        <w:t>набавке</w:t>
      </w:r>
      <w:r w:rsidRPr="0073522F">
        <w:rPr>
          <w:rFonts w:ascii="Arial" w:hAnsi="Arial" w:cs="Arial"/>
          <w:lang w:val="de-DE"/>
        </w:rPr>
        <w:t xml:space="preserve">, </w:t>
      </w:r>
      <w:r w:rsidRPr="0073522F">
        <w:rPr>
          <w:rFonts w:ascii="Arial" w:hAnsi="Arial" w:cs="Arial"/>
          <w:lang w:val="en-US"/>
        </w:rPr>
        <w:t>како</w:t>
      </w:r>
      <w:r w:rsidRPr="0073522F">
        <w:rPr>
          <w:rFonts w:ascii="Arial" w:hAnsi="Arial" w:cs="Arial"/>
          <w:lang w:val="de-DE"/>
        </w:rPr>
        <w:t xml:space="preserve"> </w:t>
      </w:r>
      <w:r w:rsidRPr="0073522F">
        <w:rPr>
          <w:rFonts w:ascii="Arial" w:hAnsi="Arial" w:cs="Arial"/>
          <w:lang w:val="en-US"/>
        </w:rPr>
        <w:t>би</w:t>
      </w:r>
      <w:r w:rsidRPr="0073522F">
        <w:rPr>
          <w:rFonts w:ascii="Arial" w:hAnsi="Arial" w:cs="Arial"/>
          <w:lang w:val="de-DE"/>
        </w:rPr>
        <w:t xml:space="preserve"> </w:t>
      </w:r>
      <w:r w:rsidRPr="0073522F">
        <w:rPr>
          <w:rFonts w:ascii="Arial" w:hAnsi="Arial" w:cs="Arial"/>
          <w:lang w:val="en-US"/>
        </w:rPr>
        <w:t>понуђачи</w:t>
      </w:r>
      <w:r w:rsidRPr="0073522F">
        <w:rPr>
          <w:rFonts w:ascii="Arial" w:hAnsi="Arial" w:cs="Arial"/>
          <w:lang w:val="de-DE"/>
        </w:rPr>
        <w:t xml:space="preserve"> </w:t>
      </w:r>
      <w:r w:rsidRPr="0073522F">
        <w:rPr>
          <w:rFonts w:ascii="Arial" w:hAnsi="Arial" w:cs="Arial"/>
          <w:lang w:val="en-US"/>
        </w:rPr>
        <w:t>могли</w:t>
      </w:r>
      <w:r w:rsidRPr="0073522F">
        <w:rPr>
          <w:rFonts w:ascii="Arial" w:hAnsi="Arial" w:cs="Arial"/>
          <w:lang w:val="de-DE"/>
        </w:rPr>
        <w:t xml:space="preserve"> </w:t>
      </w:r>
      <w:r w:rsidRPr="0073522F">
        <w:rPr>
          <w:rFonts w:ascii="Arial" w:hAnsi="Arial" w:cs="Arial"/>
          <w:lang w:val="en-US"/>
        </w:rPr>
        <w:t>да</w:t>
      </w:r>
      <w:r w:rsidRPr="0073522F">
        <w:rPr>
          <w:rFonts w:ascii="Arial" w:hAnsi="Arial" w:cs="Arial"/>
          <w:lang w:val="de-DE"/>
        </w:rPr>
        <w:t xml:space="preserve"> </w:t>
      </w:r>
      <w:r w:rsidRPr="0073522F">
        <w:rPr>
          <w:rFonts w:ascii="Arial" w:hAnsi="Arial" w:cs="Arial"/>
          <w:lang w:val="en-US"/>
        </w:rPr>
        <w:t>припреме</w:t>
      </w:r>
      <w:r w:rsidRPr="0073522F">
        <w:rPr>
          <w:rFonts w:ascii="Arial" w:hAnsi="Arial" w:cs="Arial"/>
          <w:lang w:val="de-DE"/>
        </w:rPr>
        <w:t xml:space="preserve"> </w:t>
      </w:r>
      <w:r w:rsidRPr="0073522F">
        <w:rPr>
          <w:rFonts w:ascii="Arial" w:hAnsi="Arial" w:cs="Arial"/>
          <w:lang w:val="en-US"/>
        </w:rPr>
        <w:t>прихватљиве</w:t>
      </w:r>
      <w:r w:rsidRPr="0073522F">
        <w:rPr>
          <w:rFonts w:ascii="Arial" w:hAnsi="Arial" w:cs="Arial"/>
          <w:lang w:val="de-DE"/>
        </w:rPr>
        <w:t xml:space="preserve"> </w:t>
      </w:r>
      <w:r w:rsidRPr="0073522F">
        <w:rPr>
          <w:rFonts w:ascii="Arial" w:hAnsi="Arial" w:cs="Arial"/>
          <w:lang w:val="en-US"/>
        </w:rPr>
        <w:t>понуде</w:t>
      </w:r>
      <w:r w:rsidRPr="0073522F">
        <w:rPr>
          <w:rFonts w:ascii="Arial" w:hAnsi="Arial" w:cs="Arial"/>
          <w:lang w:val="de-DE"/>
        </w:rPr>
        <w:t xml:space="preserve"> </w:t>
      </w:r>
      <w:r w:rsidRPr="0073522F">
        <w:rPr>
          <w:rFonts w:ascii="Arial" w:hAnsi="Arial" w:cs="Arial"/>
          <w:lang w:val="en-US"/>
        </w:rPr>
        <w:t>које</w:t>
      </w:r>
      <w:r w:rsidRPr="0073522F">
        <w:rPr>
          <w:rFonts w:ascii="Arial" w:hAnsi="Arial" w:cs="Arial"/>
          <w:lang w:val="de-DE"/>
        </w:rPr>
        <w:t xml:space="preserve"> </w:t>
      </w:r>
      <w:r w:rsidRPr="0073522F">
        <w:rPr>
          <w:rFonts w:ascii="Arial" w:hAnsi="Arial" w:cs="Arial"/>
          <w:lang w:val="en-US"/>
        </w:rPr>
        <w:t>ће</w:t>
      </w:r>
      <w:r w:rsidRPr="0073522F">
        <w:rPr>
          <w:rFonts w:ascii="Arial" w:hAnsi="Arial" w:cs="Arial"/>
          <w:lang w:val="de-DE"/>
        </w:rPr>
        <w:t xml:space="preserve"> </w:t>
      </w:r>
      <w:r w:rsidRPr="0073522F">
        <w:rPr>
          <w:rFonts w:ascii="Arial" w:hAnsi="Arial" w:cs="Arial"/>
          <w:lang w:val="en-US"/>
        </w:rPr>
        <w:t>бити</w:t>
      </w:r>
      <w:r w:rsidRPr="0073522F">
        <w:rPr>
          <w:rFonts w:ascii="Arial" w:hAnsi="Arial" w:cs="Arial"/>
          <w:lang w:val="de-DE"/>
        </w:rPr>
        <w:t xml:space="preserve"> </w:t>
      </w:r>
      <w:r w:rsidRPr="0073522F">
        <w:rPr>
          <w:rFonts w:ascii="Arial" w:hAnsi="Arial" w:cs="Arial"/>
          <w:lang w:val="en-US"/>
        </w:rPr>
        <w:t>у</w:t>
      </w:r>
      <w:r w:rsidRPr="0073522F">
        <w:rPr>
          <w:rFonts w:ascii="Arial" w:hAnsi="Arial" w:cs="Arial"/>
          <w:lang w:val="de-DE"/>
        </w:rPr>
        <w:t xml:space="preserve"> </w:t>
      </w:r>
      <w:r w:rsidRPr="0073522F">
        <w:rPr>
          <w:rFonts w:ascii="Arial" w:hAnsi="Arial" w:cs="Arial"/>
          <w:lang w:val="en-US"/>
        </w:rPr>
        <w:t>складу</w:t>
      </w:r>
      <w:r w:rsidRPr="0073522F">
        <w:rPr>
          <w:rFonts w:ascii="Arial" w:hAnsi="Arial" w:cs="Arial"/>
          <w:lang w:val="de-DE"/>
        </w:rPr>
        <w:t xml:space="preserve"> </w:t>
      </w:r>
      <w:r w:rsidRPr="0073522F">
        <w:rPr>
          <w:rFonts w:ascii="Arial" w:hAnsi="Arial" w:cs="Arial"/>
          <w:lang w:val="en-US"/>
        </w:rPr>
        <w:t>са потребама</w:t>
      </w:r>
      <w:r w:rsidRPr="0073522F">
        <w:rPr>
          <w:rFonts w:ascii="Arial" w:hAnsi="Arial" w:cs="Arial"/>
          <w:lang w:val="de-DE"/>
        </w:rPr>
        <w:t xml:space="preserve"> </w:t>
      </w:r>
      <w:r w:rsidRPr="0073522F">
        <w:rPr>
          <w:rFonts w:ascii="Arial" w:hAnsi="Arial" w:cs="Arial"/>
          <w:lang w:val="en-US"/>
        </w:rPr>
        <w:t>наручиоца.</w:t>
      </w:r>
    </w:p>
    <w:p w:rsidR="000A0FA6" w:rsidRPr="0073522F" w:rsidRDefault="000A0FA6" w:rsidP="000A0FA6">
      <w:pPr>
        <w:shd w:val="clear" w:color="auto" w:fill="C6D9F1"/>
        <w:jc w:val="center"/>
        <w:rPr>
          <w:rFonts w:ascii="Arial" w:hAnsi="Arial" w:cs="Arial"/>
          <w:b/>
          <w:bCs/>
          <w:i/>
          <w:iCs/>
        </w:rPr>
      </w:pPr>
      <w:r w:rsidRPr="0073522F">
        <w:rPr>
          <w:rFonts w:ascii="Arial" w:hAnsi="Arial" w:cs="Arial"/>
          <w:b/>
          <w:bCs/>
          <w:i/>
          <w:iCs/>
        </w:rPr>
        <w:t>IV  УСЛОВИ ЗА УЧЕШЋЕ У ПОСТУПКУ ЈАВНЕ НАБАВКЕ ИЗ ЧЛ. 75. И 76. ЗЈН И УПУТСТВО КАКО СЕ ДОКАЗУЈЕ ИСПУЊЕНОСТ ТИХ УСЛОВА</w:t>
      </w:r>
    </w:p>
    <w:p w:rsidR="000A0FA6" w:rsidRPr="0073522F" w:rsidRDefault="000A0FA6" w:rsidP="000A0FA6">
      <w:pPr>
        <w:jc w:val="center"/>
        <w:rPr>
          <w:rFonts w:ascii="Arial" w:eastAsia="TimesNewRomanPSMT" w:hAnsi="Arial" w:cs="Arial"/>
          <w:bCs/>
          <w:color w:val="auto"/>
        </w:rPr>
      </w:pPr>
    </w:p>
    <w:p w:rsidR="00ED23C1" w:rsidRPr="00BD0C35" w:rsidRDefault="00ED23C1" w:rsidP="00ED23C1">
      <w:pPr>
        <w:jc w:val="center"/>
        <w:rPr>
          <w:rFonts w:ascii="Arial" w:eastAsia="TimesNewRomanPSMT" w:hAnsi="Arial" w:cs="Arial"/>
          <w:b/>
          <w:bCs/>
          <w:color w:val="auto"/>
          <w:lang w:val="sr-Cyrl-CS"/>
        </w:rPr>
      </w:pPr>
      <w:r w:rsidRPr="00BD0C35">
        <w:rPr>
          <w:rFonts w:ascii="Arial" w:eastAsia="TimesNewRomanPSMT" w:hAnsi="Arial" w:cs="Arial"/>
          <w:b/>
          <w:bCs/>
          <w:color w:val="auto"/>
          <w:lang w:val="sr-Cyrl-CS"/>
        </w:rPr>
        <w:t>ОБАВЕЗНИ УСЛОВИ</w:t>
      </w:r>
    </w:p>
    <w:p w:rsidR="00ED23C1" w:rsidRPr="00153DE7" w:rsidRDefault="00ED23C1" w:rsidP="00ED23C1">
      <w:pPr>
        <w:pStyle w:val="ListParagraph"/>
        <w:tabs>
          <w:tab w:val="left" w:pos="680"/>
        </w:tabs>
        <w:ind w:left="0"/>
        <w:jc w:val="both"/>
        <w:rPr>
          <w:rFonts w:ascii="Arial" w:hAnsi="Arial" w:cs="Arial"/>
          <w:iCs/>
        </w:rPr>
      </w:pPr>
    </w:p>
    <w:p w:rsidR="00ED23C1" w:rsidRDefault="00ED23C1" w:rsidP="00ED23C1">
      <w:pPr>
        <w:pStyle w:val="ListParagraph"/>
        <w:tabs>
          <w:tab w:val="left" w:pos="680"/>
        </w:tabs>
        <w:ind w:left="0"/>
        <w:jc w:val="both"/>
        <w:rPr>
          <w:rFonts w:ascii="Arial" w:hAnsi="Arial" w:cs="Arial"/>
          <w:b/>
          <w:lang w:val="sr-Latn-CS"/>
        </w:rPr>
      </w:pPr>
      <w:r w:rsidRPr="00153DE7">
        <w:rPr>
          <w:rFonts w:ascii="Arial" w:hAnsi="Arial" w:cs="Arial"/>
          <w:iCs/>
        </w:rPr>
        <w:t xml:space="preserve">У поступку предметне јавне набавке понуђач мора да докаже да испуњава </w:t>
      </w:r>
      <w:r w:rsidRPr="00153DE7">
        <w:rPr>
          <w:rFonts w:ascii="Arial" w:hAnsi="Arial" w:cs="Arial"/>
          <w:b/>
          <w:iCs/>
        </w:rPr>
        <w:t>обавезне услове</w:t>
      </w:r>
      <w:r w:rsidRPr="00153DE7">
        <w:rPr>
          <w:rFonts w:ascii="Arial" w:hAnsi="Arial" w:cs="Arial"/>
          <w:iCs/>
        </w:rPr>
        <w:t xml:space="preserve"> за учешће, дефинисане чл. 75. ЗЈН, </w:t>
      </w:r>
      <w:r w:rsidRPr="00153DE7">
        <w:rPr>
          <w:rFonts w:ascii="Arial" w:hAnsi="Arial" w:cs="Arial"/>
          <w:iCs/>
          <w:lang w:val="sr-Cyrl-CS"/>
        </w:rPr>
        <w:t>а и</w:t>
      </w:r>
      <w:r w:rsidRPr="00153DE7">
        <w:rPr>
          <w:rFonts w:ascii="Arial" w:hAnsi="Arial" w:cs="Arial"/>
        </w:rPr>
        <w:t xml:space="preserve">спуњеност </w:t>
      </w:r>
      <w:r w:rsidRPr="00153DE7">
        <w:rPr>
          <w:rFonts w:ascii="Arial" w:hAnsi="Arial" w:cs="Arial"/>
          <w:b/>
        </w:rPr>
        <w:t xml:space="preserve">обавезних </w:t>
      </w:r>
      <w:r w:rsidRPr="00153DE7">
        <w:rPr>
          <w:rFonts w:ascii="Arial" w:hAnsi="Arial" w:cs="Arial"/>
          <w:b/>
          <w:lang w:val="sr-Cyrl-CS"/>
        </w:rPr>
        <w:t xml:space="preserve">услова </w:t>
      </w:r>
      <w:r w:rsidRPr="00153DE7">
        <w:rPr>
          <w:rFonts w:ascii="Arial" w:hAnsi="Arial" w:cs="Arial"/>
        </w:rPr>
        <w:t>за учешће у поступку предметне јавне набавке, д</w:t>
      </w:r>
      <w:r w:rsidRPr="00153DE7">
        <w:rPr>
          <w:rFonts w:ascii="Arial" w:hAnsi="Arial" w:cs="Arial"/>
          <w:lang w:val="sr-Cyrl-CS"/>
        </w:rPr>
        <w:t xml:space="preserve">оказује на начин дефинисан у следећој табели, </w:t>
      </w:r>
      <w:r w:rsidRPr="00153DE7">
        <w:rPr>
          <w:rFonts w:ascii="Arial" w:hAnsi="Arial" w:cs="Arial"/>
          <w:b/>
          <w:lang w:val="sr-Cyrl-CS"/>
        </w:rPr>
        <w:t>и то:</w:t>
      </w:r>
    </w:p>
    <w:p w:rsidR="00ED23C1" w:rsidRDefault="00ED23C1" w:rsidP="00ED23C1">
      <w:pPr>
        <w:pStyle w:val="ListParagraph"/>
        <w:tabs>
          <w:tab w:val="left" w:pos="680"/>
        </w:tabs>
        <w:ind w:left="0"/>
        <w:jc w:val="both"/>
        <w:rPr>
          <w:rFonts w:ascii="Arial" w:hAnsi="Arial" w:cs="Arial"/>
          <w:b/>
          <w:lang w:val="sr-Latn-CS"/>
        </w:rPr>
      </w:pP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t xml:space="preserve"> 1)</w:t>
      </w:r>
      <w:r>
        <w:rPr>
          <w:rFonts w:ascii="Arial" w:hAnsi="Arial" w:cs="Arial"/>
          <w:kern w:val="2"/>
          <w:lang w:val="sr-Latn-CS"/>
        </w:rPr>
        <w:tab/>
        <w:t xml:space="preserve">Да је регистрован код надлежног органа, односно уписан у одговарајући регистар </w:t>
      </w:r>
      <w:r>
        <w:rPr>
          <w:rFonts w:ascii="Arial" w:hAnsi="Arial" w:cs="Arial"/>
          <w:i/>
          <w:iCs/>
          <w:kern w:val="2"/>
          <w:lang w:val="sr-Latn-CS"/>
        </w:rPr>
        <w:t>(чл. 75. ст. 1. тач. 1)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kern w:val="2"/>
          <w:lang w:val="sr-Latn-CS"/>
        </w:rPr>
      </w:pPr>
      <w:r>
        <w:rPr>
          <w:rFonts w:ascii="Arial" w:hAnsi="Arial" w:cs="Arial"/>
          <w:kern w:val="2"/>
          <w:lang w:val="sr-Latn-CS"/>
        </w:rPr>
        <w:lastRenderedPageBreak/>
        <w:t>2)</w:t>
      </w:r>
      <w:r>
        <w:rPr>
          <w:rFonts w:ascii="Arial" w:hAnsi="Arial" w:cs="Arial"/>
          <w:kern w:val="2"/>
          <w:lang w:val="sr-Latn-CS"/>
        </w:rPr>
        <w:tab/>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w:t>
      </w:r>
      <w:r>
        <w:rPr>
          <w:rFonts w:ascii="Arial" w:hAnsi="Arial" w:cs="Arial"/>
          <w:i/>
          <w:iCs/>
          <w:kern w:val="2"/>
          <w:lang w:val="sr-Latn-CS"/>
        </w:rPr>
        <w:t>(чл. 75. ст. 1. тач. 2) Закона);</w:t>
      </w:r>
    </w:p>
    <w:p w:rsidR="00ED23C1" w:rsidRDefault="00ED23C1" w:rsidP="00ED23C1">
      <w:pPr>
        <w:widowControl w:val="0"/>
        <w:tabs>
          <w:tab w:val="left" w:pos="0"/>
        </w:tabs>
        <w:autoSpaceDE w:val="0"/>
        <w:autoSpaceDN w:val="0"/>
        <w:adjustRightInd w:val="0"/>
        <w:ind w:left="1080" w:hanging="450"/>
        <w:rPr>
          <w:rFonts w:ascii="Arial" w:hAnsi="Arial" w:cs="Arial"/>
          <w:i/>
          <w:iCs/>
          <w:kern w:val="2"/>
          <w:lang w:val="sr-Latn-CS"/>
        </w:rPr>
      </w:pPr>
      <w:r>
        <w:rPr>
          <w:rFonts w:ascii="Arial" w:hAnsi="Arial" w:cs="Arial"/>
          <w:kern w:val="2"/>
          <w:lang w:val="sr-Latn-CS"/>
        </w:rPr>
        <w:t>3)</w:t>
      </w:r>
      <w:r>
        <w:rPr>
          <w:rFonts w:ascii="Arial" w:hAnsi="Arial" w:cs="Arial"/>
          <w:kern w:val="2"/>
          <w:lang w:val="sr-Latn-CS"/>
        </w:rPr>
        <w:tab/>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Pr>
          <w:rFonts w:ascii="Arial" w:hAnsi="Arial" w:cs="Arial"/>
          <w:i/>
          <w:iCs/>
          <w:kern w:val="2"/>
          <w:lang w:val="sr-Latn-CS"/>
        </w:rPr>
        <w:t>(чл. 75. ст. 1. тач. 4) Закона);</w:t>
      </w:r>
    </w:p>
    <w:p w:rsidR="00ED23C1" w:rsidRDefault="00ED23C1" w:rsidP="00ED23C1">
      <w:pPr>
        <w:widowControl w:val="0"/>
        <w:tabs>
          <w:tab w:val="left" w:pos="0"/>
        </w:tabs>
        <w:autoSpaceDE w:val="0"/>
        <w:autoSpaceDN w:val="0"/>
        <w:adjustRightInd w:val="0"/>
        <w:ind w:left="1080" w:hanging="450"/>
        <w:jc w:val="both"/>
        <w:rPr>
          <w:rFonts w:ascii="Arial" w:hAnsi="Arial" w:cs="Arial"/>
        </w:rPr>
      </w:pPr>
      <w:r>
        <w:rPr>
          <w:rFonts w:ascii="Arial" w:hAnsi="Arial" w:cs="Arial"/>
          <w:i/>
          <w:iCs/>
          <w:kern w:val="2"/>
          <w:lang w:val="sr-Latn-CS"/>
        </w:rPr>
        <w:t>4</w:t>
      </w:r>
      <w:r>
        <w:rPr>
          <w:rFonts w:ascii="Arial" w:hAnsi="Arial" w:cs="Arial"/>
          <w:i/>
          <w:iCs/>
          <w:kern w:val="2"/>
          <w:lang w:val="sr-Cyrl-CS"/>
        </w:rPr>
        <w:t xml:space="preserve">)     </w:t>
      </w:r>
      <w:r>
        <w:rPr>
          <w:rFonts w:ascii="Arial" w:hAnsi="Arial" w:cs="Arial"/>
        </w:rPr>
        <w:t>Да има важећу дозволу надлежног органа за обављање делатности која је предмет јавне набавке</w:t>
      </w:r>
      <w:r>
        <w:rPr>
          <w:rFonts w:ascii="Arial" w:hAnsi="Arial" w:cs="Arial"/>
          <w:lang w:val="sr-Cyrl-CS"/>
        </w:rPr>
        <w:t xml:space="preserve"> </w:t>
      </w:r>
      <w:r>
        <w:rPr>
          <w:rFonts w:ascii="Arial" w:hAnsi="Arial" w:cs="Arial"/>
          <w:iCs/>
          <w:lang w:val="sr-Cyrl-CS"/>
        </w:rPr>
        <w:t>(чл. 75. ст. 1. тач. 5) Закона)</w:t>
      </w:r>
      <w:r>
        <w:rPr>
          <w:rFonts w:ascii="Arial" w:hAnsi="Arial" w:cs="Arial"/>
          <w:lang w:val="sr-Cyrl-CS"/>
        </w:rPr>
        <w:t xml:space="preserve"> </w:t>
      </w:r>
      <w:r>
        <w:rPr>
          <w:rFonts w:ascii="Arial" w:hAnsi="Arial" w:cs="Arial"/>
        </w:rPr>
        <w:t xml:space="preserve">за предметну набавку- </w:t>
      </w:r>
      <w:r w:rsidRPr="00B724BA">
        <w:rPr>
          <w:rFonts w:ascii="Arial" w:hAnsi="Arial" w:cs="Arial"/>
          <w:b/>
        </w:rPr>
        <w:t>За предметну набавку овај услов је неприменљив.</w:t>
      </w:r>
    </w:p>
    <w:p w:rsidR="00ED23C1" w:rsidRPr="00311FFF" w:rsidRDefault="00ED23C1" w:rsidP="00311FFF">
      <w:pPr>
        <w:widowControl w:val="0"/>
        <w:autoSpaceDE w:val="0"/>
        <w:autoSpaceDN w:val="0"/>
        <w:adjustRightInd w:val="0"/>
        <w:ind w:left="1080" w:hanging="360"/>
        <w:jc w:val="both"/>
        <w:rPr>
          <w:rFonts w:ascii="Arial" w:hAnsi="Arial" w:cs="Arial"/>
          <w:kern w:val="2"/>
        </w:rPr>
      </w:pPr>
      <w:r>
        <w:rPr>
          <w:rFonts w:ascii="Arial" w:hAnsi="Arial" w:cs="Arial"/>
          <w:kern w:val="2"/>
          <w:lang w:val="sr-Cyrl-CS"/>
        </w:rPr>
        <w:t xml:space="preserve">5) </w:t>
      </w:r>
      <w:r>
        <w:rPr>
          <w:rFonts w:ascii="Arial" w:hAnsi="Arial" w:cs="Arial"/>
          <w:kern w:val="2"/>
          <w:lang w:val="sr-Latn-CS"/>
        </w:rPr>
        <w:t xml:space="preserve">Да је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w:t>
      </w:r>
      <w:r>
        <w:rPr>
          <w:rFonts w:ascii="Arial" w:hAnsi="Arial" w:cs="Arial"/>
          <w:kern w:val="2"/>
          <w:lang w:val="sr-Cyrl-CS"/>
        </w:rPr>
        <w:t xml:space="preserve">немају забране обављања делатности која је на снази у време подношења  понуде </w:t>
      </w:r>
      <w:r>
        <w:rPr>
          <w:rFonts w:ascii="Arial" w:hAnsi="Arial" w:cs="Arial"/>
          <w:i/>
          <w:iCs/>
          <w:kern w:val="2"/>
          <w:lang w:val="sr-Latn-CS"/>
        </w:rPr>
        <w:t>(чл. 75.   ст. 2. Закона).</w:t>
      </w:r>
    </w:p>
    <w:p w:rsidR="000A0FA6" w:rsidRDefault="000A0FA6" w:rsidP="000A0FA6">
      <w:pPr>
        <w:pStyle w:val="ListParagraph"/>
        <w:tabs>
          <w:tab w:val="left" w:pos="680"/>
        </w:tabs>
        <w:ind w:left="0"/>
        <w:jc w:val="center"/>
        <w:rPr>
          <w:rFonts w:ascii="Arial" w:eastAsia="TimesNewRomanPSMT" w:hAnsi="Arial" w:cs="Arial"/>
          <w:b/>
          <w:bCs/>
          <w:color w:val="auto"/>
          <w:lang w:val="sr-Latn-CS"/>
        </w:rPr>
      </w:pPr>
      <w:r w:rsidRPr="00ED23C1">
        <w:rPr>
          <w:rFonts w:ascii="Arial" w:eastAsia="TimesNewRomanPSMT" w:hAnsi="Arial" w:cs="Arial"/>
          <w:b/>
          <w:bCs/>
          <w:color w:val="auto"/>
          <w:lang w:val="sr-Cyrl-CS"/>
        </w:rPr>
        <w:t>ДОДАТНИ УСЛОВИ</w:t>
      </w:r>
    </w:p>
    <w:p w:rsidR="00ED23C1" w:rsidRPr="00153DE7" w:rsidRDefault="00ED23C1" w:rsidP="00D73E89">
      <w:pPr>
        <w:pStyle w:val="ListParagraph"/>
        <w:tabs>
          <w:tab w:val="left" w:pos="680"/>
        </w:tabs>
        <w:ind w:left="0"/>
        <w:rPr>
          <w:rFonts w:ascii="Arial" w:eastAsia="TimesNewRomanPSMT" w:hAnsi="Arial" w:cs="Arial"/>
          <w:b/>
          <w:bCs/>
          <w:color w:val="auto"/>
          <w:lang w:val="sr-Cyrl-CS"/>
        </w:rPr>
      </w:pPr>
    </w:p>
    <w:p w:rsidR="00ED23C1" w:rsidRDefault="00ED23C1" w:rsidP="00ED23C1">
      <w:pPr>
        <w:pStyle w:val="ListParagraph"/>
        <w:tabs>
          <w:tab w:val="left" w:pos="680"/>
        </w:tabs>
        <w:ind w:left="0"/>
        <w:jc w:val="both"/>
        <w:rPr>
          <w:rFonts w:ascii="Arial" w:eastAsia="TimesNewRomanPS-BoldMT" w:hAnsi="Arial" w:cs="Arial"/>
          <w:b/>
          <w:bCs/>
          <w:color w:val="auto"/>
          <w:lang w:val="sr-Latn-CS"/>
        </w:rPr>
      </w:pPr>
      <w:r w:rsidRPr="00153DE7">
        <w:rPr>
          <w:rFonts w:ascii="Arial" w:hAnsi="Arial" w:cs="Arial"/>
          <w:bCs/>
          <w:iCs/>
          <w:color w:val="auto"/>
        </w:rPr>
        <w:t xml:space="preserve">Понуђач који </w:t>
      </w:r>
      <w:r w:rsidRPr="00153DE7">
        <w:rPr>
          <w:rFonts w:ascii="Arial" w:hAnsi="Arial" w:cs="Arial"/>
          <w:iCs/>
          <w:color w:val="auto"/>
        </w:rPr>
        <w:t xml:space="preserve">учествује у поступку предметне јавне набавке мора испунити </w:t>
      </w:r>
      <w:r w:rsidRPr="00153DE7">
        <w:rPr>
          <w:rFonts w:ascii="Arial" w:hAnsi="Arial" w:cs="Arial"/>
          <w:b/>
          <w:iCs/>
          <w:color w:val="auto"/>
        </w:rPr>
        <w:t>додатне услове</w:t>
      </w:r>
      <w:r w:rsidRPr="00153DE7">
        <w:rPr>
          <w:rFonts w:ascii="Arial" w:hAnsi="Arial" w:cs="Arial"/>
          <w:iCs/>
          <w:color w:val="auto"/>
        </w:rPr>
        <w:t xml:space="preserve"> за учешће у поступку јавне набавке, дефинисане овом конкурсном документацијом,</w:t>
      </w:r>
      <w:r w:rsidRPr="00153DE7">
        <w:rPr>
          <w:rFonts w:ascii="Arial" w:eastAsia="TimesNewRomanPS-BoldMT" w:hAnsi="Arial" w:cs="Arial"/>
          <w:b/>
          <w:bCs/>
          <w:color w:val="auto"/>
          <w:lang w:val="sr-Cyrl-CS"/>
        </w:rPr>
        <w:t xml:space="preserve"> </w:t>
      </w:r>
      <w:r w:rsidRPr="00153DE7">
        <w:rPr>
          <w:rFonts w:ascii="Arial" w:hAnsi="Arial" w:cs="Arial"/>
          <w:iCs/>
          <w:color w:val="auto"/>
          <w:lang w:val="sr-Cyrl-CS"/>
        </w:rPr>
        <w:t>а и</w:t>
      </w:r>
      <w:r w:rsidRPr="00153DE7">
        <w:rPr>
          <w:rFonts w:ascii="Arial" w:eastAsia="TimesNewRomanPS-BoldMT" w:hAnsi="Arial" w:cs="Arial"/>
          <w:bCs/>
          <w:color w:val="auto"/>
          <w:lang w:val="sr-Cyrl-CS"/>
        </w:rPr>
        <w:t xml:space="preserve">спуњеност </w:t>
      </w:r>
      <w:r w:rsidRPr="00153DE7">
        <w:rPr>
          <w:rFonts w:ascii="Arial" w:eastAsia="TimesNewRomanPS-BoldMT" w:hAnsi="Arial" w:cs="Arial"/>
          <w:b/>
          <w:bCs/>
          <w:color w:val="auto"/>
          <w:lang w:val="sr-Cyrl-CS"/>
        </w:rPr>
        <w:t xml:space="preserve">додатних услова </w:t>
      </w:r>
      <w:r w:rsidRPr="00153DE7">
        <w:rPr>
          <w:rFonts w:ascii="Arial" w:eastAsia="TimesNewRomanPS-BoldMT" w:hAnsi="Arial" w:cs="Arial"/>
          <w:bCs/>
          <w:color w:val="auto"/>
          <w:lang w:val="sr-Cyrl-CS"/>
        </w:rPr>
        <w:t xml:space="preserve">понуђач доказује </w:t>
      </w:r>
      <w:r w:rsidRPr="00153DE7">
        <w:rPr>
          <w:rFonts w:ascii="Arial" w:hAnsi="Arial" w:cs="Arial"/>
          <w:lang w:val="sr-Cyrl-CS"/>
        </w:rPr>
        <w:t xml:space="preserve">на начин дефинисан у наредној табели, </w:t>
      </w:r>
      <w:r w:rsidRPr="00153DE7">
        <w:rPr>
          <w:rFonts w:ascii="Arial" w:hAnsi="Arial" w:cs="Arial"/>
          <w:b/>
          <w:lang w:val="sr-Cyrl-CS"/>
        </w:rPr>
        <w:t>и то</w:t>
      </w:r>
      <w:r w:rsidRPr="00153DE7">
        <w:rPr>
          <w:rFonts w:ascii="Arial" w:eastAsia="TimesNewRomanPS-BoldMT" w:hAnsi="Arial" w:cs="Arial"/>
          <w:b/>
          <w:bCs/>
          <w:color w:val="auto"/>
          <w:lang w:val="sr-Cyrl-CS"/>
        </w:rPr>
        <w:t>:</w:t>
      </w:r>
    </w:p>
    <w:p w:rsidR="005971F9" w:rsidRPr="00495375" w:rsidRDefault="005971F9" w:rsidP="005971F9">
      <w:pPr>
        <w:pStyle w:val="ListParagraph"/>
        <w:tabs>
          <w:tab w:val="left" w:pos="680"/>
        </w:tabs>
        <w:ind w:left="0"/>
        <w:jc w:val="both"/>
        <w:rPr>
          <w:rFonts w:ascii="Arial" w:eastAsia="TimesNewRomanPS-BoldMT" w:hAnsi="Arial" w:cs="Arial"/>
          <w:b/>
          <w:bCs/>
          <w:color w:val="auto"/>
          <w:lang w:val="sr-Cyrl-CS"/>
        </w:rPr>
      </w:pPr>
    </w:p>
    <w:p w:rsidR="005971F9" w:rsidRPr="00201151" w:rsidRDefault="005971F9" w:rsidP="005971F9">
      <w:pPr>
        <w:pStyle w:val="ListParagraph"/>
        <w:numPr>
          <w:ilvl w:val="0"/>
          <w:numId w:val="43"/>
        </w:numPr>
        <w:tabs>
          <w:tab w:val="left" w:pos="680"/>
        </w:tabs>
        <w:autoSpaceDE w:val="0"/>
        <w:jc w:val="both"/>
        <w:rPr>
          <w:rFonts w:ascii="Arial" w:hAnsi="Arial" w:cs="Arial"/>
          <w:b/>
          <w:color w:val="auto"/>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финасијским</w:t>
      </w:r>
      <w:r w:rsidRPr="00C17ABD">
        <w:rPr>
          <w:rFonts w:ascii="Arial" w:hAnsi="Arial" w:cs="Arial"/>
          <w:b/>
          <w:lang w:val="sr-Latn-CS"/>
        </w:rPr>
        <w:t xml:space="preserve"> капацитетом</w:t>
      </w:r>
      <w:r>
        <w:rPr>
          <w:rFonts w:ascii="Arial" w:hAnsi="Arial" w:cs="Arial"/>
          <w:b/>
        </w:rPr>
        <w:t>:</w:t>
      </w:r>
      <w:r w:rsidRPr="00C17ABD">
        <w:rPr>
          <w:rFonts w:ascii="Arial" w:hAnsi="Arial" w:cs="Arial"/>
          <w:bCs/>
        </w:rPr>
        <w:t xml:space="preserve"> </w:t>
      </w:r>
      <w:r w:rsidRPr="00201151">
        <w:rPr>
          <w:rFonts w:ascii="Arial" w:hAnsi="Arial" w:cs="Arial"/>
          <w:bCs/>
        </w:rPr>
        <w:t>Да</w:t>
      </w:r>
      <w:r w:rsidR="00495375">
        <w:rPr>
          <w:rFonts w:ascii="Arial" w:hAnsi="Arial" w:cs="Arial"/>
          <w:bCs/>
        </w:rPr>
        <w:t xml:space="preserve"> понуђач</w:t>
      </w:r>
      <w:r w:rsidRPr="00201151">
        <w:rPr>
          <w:rFonts w:ascii="Arial" w:hAnsi="Arial" w:cs="Arial"/>
          <w:bCs/>
        </w:rPr>
        <w:t xml:space="preserve"> у предходних 12 месеци које предходе месецу објављивања позива за подношење понуда понуђач нема евентуалне дане неликвидности    (блокаде рачуна).</w:t>
      </w:r>
    </w:p>
    <w:p w:rsidR="005971F9" w:rsidRDefault="005971F9" w:rsidP="005971F9">
      <w:pPr>
        <w:pStyle w:val="ListParagraph"/>
        <w:tabs>
          <w:tab w:val="left" w:pos="680"/>
        </w:tabs>
        <w:ind w:left="0"/>
        <w:jc w:val="both"/>
        <w:rPr>
          <w:rFonts w:ascii="Arial" w:hAnsi="Arial" w:cs="Arial"/>
          <w:bCs/>
        </w:rPr>
      </w:pPr>
    </w:p>
    <w:p w:rsidR="00972F86" w:rsidRPr="00972F86" w:rsidRDefault="005971F9" w:rsidP="00972F86">
      <w:pPr>
        <w:pStyle w:val="ListParagraph"/>
        <w:numPr>
          <w:ilvl w:val="0"/>
          <w:numId w:val="43"/>
        </w:numPr>
        <w:autoSpaceDE w:val="0"/>
        <w:spacing w:line="240" w:lineRule="auto"/>
        <w:jc w:val="both"/>
        <w:rPr>
          <w:rFonts w:ascii="Arial" w:hAnsi="Arial" w:cs="Arial"/>
          <w:bCs/>
        </w:rPr>
      </w:pPr>
      <w:r w:rsidRPr="00310E2E">
        <w:rPr>
          <w:rFonts w:ascii="Arial" w:hAnsi="Arial" w:cs="Arial"/>
          <w:lang w:val="sr-Latn-CS"/>
        </w:rPr>
        <w:t xml:space="preserve">Да </w:t>
      </w:r>
      <w:r w:rsidRPr="00310E2E">
        <w:rPr>
          <w:rFonts w:ascii="Arial" w:hAnsi="Arial" w:cs="Arial"/>
          <w:lang w:val="sr-Cyrl-CS"/>
        </w:rPr>
        <w:t>располаже неопходним</w:t>
      </w:r>
      <w:r w:rsidRPr="00310E2E">
        <w:rPr>
          <w:rFonts w:ascii="Arial" w:hAnsi="Arial" w:cs="Arial"/>
          <w:lang w:val="sr-Latn-CS"/>
        </w:rPr>
        <w:t xml:space="preserve"> </w:t>
      </w:r>
      <w:r w:rsidRPr="00310E2E">
        <w:rPr>
          <w:rFonts w:ascii="Arial" w:hAnsi="Arial" w:cs="Arial"/>
          <w:b/>
        </w:rPr>
        <w:t>пословим</w:t>
      </w:r>
      <w:r w:rsidRPr="00310E2E">
        <w:rPr>
          <w:rFonts w:ascii="Arial" w:hAnsi="Arial" w:cs="Arial"/>
          <w:b/>
          <w:lang w:val="sr-Latn-CS"/>
        </w:rPr>
        <w:t xml:space="preserve"> капацитетом</w:t>
      </w:r>
      <w:r w:rsidRPr="00310E2E">
        <w:rPr>
          <w:rFonts w:ascii="Arial" w:hAnsi="Arial" w:cs="Arial"/>
          <w:b/>
        </w:rPr>
        <w:t>:</w:t>
      </w:r>
      <w:r w:rsidRPr="00310E2E">
        <w:rPr>
          <w:rFonts w:ascii="Arial" w:hAnsi="Arial" w:cs="Arial"/>
          <w:bCs/>
        </w:rPr>
        <w:t xml:space="preserve"> </w:t>
      </w:r>
      <w:r w:rsidR="00495375" w:rsidRPr="00310E2E">
        <w:rPr>
          <w:rFonts w:ascii="Arial" w:hAnsi="Arial" w:cs="Arial"/>
          <w:bCs/>
        </w:rPr>
        <w:t>Д</w:t>
      </w:r>
      <w:r w:rsidRPr="00310E2E">
        <w:rPr>
          <w:rFonts w:ascii="Arial" w:hAnsi="Arial" w:cs="Arial"/>
          <w:bCs/>
        </w:rPr>
        <w:t>а је</w:t>
      </w:r>
      <w:r w:rsidR="00495375" w:rsidRPr="00310E2E">
        <w:rPr>
          <w:rFonts w:ascii="Arial" w:hAnsi="Arial" w:cs="Arial"/>
          <w:bCs/>
          <w:lang w:val="sr-Cyrl-CS"/>
        </w:rPr>
        <w:t xml:space="preserve"> понуђач</w:t>
      </w:r>
      <w:r w:rsidRPr="00310E2E">
        <w:rPr>
          <w:rFonts w:ascii="Arial" w:hAnsi="Arial" w:cs="Arial"/>
          <w:bCs/>
        </w:rPr>
        <w:t xml:space="preserve"> у предходних три године( 2016, 2017 и 2018)</w:t>
      </w:r>
      <w:r w:rsidR="00495375" w:rsidRPr="00310E2E">
        <w:rPr>
          <w:rFonts w:ascii="Arial" w:hAnsi="Arial" w:cs="Arial"/>
          <w:bCs/>
        </w:rPr>
        <w:t xml:space="preserve"> реализовао уговоре</w:t>
      </w:r>
      <w:r w:rsidRPr="00310E2E">
        <w:rPr>
          <w:rFonts w:ascii="Arial" w:hAnsi="Arial" w:cs="Arial"/>
          <w:bCs/>
        </w:rPr>
        <w:t xml:space="preserve"> у</w:t>
      </w:r>
      <w:r w:rsidR="00310E2E" w:rsidRPr="00310E2E">
        <w:rPr>
          <w:rFonts w:ascii="Arial" w:hAnsi="Arial" w:cs="Arial"/>
          <w:bCs/>
        </w:rPr>
        <w:t xml:space="preserve"> укупној вредности од најмање 30</w:t>
      </w:r>
      <w:r w:rsidRPr="00310E2E">
        <w:rPr>
          <w:rFonts w:ascii="Arial" w:hAnsi="Arial" w:cs="Arial"/>
          <w:bCs/>
        </w:rPr>
        <w:t>.000.000,00</w:t>
      </w:r>
      <w:r w:rsidR="00972F86">
        <w:rPr>
          <w:rFonts w:ascii="Arial" w:hAnsi="Arial" w:cs="Arial"/>
          <w:bCs/>
        </w:rPr>
        <w:t xml:space="preserve"> динара без ПДВ-а, </w:t>
      </w:r>
      <w:r w:rsidR="00972F86" w:rsidRPr="00972F86">
        <w:rPr>
          <w:rFonts w:ascii="Arial" w:hAnsi="Arial" w:cs="Arial"/>
          <w:bCs/>
        </w:rPr>
        <w:t>а која се односе на радове које су предмет јавне набавке.</w:t>
      </w:r>
    </w:p>
    <w:p w:rsidR="005971F9" w:rsidRPr="00972F86" w:rsidRDefault="005971F9" w:rsidP="005971F9">
      <w:pPr>
        <w:pStyle w:val="ListParagraph"/>
        <w:autoSpaceDE w:val="0"/>
        <w:spacing w:line="240" w:lineRule="auto"/>
        <w:ind w:left="0"/>
        <w:jc w:val="both"/>
        <w:rPr>
          <w:rFonts w:ascii="Arial" w:hAnsi="Arial" w:cs="Arial"/>
          <w:bCs/>
        </w:rPr>
      </w:pPr>
    </w:p>
    <w:p w:rsidR="00972F86" w:rsidRPr="00972F86" w:rsidRDefault="005971F9" w:rsidP="00972F86">
      <w:pPr>
        <w:pStyle w:val="ListParagraph"/>
        <w:numPr>
          <w:ilvl w:val="0"/>
          <w:numId w:val="43"/>
        </w:numPr>
        <w:autoSpaceDE w:val="0"/>
        <w:spacing w:line="240" w:lineRule="auto"/>
        <w:jc w:val="both"/>
        <w:rPr>
          <w:rFonts w:ascii="Arial" w:hAnsi="Arial" w:cs="Arial"/>
          <w:b/>
          <w:kern w:val="2"/>
        </w:rPr>
      </w:pPr>
      <w:r w:rsidRPr="00B724BA">
        <w:rPr>
          <w:rFonts w:ascii="Arial" w:hAnsi="Arial" w:cs="Arial"/>
          <w:lang w:val="sr-Latn-CS"/>
        </w:rPr>
        <w:t xml:space="preserve">Да </w:t>
      </w:r>
      <w:r w:rsidRPr="00B724BA">
        <w:rPr>
          <w:rFonts w:ascii="Arial" w:hAnsi="Arial" w:cs="Arial"/>
          <w:lang w:val="sr-Cyrl-CS"/>
        </w:rPr>
        <w:t>располаже неопходним</w:t>
      </w:r>
      <w:r>
        <w:rPr>
          <w:rFonts w:ascii="Arial" w:hAnsi="Arial" w:cs="Arial"/>
          <w:lang w:val="sr-Latn-CS"/>
        </w:rPr>
        <w:t xml:space="preserve"> </w:t>
      </w:r>
      <w:r>
        <w:rPr>
          <w:rFonts w:ascii="Arial" w:hAnsi="Arial" w:cs="Arial"/>
          <w:b/>
        </w:rPr>
        <w:t xml:space="preserve"> </w:t>
      </w:r>
      <w:r w:rsidRPr="005971F9">
        <w:rPr>
          <w:rFonts w:ascii="Arial" w:hAnsi="Arial" w:cs="Arial"/>
          <w:b/>
        </w:rPr>
        <w:t xml:space="preserve">кадровским </w:t>
      </w:r>
      <w:r w:rsidRPr="005971F9">
        <w:rPr>
          <w:rFonts w:ascii="Arial" w:hAnsi="Arial" w:cs="Arial"/>
          <w:b/>
          <w:lang w:val="sr-Latn-CS"/>
        </w:rPr>
        <w:t>капацитетом</w:t>
      </w:r>
      <w:r w:rsidRPr="004A47D7">
        <w:rPr>
          <w:rFonts w:ascii="Arial" w:hAnsi="Arial" w:cs="Arial"/>
        </w:rPr>
        <w:t xml:space="preserve">: </w:t>
      </w:r>
      <w:r w:rsidR="006A74F6">
        <w:rPr>
          <w:rFonts w:ascii="Arial" w:hAnsi="Arial" w:cs="Arial"/>
        </w:rPr>
        <w:t xml:space="preserve">понуђач мора </w:t>
      </w:r>
      <w:r w:rsidRPr="004A47D7">
        <w:rPr>
          <w:rFonts w:ascii="Arial" w:hAnsi="Arial" w:cs="Arial"/>
        </w:rPr>
        <w:t xml:space="preserve">да </w:t>
      </w:r>
      <w:r w:rsidR="006A74F6">
        <w:rPr>
          <w:rFonts w:ascii="Arial" w:hAnsi="Arial" w:cs="Arial"/>
        </w:rPr>
        <w:t>располаже (било у</w:t>
      </w:r>
      <w:r w:rsidRPr="004A47D7">
        <w:rPr>
          <w:rFonts w:ascii="Arial" w:hAnsi="Arial" w:cs="Arial"/>
        </w:rPr>
        <w:t xml:space="preserve"> сталном радном односу </w:t>
      </w:r>
      <w:r>
        <w:rPr>
          <w:rFonts w:ascii="Arial" w:hAnsi="Arial" w:cs="Arial"/>
        </w:rPr>
        <w:t>или на другом облику радног ангажовања утврђеног законом о раду</w:t>
      </w:r>
      <w:r w:rsidR="006A74F6">
        <w:rPr>
          <w:rFonts w:ascii="Arial" w:hAnsi="Arial" w:cs="Arial"/>
        </w:rPr>
        <w:t>)</w:t>
      </w:r>
      <w:r>
        <w:rPr>
          <w:rFonts w:ascii="Arial" w:hAnsi="Arial" w:cs="Arial"/>
        </w:rPr>
        <w:t xml:space="preserve"> </w:t>
      </w:r>
      <w:r w:rsidR="006A74F6">
        <w:rPr>
          <w:rFonts w:ascii="Arial" w:hAnsi="Arial" w:cs="Arial"/>
        </w:rPr>
        <w:t>потребним бројем и квалификацијама извршиоца и то:</w:t>
      </w:r>
    </w:p>
    <w:p w:rsidR="00972F86" w:rsidRPr="00972F86" w:rsidRDefault="00972F86" w:rsidP="00972F86">
      <w:pPr>
        <w:pStyle w:val="ListParagraph"/>
        <w:rPr>
          <w:rFonts w:ascii="Arial" w:hAnsi="Arial" w:cs="Arial"/>
          <w:lang w:val="sr-Latn-CS"/>
        </w:rPr>
      </w:pPr>
    </w:p>
    <w:p w:rsidR="00972F86" w:rsidRPr="00A138A2" w:rsidRDefault="00972F86" w:rsidP="00972F86">
      <w:pPr>
        <w:pStyle w:val="ListParagraph"/>
        <w:autoSpaceDE w:val="0"/>
        <w:spacing w:line="240" w:lineRule="auto"/>
        <w:ind w:left="1035"/>
        <w:jc w:val="both"/>
        <w:rPr>
          <w:rFonts w:ascii="Arial" w:hAnsi="Arial" w:cs="Arial"/>
          <w:b/>
          <w:kern w:val="2"/>
        </w:rPr>
      </w:pPr>
      <w:r w:rsidRPr="00972F86">
        <w:rPr>
          <w:rFonts w:ascii="Arial" w:hAnsi="Arial" w:cs="Arial"/>
          <w:lang w:val="sr-Latn-CS"/>
        </w:rPr>
        <w:t xml:space="preserve">Да </w:t>
      </w:r>
      <w:r w:rsidRPr="00972F86">
        <w:rPr>
          <w:rFonts w:ascii="Arial" w:hAnsi="Arial" w:cs="Arial"/>
          <w:lang w:val="sr-Cyrl-CS"/>
        </w:rPr>
        <w:t xml:space="preserve">располаже неопходним </w:t>
      </w:r>
      <w:r w:rsidRPr="00972F86">
        <w:rPr>
          <w:rFonts w:ascii="Arial" w:hAnsi="Arial" w:cs="Arial"/>
          <w:b/>
          <w:lang w:val="sr-Cyrl-CS"/>
        </w:rPr>
        <w:t>кадровским капацитетом:</w:t>
      </w:r>
      <w:r w:rsidRPr="00972F86">
        <w:rPr>
          <w:rFonts w:ascii="Arial" w:hAnsi="Arial" w:cs="Arial"/>
          <w:lang w:val="sr-Cyrl-CS"/>
        </w:rPr>
        <w:t xml:space="preserve"> </w:t>
      </w:r>
      <w:r w:rsidRPr="00972F86">
        <w:rPr>
          <w:rFonts w:ascii="Arial" w:hAnsi="Arial" w:cs="Arial"/>
          <w:color w:val="auto"/>
          <w:lang w:val="sr-Cyrl-CS"/>
        </w:rPr>
        <w:t>Да понуђач  располаже са бројем и квалификацијама извршиоца за све време извршења уговора</w:t>
      </w:r>
      <w:r w:rsidR="00F2161F">
        <w:rPr>
          <w:rFonts w:ascii="Arial" w:hAnsi="Arial" w:cs="Arial"/>
          <w:color w:val="auto"/>
          <w:lang w:val="sr-Cyrl-CS"/>
        </w:rPr>
        <w:t xml:space="preserve"> о јавној набавци и то најмање 2</w:t>
      </w:r>
      <w:r w:rsidRPr="00972F86">
        <w:rPr>
          <w:rFonts w:ascii="Arial" w:hAnsi="Arial" w:cs="Arial"/>
          <w:color w:val="auto"/>
          <w:lang w:val="sr-Cyrl-CS"/>
        </w:rPr>
        <w:t xml:space="preserve"> извршиоца (на одређено или неодређено време или ангажоване на основу уговора ван радног односа)  од којих је 1</w:t>
      </w:r>
      <w:r w:rsidR="00AD3104">
        <w:rPr>
          <w:rFonts w:ascii="Arial" w:hAnsi="Arial" w:cs="Arial"/>
          <w:color w:val="auto"/>
          <w:lang w:val="sr-Cyrl-CS"/>
        </w:rPr>
        <w:t xml:space="preserve"> (</w:t>
      </w:r>
      <w:r w:rsidRPr="00972F86">
        <w:rPr>
          <w:rFonts w:ascii="Arial" w:hAnsi="Arial" w:cs="Arial"/>
          <w:color w:val="auto"/>
          <w:lang w:val="sr-Cyrl-CS"/>
        </w:rPr>
        <w:t>једа</w:t>
      </w:r>
      <w:r w:rsidR="00F2161F">
        <w:rPr>
          <w:rFonts w:ascii="Arial" w:hAnsi="Arial" w:cs="Arial"/>
          <w:color w:val="auto"/>
          <w:lang w:val="sr-Cyrl-CS"/>
        </w:rPr>
        <w:t>н) дипл</w:t>
      </w:r>
      <w:r w:rsidR="00F2161F">
        <w:rPr>
          <w:rFonts w:ascii="Arial" w:hAnsi="Arial" w:cs="Arial"/>
          <w:color w:val="auto"/>
        </w:rPr>
        <w:t>oмирани / мастер</w:t>
      </w:r>
      <w:r w:rsidR="00F2161F">
        <w:rPr>
          <w:rFonts w:ascii="Arial" w:hAnsi="Arial" w:cs="Arial"/>
          <w:color w:val="auto"/>
          <w:lang w:val="sr-Cyrl-CS"/>
        </w:rPr>
        <w:t xml:space="preserve"> инжењер (важећа лиценца ИКС 400 или 401</w:t>
      </w:r>
      <w:r w:rsidR="0045611E">
        <w:rPr>
          <w:rFonts w:ascii="Arial" w:hAnsi="Arial" w:cs="Arial"/>
          <w:color w:val="auto"/>
          <w:lang w:val="sr-Cyrl-CS"/>
        </w:rPr>
        <w:t xml:space="preserve"> </w:t>
      </w:r>
      <w:r w:rsidR="00F2161F">
        <w:rPr>
          <w:rFonts w:ascii="Arial" w:hAnsi="Arial" w:cs="Arial"/>
          <w:color w:val="auto"/>
          <w:lang w:val="sr-Cyrl-CS"/>
        </w:rPr>
        <w:t xml:space="preserve"> или 410 или 411 или 412</w:t>
      </w:r>
      <w:r w:rsidR="00C40E03">
        <w:rPr>
          <w:rFonts w:ascii="Arial" w:hAnsi="Arial" w:cs="Arial"/>
          <w:color w:val="auto"/>
          <w:lang w:val="sr-Cyrl-CS"/>
        </w:rPr>
        <w:t xml:space="preserve"> </w:t>
      </w:r>
      <w:r w:rsidR="0045611E">
        <w:rPr>
          <w:rFonts w:ascii="Arial" w:hAnsi="Arial" w:cs="Arial"/>
          <w:color w:val="auto"/>
          <w:lang w:val="en-US"/>
        </w:rPr>
        <w:t>или 413 или 414</w:t>
      </w:r>
      <w:r w:rsidR="00F2161F">
        <w:rPr>
          <w:rFonts w:ascii="Arial" w:hAnsi="Arial" w:cs="Arial"/>
          <w:color w:val="auto"/>
          <w:lang w:val="sr-Cyrl-CS"/>
        </w:rPr>
        <w:t xml:space="preserve"> </w:t>
      </w:r>
      <w:r w:rsidR="0045611E">
        <w:rPr>
          <w:rFonts w:ascii="Arial" w:hAnsi="Arial" w:cs="Arial"/>
          <w:color w:val="auto"/>
          <w:lang w:val="sr-Cyrl-CS"/>
        </w:rPr>
        <w:t xml:space="preserve">или 800 </w:t>
      </w:r>
      <w:r w:rsidR="00A138A2">
        <w:rPr>
          <w:rFonts w:ascii="Arial" w:hAnsi="Arial" w:cs="Arial"/>
          <w:color w:val="auto"/>
        </w:rPr>
        <w:t>и 1 (један)</w:t>
      </w:r>
      <w:r w:rsidR="00F2161F">
        <w:rPr>
          <w:rFonts w:ascii="Arial" w:hAnsi="Arial" w:cs="Arial"/>
          <w:color w:val="auto"/>
        </w:rPr>
        <w:t xml:space="preserve"> дипломирани/ мастер инжењер</w:t>
      </w:r>
      <w:r w:rsidR="00A138A2">
        <w:rPr>
          <w:rFonts w:ascii="Arial" w:hAnsi="Arial" w:cs="Arial"/>
          <w:color w:val="auto"/>
        </w:rPr>
        <w:t xml:space="preserve"> са важећом лиценцом ИКС 450:</w:t>
      </w:r>
    </w:p>
    <w:p w:rsidR="00B740C8" w:rsidRPr="00A138A2" w:rsidRDefault="00B740C8" w:rsidP="00A138A2">
      <w:pPr>
        <w:autoSpaceDE w:val="0"/>
        <w:spacing w:line="240" w:lineRule="auto"/>
        <w:jc w:val="both"/>
        <w:rPr>
          <w:rFonts w:ascii="Arial" w:hAnsi="Arial" w:cs="Arial"/>
          <w:color w:val="FF0000"/>
          <w:kern w:val="2"/>
        </w:rPr>
      </w:pPr>
    </w:p>
    <w:p w:rsidR="00ED23C1" w:rsidRDefault="00ED23C1" w:rsidP="00ED23C1">
      <w:pPr>
        <w:pStyle w:val="ListParagraph"/>
        <w:tabs>
          <w:tab w:val="left" w:pos="680"/>
        </w:tabs>
        <w:ind w:left="0"/>
        <w:jc w:val="both"/>
        <w:rPr>
          <w:rFonts w:ascii="Arial" w:eastAsia="TimesNewRomanPS-BoldMT" w:hAnsi="Arial" w:cs="Arial"/>
          <w:b/>
          <w:bCs/>
          <w:color w:val="auto"/>
        </w:rPr>
      </w:pPr>
    </w:p>
    <w:p w:rsidR="00ED23C1" w:rsidRPr="006500FF" w:rsidRDefault="00ED23C1" w:rsidP="00ED23C1">
      <w:pPr>
        <w:spacing w:after="120"/>
        <w:jc w:val="both"/>
        <w:rPr>
          <w:rFonts w:ascii="Arial" w:hAnsi="Arial" w:cs="Arial"/>
        </w:rPr>
      </w:pPr>
      <w:r>
        <w:rPr>
          <w:rFonts w:ascii="Arial" w:hAnsi="Arial" w:cs="Arial"/>
        </w:rPr>
        <w:lastRenderedPageBreak/>
        <w:t>Уколико понуђач подноси понуду са подизвођачем, у складу са чланом 80. Закона , подизвођач мора да испуни обавезне услове из члана 75. став 1. тач. 1) до 4) Закона,</w:t>
      </w:r>
      <w:r w:rsidRPr="001F4206">
        <w:rPr>
          <w:rFonts w:ascii="Arial" w:hAnsi="Arial" w:cs="Arial"/>
        </w:rPr>
        <w:t xml:space="preserve"> </w:t>
      </w:r>
      <w:r>
        <w:rPr>
          <w:rFonts w:ascii="Arial" w:hAnsi="Arial" w:cs="Arial"/>
        </w:rPr>
        <w:t>а услов из члана 75. став 1. тач. 5) Закона за део набавке који ће понуђач извршити преко подизвођача.</w:t>
      </w:r>
    </w:p>
    <w:p w:rsidR="00ED23C1" w:rsidRDefault="00ED23C1" w:rsidP="00ED23C1">
      <w:pPr>
        <w:spacing w:after="120"/>
        <w:jc w:val="both"/>
        <w:rPr>
          <w:rFonts w:ascii="Arial" w:hAnsi="Arial" w:cs="Arial"/>
        </w:rPr>
      </w:pPr>
      <w:r>
        <w:rPr>
          <w:rFonts w:ascii="Arial" w:hAnsi="Arial" w:cs="Arial"/>
          <w:b/>
          <w:bCs/>
        </w:rPr>
        <w:t xml:space="preserve"> </w:t>
      </w:r>
      <w:r>
        <w:rPr>
          <w:rFonts w:ascii="Arial" w:hAnsi="Arial" w:cs="Arial"/>
        </w:rPr>
        <w:t>Уколико понуду подноси група понуђача, сваки понуђач из групе понуђача  мора да испуни обавезне услове из члана 75. став 1. тач. 1) до 4) Закона, а додатне услове испуњавају заједно.</w:t>
      </w:r>
    </w:p>
    <w:p w:rsidR="00ED23C1" w:rsidRDefault="00ED23C1" w:rsidP="00ED23C1">
      <w:pPr>
        <w:spacing w:after="120"/>
        <w:jc w:val="both"/>
        <w:rPr>
          <w:rFonts w:ascii="Arial" w:hAnsi="Arial" w:cs="Arial"/>
        </w:rPr>
      </w:pPr>
      <w:r>
        <w:rPr>
          <w:rFonts w:ascii="Arial" w:hAnsi="Arial" w:cs="Arial"/>
        </w:rPr>
        <w:t>Услов из члана 75. став 1. тач. 5) Закона, дужан је да испуни понуђач из групе понуђача којим је поверено извршавање дела набавке за који је неопходна испуњеност тог услова.</w:t>
      </w:r>
    </w:p>
    <w:p w:rsidR="00ED23C1" w:rsidRDefault="00ED23C1" w:rsidP="00ED23C1">
      <w:pPr>
        <w:pStyle w:val="ListParagraph"/>
        <w:tabs>
          <w:tab w:val="left" w:pos="680"/>
        </w:tabs>
        <w:ind w:left="0"/>
        <w:rPr>
          <w:rFonts w:ascii="Arial" w:eastAsia="TimesNewRomanPS-BoldMT" w:hAnsi="Arial" w:cs="Arial"/>
          <w:b/>
          <w:bCs/>
          <w:color w:val="auto"/>
          <w:lang w:val="sr-Cyrl-CS"/>
        </w:rPr>
      </w:pP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r w:rsidRPr="00153DE7">
        <w:rPr>
          <w:rFonts w:ascii="Arial" w:eastAsia="TimesNewRomanPS-BoldMT" w:hAnsi="Arial" w:cs="Arial"/>
          <w:b/>
          <w:bCs/>
          <w:color w:val="auto"/>
          <w:lang w:val="sr-Cyrl-CS"/>
        </w:rPr>
        <w:t>УПУТСТВО КАКО СЕ ДОКАЗУЈЕ ИСПУЊЕНОСТ УСЛОВА</w:t>
      </w:r>
    </w:p>
    <w:p w:rsidR="00ED23C1" w:rsidRPr="00153DE7" w:rsidRDefault="00ED23C1" w:rsidP="00ED23C1">
      <w:pPr>
        <w:pStyle w:val="ListParagraph"/>
        <w:tabs>
          <w:tab w:val="left" w:pos="680"/>
        </w:tabs>
        <w:ind w:left="0"/>
        <w:jc w:val="center"/>
        <w:rPr>
          <w:rFonts w:ascii="Arial" w:eastAsia="TimesNewRomanPS-BoldMT" w:hAnsi="Arial" w:cs="Arial"/>
          <w:b/>
          <w:bCs/>
          <w:color w:val="auto"/>
          <w:lang w:val="sr-Cyrl-CS"/>
        </w:rPr>
      </w:pPr>
    </w:p>
    <w:p w:rsidR="00ED23C1" w:rsidRPr="00360AAF" w:rsidRDefault="00ED23C1" w:rsidP="00ED23C1">
      <w:pPr>
        <w:pStyle w:val="ListParagraph"/>
        <w:ind w:left="0"/>
        <w:jc w:val="both"/>
      </w:pPr>
      <w:r>
        <w:rPr>
          <w:rFonts w:ascii="Arial" w:hAnsi="Arial" w:cs="Arial"/>
        </w:rPr>
        <w:t xml:space="preserve">Испуњеност </w:t>
      </w:r>
      <w:r>
        <w:rPr>
          <w:rFonts w:ascii="Arial" w:hAnsi="Arial" w:cs="Arial"/>
          <w:b/>
        </w:rPr>
        <w:t xml:space="preserve">обавезних </w:t>
      </w:r>
      <w:r>
        <w:rPr>
          <w:rFonts w:ascii="Arial" w:hAnsi="Arial" w:cs="Arial"/>
          <w:b/>
          <w:lang w:val="sr-Cyrl-CS"/>
        </w:rPr>
        <w:t xml:space="preserve">услова </w:t>
      </w:r>
      <w:r>
        <w:rPr>
          <w:rFonts w:ascii="Arial" w:hAnsi="Arial" w:cs="Arial"/>
        </w:rPr>
        <w:t xml:space="preserve">за учешће у поступку предметне јавне набавке, </w:t>
      </w:r>
      <w:r>
        <w:rPr>
          <w:rFonts w:ascii="Arial" w:hAnsi="Arial" w:cs="Arial"/>
          <w:lang w:val="sr-Cyrl-CS"/>
        </w:rPr>
        <w:t>понуђач доказује достављањем следећих доказа:</w:t>
      </w:r>
    </w:p>
    <w:p w:rsidR="00ED23C1" w:rsidRPr="00153DE7" w:rsidRDefault="00ED23C1" w:rsidP="00ED23C1">
      <w:pPr>
        <w:pStyle w:val="ListParagraph"/>
        <w:ind w:left="1440"/>
        <w:jc w:val="both"/>
        <w:rPr>
          <w:rFonts w:ascii="Arial" w:hAnsi="Arial" w:cs="Arial"/>
          <w:b/>
          <w:bCs/>
          <w:iCs/>
          <w:color w:val="auto"/>
          <w:lang w:val="sr-Cyrl-CS"/>
        </w:rPr>
      </w:pPr>
    </w:p>
    <w:p w:rsidR="00A44B74" w:rsidRPr="00A44B74" w:rsidRDefault="00ED23C1" w:rsidP="00A44B74">
      <w:pPr>
        <w:pStyle w:val="ListParagraph"/>
        <w:numPr>
          <w:ilvl w:val="0"/>
          <w:numId w:val="30"/>
        </w:numPr>
        <w:jc w:val="both"/>
        <w:rPr>
          <w:rFonts w:ascii="Arial" w:hAnsi="Arial" w:cs="Arial"/>
          <w:b/>
          <w:bCs/>
          <w:iCs/>
          <w:color w:val="auto"/>
          <w:lang w:val="sr-Cyrl-CS"/>
        </w:rPr>
      </w:pPr>
      <w:r w:rsidRPr="00153DE7">
        <w:rPr>
          <w:rFonts w:ascii="Arial" w:eastAsia="TimesNewRomanPSMT" w:hAnsi="Arial" w:cs="Arial"/>
          <w:b/>
          <w:bCs/>
          <w:color w:val="auto"/>
        </w:rPr>
        <w:t>ОБАВЕЗНИ УСЛОВИ</w:t>
      </w:r>
    </w:p>
    <w:p w:rsidR="00A44B74" w:rsidRDefault="00A44B74" w:rsidP="00A44B74">
      <w:pPr>
        <w:pStyle w:val="ListParagraph"/>
        <w:ind w:left="1440"/>
        <w:jc w:val="both"/>
        <w:rPr>
          <w:rFonts w:ascii="Arial" w:eastAsia="TimesNewRomanPSMT" w:hAnsi="Arial" w:cs="Arial"/>
          <w:bCs/>
          <w:color w:val="auto"/>
        </w:rPr>
      </w:pPr>
    </w:p>
    <w:p w:rsidR="00ED23C1" w:rsidRPr="00A44B74" w:rsidRDefault="00ED23C1" w:rsidP="00A44B74">
      <w:pPr>
        <w:pStyle w:val="ListParagraph"/>
        <w:numPr>
          <w:ilvl w:val="0"/>
          <w:numId w:val="48"/>
        </w:numPr>
        <w:jc w:val="both"/>
        <w:rPr>
          <w:rFonts w:ascii="Arial" w:hAnsi="Arial" w:cs="Arial"/>
          <w:b/>
          <w:bCs/>
          <w:iCs/>
          <w:color w:val="auto"/>
          <w:lang w:val="sr-Cyrl-CS"/>
        </w:rPr>
      </w:pPr>
      <w:r w:rsidRPr="00A44B74">
        <w:rPr>
          <w:rFonts w:ascii="Arial" w:eastAsia="TimesNewRomanPSMT" w:hAnsi="Arial" w:cs="Arial"/>
          <w:bCs/>
          <w:color w:val="auto"/>
        </w:rPr>
        <w:t xml:space="preserve">Чл. 75. ст. 1. тач. 1) ЗЈН, услов под редним бројем 1.  </w:t>
      </w:r>
      <w:r w:rsidRPr="00A44B74">
        <w:rPr>
          <w:rFonts w:ascii="Arial" w:eastAsia="TimesNewRomanPSMT" w:hAnsi="Arial" w:cs="Arial"/>
          <w:b/>
          <w:bCs/>
          <w:color w:val="auto"/>
        </w:rPr>
        <w:t>обавезних услова</w:t>
      </w:r>
      <w:r w:rsidRPr="00A44B74">
        <w:rPr>
          <w:rFonts w:ascii="Arial" w:eastAsia="TimesNewRomanPSMT" w:hAnsi="Arial" w:cs="Arial"/>
          <w:bCs/>
          <w:color w:val="auto"/>
        </w:rPr>
        <w:t xml:space="preserve"> –</w:t>
      </w:r>
      <w:r w:rsidRPr="00A44B74">
        <w:rPr>
          <w:rFonts w:ascii="Arial" w:eastAsia="TimesNewRomanPSMT" w:hAnsi="Arial" w:cs="Arial"/>
          <w:b/>
          <w:bCs/>
          <w:color w:val="auto"/>
        </w:rPr>
        <w:t xml:space="preserve"> Доказ:</w:t>
      </w:r>
      <w:r w:rsidRPr="00A44B74">
        <w:rPr>
          <w:rFonts w:ascii="Arial" w:eastAsia="TimesNewRomanPSMT" w:hAnsi="Arial" w:cs="Arial"/>
          <w:bCs/>
          <w:color w:val="auto"/>
        </w:rPr>
        <w:t xml:space="preserve"> </w:t>
      </w:r>
    </w:p>
    <w:p w:rsidR="00ED23C1" w:rsidRPr="00153DE7" w:rsidRDefault="00ED23C1" w:rsidP="00ED23C1">
      <w:pPr>
        <w:pStyle w:val="ListParagraph"/>
        <w:tabs>
          <w:tab w:val="left" w:pos="680"/>
        </w:tabs>
        <w:ind w:left="1701"/>
        <w:jc w:val="both"/>
        <w:rPr>
          <w:rFonts w:ascii="Arial" w:hAnsi="Arial" w:cs="Arial"/>
          <w:color w:val="auto"/>
        </w:rPr>
      </w:pPr>
      <w:r w:rsidRPr="00153DE7">
        <w:rPr>
          <w:rFonts w:ascii="Arial" w:eastAsia="TimesNewRomanPSMT" w:hAnsi="Arial" w:cs="Arial"/>
          <w:b/>
          <w:bCs/>
          <w:color w:val="auto"/>
          <w:u w:val="single"/>
        </w:rPr>
        <w:t>Правна лица</w:t>
      </w:r>
      <w:r w:rsidRPr="00153DE7">
        <w:rPr>
          <w:rFonts w:ascii="Arial" w:eastAsia="TimesNewRomanPSMT" w:hAnsi="Arial" w:cs="Arial"/>
          <w:bCs/>
          <w:color w:val="auto"/>
          <w:u w:val="single"/>
        </w:rPr>
        <w:t>:</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 xml:space="preserve">из регистра Агенције за привредне регистре, односно извод из регистра надлежног привредног суда; </w:t>
      </w:r>
    </w:p>
    <w:p w:rsidR="00ED23C1" w:rsidRPr="00153DE7" w:rsidRDefault="00ED23C1" w:rsidP="00ED23C1">
      <w:pPr>
        <w:pStyle w:val="ListParagraph"/>
        <w:tabs>
          <w:tab w:val="left" w:pos="680"/>
        </w:tabs>
        <w:ind w:left="1701"/>
        <w:jc w:val="both"/>
        <w:rPr>
          <w:rFonts w:ascii="Arial" w:eastAsia="TimesNewRomanPSMT" w:hAnsi="Arial" w:cs="Arial"/>
          <w:bCs/>
          <w:color w:val="auto"/>
        </w:rPr>
      </w:pPr>
      <w:r w:rsidRPr="00153DE7">
        <w:rPr>
          <w:rFonts w:ascii="Arial" w:hAnsi="Arial" w:cs="Arial"/>
          <w:b/>
          <w:color w:val="auto"/>
          <w:u w:val="single"/>
        </w:rPr>
        <w:t>Предузетници:</w:t>
      </w:r>
      <w:r w:rsidRPr="00153DE7">
        <w:rPr>
          <w:rFonts w:ascii="Arial" w:eastAsia="TimesNewRomanPSMT" w:hAnsi="Arial" w:cs="Arial"/>
          <w:bCs/>
          <w:color w:val="auto"/>
        </w:rPr>
        <w:t xml:space="preserve"> И</w:t>
      </w:r>
      <w:r w:rsidRPr="00153DE7">
        <w:rPr>
          <w:rFonts w:ascii="Arial" w:hAnsi="Arial" w:cs="Arial"/>
          <w:iCs/>
          <w:color w:val="auto"/>
          <w:lang w:val="sr-Cyrl-CS"/>
        </w:rPr>
        <w:t xml:space="preserve">звод </w:t>
      </w:r>
      <w:r w:rsidRPr="00153DE7">
        <w:rPr>
          <w:rFonts w:ascii="Arial" w:hAnsi="Arial" w:cs="Arial"/>
          <w:color w:val="auto"/>
        </w:rPr>
        <w:t>из регистра Агенције за привредне регистре, односно извод из одговарајућег регистра.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Чл. 75. ст. 1. тач. 2) ЗЈН, услов под редним бројем</w:t>
      </w:r>
      <w:r>
        <w:rPr>
          <w:rFonts w:ascii="Arial" w:eastAsia="TimesNewRomanPSMT" w:hAnsi="Arial" w:cs="Arial"/>
          <w:bCs/>
          <w:color w:val="auto"/>
        </w:rPr>
        <w:t xml:space="preserve"> 2. </w:t>
      </w:r>
      <w:r w:rsidRPr="00153DE7">
        <w:rPr>
          <w:rFonts w:ascii="Arial" w:eastAsia="TimesNewRomanPSMT" w:hAnsi="Arial" w:cs="Arial"/>
          <w:bCs/>
          <w:color w:val="auto"/>
        </w:rPr>
        <w:t xml:space="preserve">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 xml:space="preserve">– </w:t>
      </w:r>
      <w:r w:rsidRPr="00153DE7">
        <w:rPr>
          <w:rFonts w:ascii="Arial" w:eastAsia="TimesNewRomanPSMT" w:hAnsi="Arial" w:cs="Arial"/>
          <w:b/>
          <w:bCs/>
          <w:color w:val="auto"/>
        </w:rPr>
        <w:t>Доказ:</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color w:val="auto"/>
          <w:u w:val="single"/>
          <w:lang w:val="sr-Cyrl-CS"/>
        </w:rPr>
        <w:t>р</w:t>
      </w:r>
      <w:r w:rsidRPr="00153DE7">
        <w:rPr>
          <w:rFonts w:ascii="Arial" w:hAnsi="Arial" w:cs="Arial"/>
          <w:b/>
          <w:bCs/>
          <w:color w:val="auto"/>
          <w:u w:val="single"/>
        </w:rPr>
        <w:t>авна лица:</w:t>
      </w:r>
      <w:r w:rsidRPr="00153DE7">
        <w:rPr>
          <w:rFonts w:ascii="Arial" w:hAnsi="Arial" w:cs="Arial"/>
          <w:bCs/>
          <w:color w:val="auto"/>
        </w:rPr>
        <w:t xml:space="preserve"> 1) </w:t>
      </w:r>
      <w:r w:rsidRPr="00153DE7">
        <w:rPr>
          <w:rFonts w:ascii="Arial" w:hAnsi="Arial" w:cs="Arial"/>
          <w:color w:val="auto"/>
        </w:rPr>
        <w:t>Извод из казнене евиденције, односно уверењe</w:t>
      </w:r>
      <w:r w:rsidRPr="00153DE7">
        <w:rPr>
          <w:rFonts w:ascii="Arial" w:hAnsi="Arial" w:cs="Arial"/>
          <w:b/>
          <w:color w:val="auto"/>
        </w:rPr>
        <w:t xml:space="preserve"> основног суда </w:t>
      </w:r>
      <w:r w:rsidRPr="00153DE7">
        <w:rPr>
          <w:rFonts w:ascii="Arial" w:hAnsi="Arial" w:cs="Arial"/>
          <w:color w:val="auto"/>
        </w:rPr>
        <w:t>на чијем подручју се налази седиште домаћег правног лица</w:t>
      </w:r>
      <w:r w:rsidRPr="00153DE7">
        <w:rPr>
          <w:rFonts w:ascii="Arial" w:hAnsi="Arial" w:cs="Arial"/>
          <w:color w:val="auto"/>
          <w:lang w:val="ru-RU"/>
        </w:rPr>
        <w:t>,</w:t>
      </w:r>
      <w:r w:rsidRPr="00153DE7">
        <w:rPr>
          <w:rFonts w:ascii="Arial" w:hAnsi="Arial" w:cs="Arial"/>
          <w:color w:val="auto"/>
        </w:rPr>
        <w:t xml:space="preserve"> односно седиште представништва или огранка страног правног лица, којим се потврђује да 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 </w:t>
      </w:r>
      <w:r w:rsidRPr="00153DE7">
        <w:rPr>
          <w:rFonts w:ascii="Arial" w:hAnsi="Arial" w:cs="Arial"/>
          <w:color w:val="auto"/>
          <w:u w:val="single"/>
        </w:rPr>
        <w:t>Напомена</w:t>
      </w:r>
      <w:r w:rsidRPr="00153DE7">
        <w:rPr>
          <w:rFonts w:ascii="Arial" w:hAnsi="Arial" w:cs="Arial"/>
          <w:color w:val="auto"/>
        </w:rPr>
        <w:t xml:space="preserve">: Уколико уверење Основног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153DE7">
        <w:rPr>
          <w:rFonts w:ascii="Arial" w:hAnsi="Arial" w:cs="Arial"/>
          <w:b/>
          <w:color w:val="auto"/>
          <w:u w:val="single"/>
        </w:rPr>
        <w:t>И</w:t>
      </w:r>
      <w:r w:rsidRPr="00153DE7">
        <w:rPr>
          <w:rFonts w:ascii="Arial" w:hAnsi="Arial" w:cs="Arial"/>
          <w:color w:val="auto"/>
        </w:rPr>
        <w:t xml:space="preserve"> </w:t>
      </w:r>
      <w:r w:rsidRPr="00153DE7">
        <w:rPr>
          <w:rFonts w:ascii="Arial" w:hAnsi="Arial" w:cs="Arial"/>
          <w:b/>
          <w:color w:val="auto"/>
        </w:rPr>
        <w:t xml:space="preserve">УВЕРЕЊЕ ВИШЕГ СУДА </w:t>
      </w:r>
      <w:r w:rsidRPr="00153DE7">
        <w:rPr>
          <w:rFonts w:ascii="Arial" w:hAnsi="Arial" w:cs="Arial"/>
          <w:color w:val="auto"/>
        </w:rPr>
        <w:t xml:space="preserve">на чијем подручју је седиште домаћег правног лица, односно седиште представништва или огранка страног правног лица, којом се потврђује да правно лице није осуђивано за кривична дела против привреде и кривично дело примања мита; 2) Извод из казнене евиденције </w:t>
      </w:r>
      <w:r w:rsidRPr="00153DE7">
        <w:rPr>
          <w:rFonts w:ascii="Arial" w:hAnsi="Arial" w:cs="Arial"/>
          <w:b/>
          <w:color w:val="auto"/>
        </w:rPr>
        <w:t>Посебног одељења за организовани криминал Вишег суда у Београду</w:t>
      </w:r>
      <w:r w:rsidRPr="00153DE7">
        <w:rPr>
          <w:rFonts w:ascii="Arial" w:hAnsi="Arial" w:cs="Arial"/>
          <w:color w:val="auto"/>
        </w:rPr>
        <w:t>, којим се потврђује да правно лице није осуђивано за неко од кривичних дела организованог криминала; 3) Извод из казнене евиденције, односно уверење</w:t>
      </w:r>
      <w:r w:rsidRPr="00153DE7">
        <w:rPr>
          <w:rFonts w:ascii="Arial" w:hAnsi="Arial" w:cs="Arial"/>
          <w:b/>
          <w:color w:val="auto"/>
        </w:rPr>
        <w:t xml:space="preserve"> надлежне полицијске управе МУП-а</w:t>
      </w:r>
      <w:r w:rsidRPr="00153DE7">
        <w:rPr>
          <w:rFonts w:ascii="Arial" w:hAnsi="Arial" w:cs="Arial"/>
          <w:color w:val="auto"/>
        </w:rPr>
        <w:t xml:space="preserve">, којим се потврђује да законски заступник понуђача није осуђиван за </w:t>
      </w:r>
      <w:r w:rsidRPr="00153DE7">
        <w:rPr>
          <w:rFonts w:ascii="Arial" w:hAnsi="Arial" w:cs="Arial"/>
          <w:color w:val="auto"/>
        </w:rPr>
        <w:lastRenderedPageBreak/>
        <w:t xml:space="preserve">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u w:val="single"/>
        </w:rPr>
        <w:t>П</w:t>
      </w:r>
      <w:r w:rsidRPr="00153DE7">
        <w:rPr>
          <w:rFonts w:ascii="Arial" w:hAnsi="Arial" w:cs="Arial"/>
          <w:b/>
          <w:bCs/>
          <w:color w:val="auto"/>
          <w:u w:val="single"/>
        </w:rPr>
        <w:t>редузетници и физичка лица</w:t>
      </w:r>
      <w:r w:rsidRPr="00153DE7">
        <w:rPr>
          <w:rFonts w:ascii="Arial" w:hAnsi="Arial" w:cs="Arial"/>
          <w:color w:val="auto"/>
          <w:u w:val="single"/>
        </w:rPr>
        <w:t>:</w:t>
      </w:r>
      <w:r w:rsidRPr="00153DE7">
        <w:rPr>
          <w:rFonts w:ascii="Arial" w:hAnsi="Arial" w:cs="Arial"/>
          <w:color w:val="auto"/>
        </w:rPr>
        <w:t xml:space="preserve"> Извод из казнене евиденције, односно уверење </w:t>
      </w:r>
      <w:r w:rsidRPr="00153DE7">
        <w:rPr>
          <w:rFonts w:ascii="Arial" w:hAnsi="Arial" w:cs="Arial"/>
          <w:b/>
          <w:color w:val="auto"/>
        </w:rPr>
        <w:t>надлежне полицијске управе МУП-а</w:t>
      </w:r>
      <w:r w:rsidRPr="00153DE7">
        <w:rPr>
          <w:rFonts w:ascii="Arial" w:hAnsi="Arial" w:cs="Arial"/>
          <w:color w:val="auto"/>
        </w:rPr>
        <w:t>, којим се потврђује да није осуђиван за неко од кривичних дела као</w:t>
      </w:r>
      <w:r w:rsidRPr="00153DE7">
        <w:rPr>
          <w:rFonts w:ascii="Arial" w:hAnsi="Arial" w:cs="Arial"/>
          <w:color w:val="FF0000"/>
        </w:rPr>
        <w:t xml:space="preserve"> </w:t>
      </w:r>
      <w:r w:rsidRPr="00153DE7">
        <w:rPr>
          <w:rFonts w:ascii="Arial" w:hAnsi="Arial" w:cs="Arial"/>
          <w:color w:val="auto"/>
        </w:rPr>
        <w:t>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 (захтев се може поднети према месту рођења или према месту пребивалишта).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b/>
          <w:color w:val="auto"/>
        </w:rPr>
        <w:t>Докази не могу бити старији од два месеца пре отварања понуда.</w:t>
      </w:r>
    </w:p>
    <w:p w:rsidR="00ED23C1" w:rsidRPr="00153DE7" w:rsidRDefault="00ED23C1" w:rsidP="00ED23C1">
      <w:pPr>
        <w:pStyle w:val="ListParagraph"/>
        <w:numPr>
          <w:ilvl w:val="0"/>
          <w:numId w:val="27"/>
        </w:numPr>
        <w:tabs>
          <w:tab w:val="left" w:pos="680"/>
        </w:tabs>
        <w:autoSpaceDE w:val="0"/>
        <w:autoSpaceDN w:val="0"/>
        <w:adjustRightInd w:val="0"/>
        <w:ind w:left="1701"/>
        <w:jc w:val="both"/>
        <w:rPr>
          <w:rFonts w:ascii="Arial" w:hAnsi="Arial" w:cs="Arial"/>
          <w:color w:val="auto"/>
        </w:rPr>
      </w:pPr>
      <w:r w:rsidRPr="00153DE7">
        <w:rPr>
          <w:rFonts w:ascii="Arial" w:eastAsia="TimesNewRomanPSMT" w:hAnsi="Arial" w:cs="Arial"/>
          <w:bCs/>
          <w:color w:val="auto"/>
        </w:rPr>
        <w:t xml:space="preserve">Чл. 75. ст. 1. тач. 4) ЗЈН, услов под редним бројем 3. </w:t>
      </w:r>
      <w:r w:rsidRPr="00153DE7">
        <w:rPr>
          <w:rFonts w:ascii="Arial" w:eastAsia="TimesNewRomanPSMT" w:hAnsi="Arial" w:cs="Arial"/>
          <w:b/>
          <w:bCs/>
          <w:color w:val="auto"/>
        </w:rPr>
        <w:t xml:space="preserve">обавезних услова  </w:t>
      </w:r>
      <w:r w:rsidRPr="00153DE7">
        <w:rPr>
          <w:rFonts w:ascii="Arial" w:eastAsia="TimesNewRomanPSMT" w:hAnsi="Arial" w:cs="Arial"/>
          <w:bCs/>
          <w:color w:val="auto"/>
        </w:rPr>
        <w:t>-</w:t>
      </w:r>
      <w:r w:rsidRPr="00153DE7">
        <w:rPr>
          <w:rFonts w:ascii="Arial" w:hAnsi="Arial" w:cs="Arial"/>
          <w:b/>
          <w:color w:val="auto"/>
          <w:lang w:val="sr-Cyrl-CS"/>
        </w:rPr>
        <w:t xml:space="preserve"> Доказ: </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r w:rsidRPr="00153DE7">
        <w:rPr>
          <w:rFonts w:ascii="Arial" w:hAnsi="Arial" w:cs="Arial"/>
          <w:color w:val="auto"/>
        </w:rPr>
        <w:t xml:space="preserve">Уверење </w:t>
      </w:r>
      <w:r w:rsidRPr="00153DE7">
        <w:rPr>
          <w:rFonts w:ascii="Arial" w:hAnsi="Arial" w:cs="Arial"/>
          <w:bCs/>
          <w:color w:val="auto"/>
        </w:rPr>
        <w:t xml:space="preserve">Пореске управе Министарства финансија </w:t>
      </w:r>
      <w:r w:rsidRPr="00153DE7">
        <w:rPr>
          <w:rFonts w:ascii="Arial" w:hAnsi="Arial" w:cs="Arial"/>
          <w:color w:val="auto"/>
        </w:rPr>
        <w:t xml:space="preserve">да је измирио доспеле порезе и доприносе и уверење надлежне управе </w:t>
      </w:r>
      <w:r w:rsidRPr="00153DE7">
        <w:rPr>
          <w:rFonts w:ascii="Arial" w:hAnsi="Arial" w:cs="Arial"/>
          <w:bCs/>
          <w:color w:val="auto"/>
        </w:rPr>
        <w:t xml:space="preserve">локалне самоуправе </w:t>
      </w:r>
      <w:r w:rsidRPr="00153DE7">
        <w:rPr>
          <w:rFonts w:ascii="Arial" w:hAnsi="Arial" w:cs="Arial"/>
          <w:color w:val="auto"/>
        </w:rPr>
        <w:t xml:space="preserve">да је измирио обавезе по основу изворних локалних јавних прихода или потврду надлежног органа да се понуђач налази у поступку приватизације. </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r w:rsidRPr="00153DE7">
        <w:rPr>
          <w:rFonts w:ascii="Arial" w:hAnsi="Arial" w:cs="Arial"/>
          <w:b/>
          <w:color w:val="auto"/>
        </w:rPr>
        <w:t>Докази не могу бити старији од два месеца пре отварања понуда.</w:t>
      </w:r>
    </w:p>
    <w:p w:rsidR="00ED23C1" w:rsidRDefault="00ED23C1" w:rsidP="00ED23C1">
      <w:pPr>
        <w:pStyle w:val="ListParagraph"/>
        <w:tabs>
          <w:tab w:val="left" w:pos="680"/>
        </w:tabs>
        <w:autoSpaceDE w:val="0"/>
        <w:autoSpaceDN w:val="0"/>
        <w:adjustRightInd w:val="0"/>
        <w:ind w:left="1701"/>
        <w:jc w:val="both"/>
        <w:rPr>
          <w:rFonts w:ascii="Arial" w:hAnsi="Arial" w:cs="Arial"/>
          <w:b/>
          <w:color w:val="auto"/>
        </w:rPr>
      </w:pPr>
    </w:p>
    <w:p w:rsidR="00ED23C1" w:rsidRDefault="00ED23C1" w:rsidP="00ED23C1">
      <w:pPr>
        <w:pStyle w:val="ListParagraph"/>
        <w:tabs>
          <w:tab w:val="left" w:pos="680"/>
        </w:tabs>
        <w:ind w:left="0"/>
        <w:jc w:val="both"/>
        <w:rPr>
          <w:rFonts w:ascii="Arial" w:hAnsi="Arial" w:cs="Arial"/>
          <w:iCs/>
        </w:rPr>
      </w:pPr>
      <w:r>
        <w:rPr>
          <w:rFonts w:ascii="Arial" w:eastAsia="TimesNewRomanPS-BoldMT" w:hAnsi="Arial" w:cs="Arial"/>
          <w:bCs/>
          <w:lang w:val="sr-Cyrl-CS"/>
        </w:rPr>
        <w:t xml:space="preserve">Испуњеност </w:t>
      </w:r>
      <w:r>
        <w:rPr>
          <w:rFonts w:ascii="Arial" w:eastAsia="TimesNewRomanPS-BoldMT" w:hAnsi="Arial" w:cs="Arial"/>
          <w:b/>
          <w:bCs/>
          <w:lang w:val="sr-Cyrl-CS"/>
        </w:rPr>
        <w:t xml:space="preserve">додатних услова </w:t>
      </w:r>
      <w:r>
        <w:rPr>
          <w:rFonts w:ascii="Arial" w:eastAsia="TimesNewRomanPS-BoldMT" w:hAnsi="Arial" w:cs="Arial"/>
          <w:bCs/>
          <w:lang w:val="sr-Cyrl-CS"/>
        </w:rPr>
        <w:t>за учешће у поступку предметне јавне набавке, понуђач доказује достављањем следећих доказа:</w:t>
      </w:r>
    </w:p>
    <w:p w:rsidR="00ED23C1" w:rsidRPr="00153DE7" w:rsidRDefault="00ED23C1" w:rsidP="00ED23C1">
      <w:pPr>
        <w:pStyle w:val="ListParagraph"/>
        <w:tabs>
          <w:tab w:val="left" w:pos="680"/>
        </w:tabs>
        <w:autoSpaceDE w:val="0"/>
        <w:autoSpaceDN w:val="0"/>
        <w:adjustRightInd w:val="0"/>
        <w:ind w:left="1701"/>
        <w:jc w:val="both"/>
        <w:rPr>
          <w:rFonts w:ascii="Arial" w:hAnsi="Arial" w:cs="Arial"/>
          <w:color w:val="auto"/>
        </w:rPr>
      </w:pPr>
    </w:p>
    <w:p w:rsidR="00ED23C1" w:rsidRDefault="00ED23C1" w:rsidP="00ED23C1">
      <w:pPr>
        <w:pStyle w:val="ListParagraph"/>
        <w:numPr>
          <w:ilvl w:val="0"/>
          <w:numId w:val="30"/>
        </w:numPr>
        <w:tabs>
          <w:tab w:val="left" w:pos="680"/>
        </w:tabs>
        <w:autoSpaceDE w:val="0"/>
        <w:autoSpaceDN w:val="0"/>
        <w:adjustRightInd w:val="0"/>
        <w:jc w:val="both"/>
        <w:rPr>
          <w:rFonts w:ascii="Arial" w:hAnsi="Arial" w:cs="Arial"/>
          <w:b/>
          <w:color w:val="auto"/>
        </w:rPr>
      </w:pPr>
      <w:r w:rsidRPr="00153DE7">
        <w:rPr>
          <w:rFonts w:ascii="Arial" w:hAnsi="Arial" w:cs="Arial"/>
          <w:b/>
          <w:color w:val="auto"/>
        </w:rPr>
        <w:t>ДОДАТНИ УСЛОВИ</w:t>
      </w:r>
    </w:p>
    <w:p w:rsidR="00ED23C1" w:rsidRPr="00EC72A9" w:rsidRDefault="00ED23C1" w:rsidP="00ED23C1">
      <w:pPr>
        <w:pStyle w:val="ListParagraph"/>
        <w:tabs>
          <w:tab w:val="left" w:pos="680"/>
        </w:tabs>
        <w:autoSpaceDE w:val="0"/>
        <w:autoSpaceDN w:val="0"/>
        <w:adjustRightInd w:val="0"/>
        <w:ind w:left="0"/>
        <w:jc w:val="both"/>
        <w:rPr>
          <w:rFonts w:ascii="Arial" w:hAnsi="Arial" w:cs="Arial"/>
          <w:color w:val="auto"/>
          <w:highlight w:val="yellow"/>
          <w:lang w:val="sr-Cyrl-CS"/>
        </w:rPr>
      </w:pPr>
    </w:p>
    <w:p w:rsidR="00842980" w:rsidRPr="00842980" w:rsidRDefault="00842980" w:rsidP="00842980">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финасијски капацитет</w:t>
      </w:r>
      <w:r w:rsidRPr="00144F1A">
        <w:rPr>
          <w:rFonts w:ascii="Arial" w:eastAsia="TimesNewRomanPSMT" w:hAnsi="Arial" w:cs="Arial"/>
          <w:bCs/>
          <w:color w:val="auto"/>
        </w:rPr>
        <w:t>, услов под редним бројем</w:t>
      </w:r>
      <w:r>
        <w:rPr>
          <w:rFonts w:ascii="Arial" w:eastAsia="TimesNewRomanPSMT" w:hAnsi="Arial" w:cs="Arial"/>
          <w:bCs/>
          <w:color w:val="auto"/>
        </w:rPr>
        <w:t xml:space="preserve"> 1. </w:t>
      </w:r>
      <w:r w:rsidRPr="00144F1A">
        <w:rPr>
          <w:rFonts w:ascii="Arial" w:eastAsia="TimesNewRomanPSMT" w:hAnsi="Arial" w:cs="Arial"/>
          <w:bCs/>
          <w:color w:val="auto"/>
        </w:rPr>
        <w:t xml:space="preserve"> </w:t>
      </w:r>
      <w:r w:rsidRPr="00404C77">
        <w:rPr>
          <w:rFonts w:ascii="Arial" w:eastAsia="TimesNewRomanPSMT" w:hAnsi="Arial" w:cs="Arial"/>
          <w:bCs/>
          <w:color w:val="auto"/>
        </w:rPr>
        <w:t>додатних услова</w:t>
      </w:r>
      <w:r w:rsidRPr="00144F1A">
        <w:rPr>
          <w:rFonts w:ascii="Arial" w:eastAsia="TimesNewRomanPSMT" w:hAnsi="Arial" w:cs="Arial"/>
          <w:b/>
          <w:bCs/>
          <w:color w:val="auto"/>
        </w:rPr>
        <w:t xml:space="preserve"> – Доказ:</w:t>
      </w:r>
    </w:p>
    <w:p w:rsidR="00842980" w:rsidRPr="00842980" w:rsidRDefault="00842980" w:rsidP="00842980">
      <w:pPr>
        <w:autoSpaceDE w:val="0"/>
        <w:spacing w:line="240" w:lineRule="auto"/>
        <w:jc w:val="both"/>
        <w:rPr>
          <w:rFonts w:ascii="Arial" w:hAnsi="Arial" w:cs="Arial"/>
        </w:rPr>
      </w:pPr>
    </w:p>
    <w:p w:rsidR="00842980" w:rsidRPr="00842980" w:rsidRDefault="00842980" w:rsidP="00842980">
      <w:pPr>
        <w:pStyle w:val="ListParagraph"/>
        <w:numPr>
          <w:ilvl w:val="0"/>
          <w:numId w:val="45"/>
        </w:numPr>
        <w:tabs>
          <w:tab w:val="left" w:pos="680"/>
        </w:tabs>
        <w:autoSpaceDE w:val="0"/>
        <w:jc w:val="both"/>
        <w:rPr>
          <w:rFonts w:ascii="Arial" w:hAnsi="Arial" w:cs="Arial"/>
          <w:b/>
          <w:lang w:val="sr-Cyrl-CS"/>
        </w:rPr>
      </w:pPr>
      <w:r>
        <w:rPr>
          <w:rFonts w:ascii="Arial" w:hAnsi="Arial" w:cs="Arial"/>
          <w:lang w:val="sr-Cyrl-CS"/>
        </w:rPr>
        <w:t xml:space="preserve">Понуђач је дужан да достави </w:t>
      </w:r>
      <w:r w:rsidR="004B68D6">
        <w:rPr>
          <w:rFonts w:ascii="Arial" w:hAnsi="Arial" w:cs="Arial"/>
          <w:lang w:val="sr-Cyrl-CS"/>
        </w:rPr>
        <w:t>Потврду</w:t>
      </w:r>
      <w:r>
        <w:rPr>
          <w:rFonts w:ascii="Arial" w:hAnsi="Arial" w:cs="Arial"/>
          <w:lang w:val="sr-Cyrl-CS"/>
        </w:rPr>
        <w:t xml:space="preserve"> Народна банка  Србије  да понуђач у последњих 12 </w:t>
      </w:r>
      <w:r w:rsidRPr="00842980">
        <w:rPr>
          <w:rFonts w:ascii="Arial" w:hAnsi="Arial" w:cs="Arial"/>
          <w:lang w:val="sr-Cyrl-CS"/>
        </w:rPr>
        <w:t>месеци</w:t>
      </w:r>
      <w:r>
        <w:rPr>
          <w:rFonts w:ascii="Arial" w:hAnsi="Arial" w:cs="Arial"/>
          <w:b/>
          <w:lang w:val="sr-Cyrl-CS"/>
        </w:rPr>
        <w:t xml:space="preserve"> </w:t>
      </w:r>
      <w:r w:rsidRPr="00201151">
        <w:rPr>
          <w:rFonts w:ascii="Arial" w:hAnsi="Arial" w:cs="Arial"/>
          <w:bCs/>
        </w:rPr>
        <w:t>које предходе месецу објављивања позива за подношење понуда</w:t>
      </w:r>
      <w:r>
        <w:rPr>
          <w:rFonts w:ascii="Arial" w:hAnsi="Arial" w:cs="Arial"/>
          <w:bCs/>
        </w:rPr>
        <w:t>, није био неликвидан.У счучају да понуду подноси група понуђача, овај услов треба испунити сваки члан групе понуђача.</w:t>
      </w:r>
    </w:p>
    <w:p w:rsidR="00842980" w:rsidRPr="00842980" w:rsidRDefault="00842980" w:rsidP="00842980">
      <w:pPr>
        <w:pStyle w:val="ListParagraph"/>
        <w:tabs>
          <w:tab w:val="left" w:pos="680"/>
        </w:tabs>
        <w:autoSpaceDE w:val="0"/>
        <w:ind w:left="2061"/>
        <w:jc w:val="both"/>
        <w:rPr>
          <w:rFonts w:ascii="Arial" w:hAnsi="Arial" w:cs="Arial"/>
          <w:b/>
          <w:lang w:val="sr-Cyrl-CS"/>
        </w:rPr>
      </w:pPr>
    </w:p>
    <w:p w:rsidR="004B68D6" w:rsidRPr="005F417E" w:rsidRDefault="00842980" w:rsidP="004B68D6">
      <w:pPr>
        <w:pStyle w:val="ListParagraph"/>
        <w:numPr>
          <w:ilvl w:val="0"/>
          <w:numId w:val="32"/>
        </w:numPr>
        <w:tabs>
          <w:tab w:val="left" w:pos="680"/>
        </w:tabs>
        <w:autoSpaceDE w:val="0"/>
        <w:autoSpaceDN w:val="0"/>
        <w:adjustRightInd w:val="0"/>
        <w:ind w:left="1701"/>
        <w:jc w:val="both"/>
        <w:rPr>
          <w:rFonts w:ascii="Arial" w:hAnsi="Arial" w:cs="Arial"/>
          <w:color w:val="auto"/>
        </w:rPr>
      </w:pPr>
      <w:r w:rsidRPr="00404C77">
        <w:rPr>
          <w:rFonts w:ascii="Arial" w:eastAsia="TimesNewRomanPSMT" w:hAnsi="Arial" w:cs="Arial"/>
          <w:b/>
          <w:bCs/>
          <w:color w:val="auto"/>
        </w:rPr>
        <w:t>Неопходан пословни капацитет</w:t>
      </w:r>
      <w:r w:rsidRPr="00144F1A">
        <w:rPr>
          <w:rFonts w:ascii="Arial" w:eastAsia="TimesNewRomanPSMT" w:hAnsi="Arial" w:cs="Arial"/>
          <w:bCs/>
          <w:color w:val="auto"/>
        </w:rPr>
        <w:t xml:space="preserve">, </w:t>
      </w:r>
      <w:r w:rsidRPr="005F417E">
        <w:rPr>
          <w:rFonts w:ascii="Arial" w:eastAsia="TimesNewRomanPSMT" w:hAnsi="Arial" w:cs="Arial"/>
          <w:bCs/>
          <w:color w:val="auto"/>
        </w:rPr>
        <w:t>услов под редним бројем 2.  додатних услова</w:t>
      </w:r>
      <w:r w:rsidRPr="005F417E">
        <w:rPr>
          <w:rFonts w:ascii="Arial" w:eastAsia="TimesNewRomanPSMT" w:hAnsi="Arial" w:cs="Arial"/>
          <w:b/>
          <w:bCs/>
          <w:color w:val="auto"/>
        </w:rPr>
        <w:t xml:space="preserve"> – Доказ:</w:t>
      </w:r>
    </w:p>
    <w:p w:rsidR="004B68D6" w:rsidRDefault="004B68D6" w:rsidP="004B68D6">
      <w:pPr>
        <w:pStyle w:val="ListParagraph"/>
        <w:tabs>
          <w:tab w:val="left" w:pos="680"/>
        </w:tabs>
        <w:autoSpaceDE w:val="0"/>
        <w:autoSpaceDN w:val="0"/>
        <w:adjustRightInd w:val="0"/>
        <w:ind w:left="1701"/>
        <w:jc w:val="both"/>
        <w:rPr>
          <w:rFonts w:ascii="Arial" w:hAnsi="Arial" w:cs="Arial"/>
          <w:color w:val="auto"/>
        </w:rPr>
      </w:pPr>
    </w:p>
    <w:p w:rsidR="004B68D6" w:rsidRPr="00972F86" w:rsidRDefault="00842980" w:rsidP="004B68D6">
      <w:pPr>
        <w:pStyle w:val="ListParagraph"/>
        <w:tabs>
          <w:tab w:val="left" w:pos="680"/>
        </w:tabs>
        <w:autoSpaceDE w:val="0"/>
        <w:autoSpaceDN w:val="0"/>
        <w:adjustRightInd w:val="0"/>
        <w:ind w:left="1701"/>
        <w:jc w:val="both"/>
        <w:rPr>
          <w:rFonts w:ascii="Arial" w:hAnsi="Arial" w:cs="Arial"/>
          <w:color w:val="auto"/>
        </w:rPr>
      </w:pPr>
      <w:r w:rsidRPr="004B68D6">
        <w:rPr>
          <w:rFonts w:ascii="Arial" w:hAnsi="Arial" w:cs="Arial"/>
          <w:color w:val="auto"/>
        </w:rPr>
        <w:t>Приложити фотокопије закључених уговора о извођењу радова и фотокопију окончануе ситуације по приложеним уговорима  као и</w:t>
      </w:r>
      <w:r w:rsidRPr="004B68D6">
        <w:rPr>
          <w:rFonts w:ascii="Arial" w:hAnsi="Arial" w:cs="Arial"/>
          <w:b/>
          <w:color w:val="auto"/>
        </w:rPr>
        <w:t xml:space="preserve"> </w:t>
      </w:r>
      <w:r w:rsidRPr="004B68D6">
        <w:rPr>
          <w:rFonts w:ascii="Arial" w:hAnsi="Arial" w:cs="Arial"/>
          <w:color w:val="auto"/>
        </w:rPr>
        <w:t xml:space="preserve">копију </w:t>
      </w:r>
      <w:r w:rsidRPr="004B68D6">
        <w:rPr>
          <w:rFonts w:ascii="Arial" w:hAnsi="Arial" w:cs="Arial"/>
          <w:iCs/>
          <w:lang w:val="sr-Cyrl-CS"/>
        </w:rPr>
        <w:t xml:space="preserve">потврда наручиоца о успешно реализованом уговору </w:t>
      </w:r>
      <w:r w:rsidRPr="00980043">
        <w:rPr>
          <w:rFonts w:ascii="Arial" w:hAnsi="Arial" w:cs="Arial"/>
          <w:iCs/>
          <w:color w:val="auto"/>
        </w:rPr>
        <w:t>(Mодел обрасца  бр.6 потврде дат је у оквиру Поглавља VI</w:t>
      </w:r>
      <w:r w:rsidRPr="00980043">
        <w:rPr>
          <w:rFonts w:ascii="Arial" w:hAnsi="Arial" w:cs="Arial"/>
          <w:iCs/>
          <w:color w:val="auto"/>
          <w:lang w:val="sr-Cyrl-CS"/>
        </w:rPr>
        <w:t>),</w:t>
      </w:r>
      <w:r w:rsidRPr="004B68D6">
        <w:rPr>
          <w:rFonts w:ascii="Arial" w:hAnsi="Arial" w:cs="Arial"/>
          <w:iCs/>
          <w:color w:val="FF0000"/>
          <w:lang w:val="sr-Cyrl-CS"/>
        </w:rPr>
        <w:t xml:space="preserve"> </w:t>
      </w:r>
      <w:r w:rsidRPr="004B68D6">
        <w:rPr>
          <w:rFonts w:ascii="Arial" w:hAnsi="Arial" w:cs="Arial"/>
          <w:color w:val="auto"/>
          <w:lang w:val="sr-Cyrl-CS"/>
        </w:rPr>
        <w:t xml:space="preserve">којим понуђач доказује </w:t>
      </w:r>
      <w:r w:rsidRPr="004B68D6">
        <w:rPr>
          <w:rFonts w:ascii="Arial" w:hAnsi="Arial" w:cs="Arial"/>
          <w:lang w:val="sr-Cyrl-CS"/>
        </w:rPr>
        <w:t>да је у после</w:t>
      </w:r>
      <w:r w:rsidR="004B68D6">
        <w:rPr>
          <w:rFonts w:ascii="Arial" w:hAnsi="Arial" w:cs="Arial"/>
          <w:lang w:val="sr-Cyrl-CS"/>
        </w:rPr>
        <w:t>дње три</w:t>
      </w:r>
      <w:r w:rsidR="004B68D6" w:rsidRPr="004B68D6">
        <w:rPr>
          <w:rFonts w:ascii="Arial" w:hAnsi="Arial" w:cs="Arial"/>
          <w:lang w:val="sr-Cyrl-CS"/>
        </w:rPr>
        <w:t xml:space="preserve"> обрачунске године</w:t>
      </w:r>
      <w:r w:rsidR="004B68D6">
        <w:rPr>
          <w:rFonts w:ascii="Arial" w:hAnsi="Arial" w:cs="Arial"/>
          <w:lang w:val="sr-Cyrl-CS"/>
        </w:rPr>
        <w:t xml:space="preserve">    </w:t>
      </w:r>
      <w:r w:rsidR="004B68D6" w:rsidRPr="004B68D6">
        <w:rPr>
          <w:rFonts w:ascii="Arial" w:hAnsi="Arial" w:cs="Arial"/>
          <w:lang w:val="sr-Cyrl-CS"/>
        </w:rPr>
        <w:t xml:space="preserve"> </w:t>
      </w:r>
      <w:r w:rsidR="004B68D6" w:rsidRPr="004B68D6">
        <w:rPr>
          <w:rFonts w:ascii="Arial" w:hAnsi="Arial" w:cs="Arial"/>
          <w:lang w:val="sr-Cyrl-CS"/>
        </w:rPr>
        <w:lastRenderedPageBreak/>
        <w:t>( 2016, 2017 и 2018</w:t>
      </w:r>
      <w:r w:rsidRPr="004B68D6">
        <w:rPr>
          <w:rFonts w:ascii="Arial" w:hAnsi="Arial" w:cs="Arial"/>
          <w:lang w:val="sr-Cyrl-CS"/>
        </w:rPr>
        <w:t>)</w:t>
      </w:r>
      <w:r w:rsidR="004B68D6" w:rsidRPr="004B68D6">
        <w:rPr>
          <w:rFonts w:ascii="Arial" w:hAnsi="Arial" w:cs="Arial"/>
          <w:bCs/>
        </w:rPr>
        <w:t xml:space="preserve"> реализовао уговоре  у укупној вредности од најмање </w:t>
      </w:r>
      <w:r w:rsidR="005F417E" w:rsidRPr="00310E2E">
        <w:rPr>
          <w:rFonts w:ascii="Arial" w:hAnsi="Arial" w:cs="Arial"/>
          <w:bCs/>
        </w:rPr>
        <w:t>30.000.000,00 динара без ПДВ-а, а која се од</w:t>
      </w:r>
      <w:r w:rsidR="00972F86">
        <w:rPr>
          <w:rFonts w:ascii="Arial" w:hAnsi="Arial" w:cs="Arial"/>
          <w:bCs/>
        </w:rPr>
        <w:t>носе на радове које су предмет јавне набавке.</w:t>
      </w:r>
    </w:p>
    <w:p w:rsidR="00842980" w:rsidRPr="005512A5" w:rsidRDefault="004B68D6" w:rsidP="00842980">
      <w:pPr>
        <w:pStyle w:val="ListParagraph"/>
        <w:tabs>
          <w:tab w:val="left" w:pos="680"/>
        </w:tabs>
        <w:autoSpaceDE w:val="0"/>
        <w:autoSpaceDN w:val="0"/>
        <w:adjustRightInd w:val="0"/>
        <w:ind w:left="1701"/>
        <w:jc w:val="both"/>
        <w:rPr>
          <w:rFonts w:ascii="Arial" w:hAnsi="Arial" w:cs="Arial"/>
          <w:color w:val="auto"/>
        </w:rPr>
      </w:pPr>
      <w:r>
        <w:rPr>
          <w:rFonts w:ascii="Arial" w:hAnsi="Arial" w:cs="Arial"/>
          <w:lang w:val="sr-Cyrl-CS"/>
        </w:rPr>
        <w:t xml:space="preserve"> </w:t>
      </w:r>
      <w:r w:rsidR="00842980" w:rsidRPr="005512A5">
        <w:rPr>
          <w:rFonts w:ascii="Arial" w:hAnsi="Arial" w:cs="Arial"/>
          <w:lang w:val="sr-Latn-CS"/>
        </w:rPr>
        <w:t>С</w:t>
      </w:r>
      <w:r w:rsidR="00842980" w:rsidRPr="005512A5">
        <w:rPr>
          <w:rFonts w:ascii="Arial" w:hAnsi="Arial" w:cs="Arial"/>
          <w:bCs/>
          <w:lang w:val="sr-Cyrl-CS"/>
        </w:rPr>
        <w:t>писка</w:t>
      </w:r>
      <w:r w:rsidR="00842980">
        <w:rPr>
          <w:rFonts w:ascii="Arial" w:hAnsi="Arial" w:cs="Arial"/>
          <w:bCs/>
          <w:lang w:val="sr-Cyrl-CS"/>
        </w:rPr>
        <w:t>к</w:t>
      </w:r>
      <w:r w:rsidR="00842980" w:rsidRPr="005512A5">
        <w:rPr>
          <w:rFonts w:ascii="Arial" w:hAnsi="Arial" w:cs="Arial"/>
          <w:bCs/>
          <w:lang w:val="sr-Cyrl-CS"/>
        </w:rPr>
        <w:t xml:space="preserve"> извршених радова</w:t>
      </w:r>
      <w:r w:rsidR="002164A4">
        <w:rPr>
          <w:rFonts w:ascii="Arial" w:hAnsi="Arial" w:cs="Arial"/>
          <w:bCs/>
          <w:lang w:val="sr-Cyrl-CS"/>
        </w:rPr>
        <w:t xml:space="preserve"> по уговорима</w:t>
      </w:r>
      <w:r w:rsidR="00842980" w:rsidRPr="005512A5">
        <w:rPr>
          <w:rFonts w:ascii="Arial" w:hAnsi="Arial" w:cs="Arial"/>
          <w:bCs/>
          <w:lang w:val="sr-Cyrl-CS"/>
        </w:rPr>
        <w:t xml:space="preserve"> понуђач доставља  на обрасцу Референц листе –</w:t>
      </w:r>
      <w:r w:rsidR="00842980">
        <w:rPr>
          <w:rFonts w:ascii="Arial" w:hAnsi="Arial" w:cs="Arial"/>
          <w:bCs/>
          <w:lang w:val="sr-Cyrl-CS"/>
        </w:rPr>
        <w:t xml:space="preserve"> </w:t>
      </w:r>
      <w:r w:rsidR="00342A21">
        <w:rPr>
          <w:rFonts w:ascii="Arial" w:hAnsi="Arial" w:cs="Arial"/>
          <w:bCs/>
          <w:lang w:val="sr-Cyrl-CS"/>
        </w:rPr>
        <w:t>Образац 9</w:t>
      </w:r>
      <w:r w:rsidR="00842980" w:rsidRPr="005512A5">
        <w:rPr>
          <w:rFonts w:ascii="Arial" w:hAnsi="Arial" w:cs="Arial"/>
          <w:bCs/>
          <w:lang w:val="sr-Cyrl-CS"/>
        </w:rPr>
        <w:t xml:space="preserve"> конкурсне документације.</w:t>
      </w:r>
      <w:r w:rsidR="00842980" w:rsidRPr="005512A5">
        <w:rPr>
          <w:lang w:val="ru-RU"/>
        </w:rPr>
        <w:t xml:space="preserve"> </w:t>
      </w:r>
      <w:r w:rsidR="00842980" w:rsidRPr="005512A5">
        <w:rPr>
          <w:rFonts w:ascii="Arial" w:hAnsi="Arial" w:cs="Arial"/>
          <w:lang w:val="ru-RU"/>
        </w:rPr>
        <w:t xml:space="preserve">Фотокопије релевантних страна окончане ситуације треба да садрже износ за исплату који је оверен од стране надзорног органа и наручиоца. Све фотокопије </w:t>
      </w:r>
      <w:r w:rsidR="00842980" w:rsidRPr="005512A5">
        <w:rPr>
          <w:rFonts w:ascii="Arial" w:hAnsi="Arial" w:cs="Arial"/>
        </w:rPr>
        <w:t>треба да</w:t>
      </w:r>
      <w:r w:rsidR="00842980" w:rsidRPr="005512A5">
        <w:rPr>
          <w:rFonts w:ascii="Arial" w:hAnsi="Arial" w:cs="Arial"/>
          <w:lang w:val="ru-RU"/>
        </w:rPr>
        <w:t xml:space="preserve"> буду читке. Уколико је понуђач изводио радове као члан групе понуђача поред напред наведених доказа потребно је доставити и потврду водећег члана групе или други валидан документ о врсти и вредности изведених радова. Као референца ће се признавати изведени радови за период који ни</w:t>
      </w:r>
      <w:r w:rsidR="00842980">
        <w:rPr>
          <w:rFonts w:ascii="Arial" w:hAnsi="Arial" w:cs="Arial"/>
          <w:lang w:val="ru-RU"/>
        </w:rPr>
        <w:t>је дужи од 3 (три) година</w:t>
      </w:r>
      <w:r w:rsidR="00842980" w:rsidRPr="005512A5">
        <w:rPr>
          <w:rFonts w:ascii="Arial" w:hAnsi="Arial" w:cs="Arial"/>
          <w:lang w:val="ru-RU"/>
        </w:rPr>
        <w:t xml:space="preserve"> пре објављивања позива за подношење понуда.</w:t>
      </w:r>
    </w:p>
    <w:p w:rsidR="00842980" w:rsidRPr="00153DE7" w:rsidRDefault="00842980" w:rsidP="00842980">
      <w:pPr>
        <w:pStyle w:val="ListParagraph"/>
        <w:tabs>
          <w:tab w:val="left" w:pos="680"/>
        </w:tabs>
        <w:autoSpaceDE w:val="0"/>
        <w:autoSpaceDN w:val="0"/>
        <w:adjustRightInd w:val="0"/>
        <w:ind w:left="0"/>
        <w:jc w:val="both"/>
        <w:rPr>
          <w:rFonts w:ascii="Arial" w:hAnsi="Arial" w:cs="Arial"/>
          <w:color w:val="auto"/>
          <w:highlight w:val="yellow"/>
        </w:rPr>
      </w:pPr>
    </w:p>
    <w:p w:rsidR="00842980" w:rsidRDefault="00404C77" w:rsidP="00842980">
      <w:pPr>
        <w:pStyle w:val="ListParagraph"/>
        <w:numPr>
          <w:ilvl w:val="0"/>
          <w:numId w:val="32"/>
        </w:numPr>
        <w:tabs>
          <w:tab w:val="left" w:pos="680"/>
        </w:tabs>
        <w:autoSpaceDE w:val="0"/>
        <w:autoSpaceDN w:val="0"/>
        <w:adjustRightInd w:val="0"/>
        <w:ind w:left="1701"/>
        <w:jc w:val="both"/>
        <w:rPr>
          <w:rFonts w:ascii="Arial" w:eastAsia="Times New Roman" w:hAnsi="Arial" w:cs="Arial"/>
        </w:rPr>
      </w:pPr>
      <w:r>
        <w:rPr>
          <w:rFonts w:ascii="Arial" w:eastAsia="TimesNewRomanPSMT" w:hAnsi="Arial" w:cs="Arial"/>
          <w:b/>
          <w:bCs/>
        </w:rPr>
        <w:t>Неопходан к</w:t>
      </w:r>
      <w:r w:rsidR="00842980" w:rsidRPr="00404C77">
        <w:rPr>
          <w:rFonts w:ascii="Arial" w:eastAsia="TimesNewRomanPSMT" w:hAnsi="Arial" w:cs="Arial"/>
          <w:b/>
          <w:bCs/>
        </w:rPr>
        <w:t>адровски капацитет</w:t>
      </w:r>
      <w:r w:rsidR="00842980" w:rsidRPr="00144F1A">
        <w:rPr>
          <w:rFonts w:ascii="Arial" w:eastAsia="TimesNewRomanPSMT" w:hAnsi="Arial" w:cs="Arial"/>
          <w:bCs/>
        </w:rPr>
        <w:t>, услов под редним бројем</w:t>
      </w:r>
      <w:r w:rsidR="00842980">
        <w:rPr>
          <w:rFonts w:ascii="Arial" w:eastAsia="TimesNewRomanPSMT" w:hAnsi="Arial" w:cs="Arial"/>
          <w:bCs/>
        </w:rPr>
        <w:t xml:space="preserve"> 3.</w:t>
      </w:r>
      <w:r w:rsidR="00842980" w:rsidRPr="00144F1A">
        <w:rPr>
          <w:rFonts w:ascii="Arial" w:eastAsia="TimesNewRomanPSMT" w:hAnsi="Arial" w:cs="Arial"/>
          <w:bCs/>
        </w:rPr>
        <w:t xml:space="preserve"> </w:t>
      </w:r>
      <w:r w:rsidR="00842980" w:rsidRPr="00404C77">
        <w:rPr>
          <w:rFonts w:ascii="Arial" w:eastAsia="TimesNewRomanPSMT" w:hAnsi="Arial" w:cs="Arial"/>
          <w:bCs/>
        </w:rPr>
        <w:t>додатних услова</w:t>
      </w:r>
      <w:r w:rsidR="00842980" w:rsidRPr="00144F1A">
        <w:rPr>
          <w:rFonts w:ascii="Arial" w:eastAsia="TimesNewRomanPSMT" w:hAnsi="Arial" w:cs="Arial"/>
          <w:b/>
          <w:bCs/>
        </w:rPr>
        <w:t xml:space="preserve"> – Доказ:</w:t>
      </w:r>
    </w:p>
    <w:p w:rsidR="00842980" w:rsidRDefault="00842980" w:rsidP="00842980">
      <w:pPr>
        <w:pStyle w:val="ListParagraph"/>
        <w:tabs>
          <w:tab w:val="left" w:pos="680"/>
        </w:tabs>
        <w:autoSpaceDE w:val="0"/>
        <w:autoSpaceDN w:val="0"/>
        <w:adjustRightInd w:val="0"/>
        <w:ind w:left="1701"/>
        <w:jc w:val="both"/>
        <w:rPr>
          <w:rFonts w:ascii="Arial" w:eastAsia="Times New Roman" w:hAnsi="Arial" w:cs="Arial"/>
        </w:rPr>
      </w:pP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 xml:space="preserve">а) </w:t>
      </w:r>
      <w:r w:rsidRPr="00B5220F">
        <w:rPr>
          <w:rFonts w:ascii="Arial" w:hAnsi="Arial" w:cs="Arial"/>
          <w:b/>
          <w:color w:val="auto"/>
        </w:rPr>
        <w:t>обавештење о поднетој пореској пријави ППП-ПД</w:t>
      </w:r>
      <w:r>
        <w:rPr>
          <w:rFonts w:ascii="Arial" w:hAnsi="Arial" w:cs="Arial"/>
          <w:color w:val="auto"/>
        </w:rPr>
        <w:t>, извод из појединачне пореске пријаве за порез и доприносе по одбитку, а којим понуђач доказује да располаже са потребним бројем извршиоца. Понуђач је у обавези да достави извод из појединачне пореске пријаве за по</w:t>
      </w:r>
      <w:r w:rsidR="002164A4">
        <w:rPr>
          <w:rFonts w:ascii="Arial" w:hAnsi="Arial" w:cs="Arial"/>
          <w:color w:val="auto"/>
        </w:rPr>
        <w:t>тезе и доприносе по одбитку за м</w:t>
      </w:r>
      <w:r>
        <w:rPr>
          <w:rFonts w:ascii="Arial" w:hAnsi="Arial" w:cs="Arial"/>
          <w:color w:val="auto"/>
        </w:rPr>
        <w:t>есец који предходи месецу објаве позива за подношење понуда, оверене печатом и потписом овлашћеног лица понуђача.</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sidRPr="00B5220F">
        <w:rPr>
          <w:rFonts w:ascii="Arial" w:hAnsi="Arial" w:cs="Arial"/>
          <w:b/>
          <w:color w:val="auto"/>
        </w:rPr>
        <w:t>б) доказ о радном ангажовању:</w:t>
      </w:r>
      <w:r>
        <w:rPr>
          <w:rFonts w:ascii="Arial" w:hAnsi="Arial" w:cs="Arial"/>
          <w:color w:val="auto"/>
        </w:rPr>
        <w:t xml:space="preserve"> </w:t>
      </w:r>
      <w:r w:rsidRPr="00B5220F">
        <w:rPr>
          <w:rFonts w:ascii="Arial" w:hAnsi="Arial" w:cs="Arial"/>
          <w:b/>
          <w:color w:val="auto"/>
        </w:rPr>
        <w:t>за носиоце лиценци/ сертификата који су код понуђача запослени</w:t>
      </w:r>
      <w:r w:rsidRPr="00B5220F">
        <w:rPr>
          <w:rFonts w:ascii="Arial" w:hAnsi="Arial" w:cs="Arial"/>
          <w:color w:val="auto"/>
        </w:rPr>
        <w:t xml:space="preserve"> – фотокопија уговора о раду и М-А образац.</w:t>
      </w:r>
    </w:p>
    <w:p w:rsidR="00B5220F" w:rsidRDefault="00B5220F" w:rsidP="00B5220F">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в)доказ о радном ангажовању</w:t>
      </w:r>
      <w:r w:rsidRPr="00B5220F">
        <w:rPr>
          <w:rFonts w:ascii="Arial" w:hAnsi="Arial" w:cs="Arial"/>
          <w:color w:val="auto"/>
        </w:rPr>
        <w:t>:</w:t>
      </w:r>
      <w:r>
        <w:rPr>
          <w:rFonts w:ascii="Arial" w:hAnsi="Arial" w:cs="Arial"/>
          <w:color w:val="auto"/>
        </w:rPr>
        <w:t xml:space="preserve"> </w:t>
      </w:r>
      <w:r w:rsidRPr="00B5220F">
        <w:rPr>
          <w:rFonts w:ascii="Arial" w:hAnsi="Arial" w:cs="Arial"/>
          <w:b/>
          <w:color w:val="auto"/>
        </w:rPr>
        <w:t xml:space="preserve">за носиоце лиценци/ сертификата који </w:t>
      </w:r>
      <w:r>
        <w:rPr>
          <w:rFonts w:ascii="Arial" w:hAnsi="Arial" w:cs="Arial"/>
          <w:b/>
          <w:color w:val="auto"/>
        </w:rPr>
        <w:t>нису код</w:t>
      </w:r>
      <w:r w:rsidRPr="00B5220F">
        <w:rPr>
          <w:rFonts w:ascii="Arial" w:hAnsi="Arial" w:cs="Arial"/>
          <w:b/>
          <w:color w:val="auto"/>
        </w:rPr>
        <w:t xml:space="preserve"> понуђача запослени</w:t>
      </w:r>
      <w:r>
        <w:rPr>
          <w:rFonts w:ascii="Arial" w:hAnsi="Arial" w:cs="Arial"/>
          <w:b/>
          <w:color w:val="auto"/>
        </w:rPr>
        <w:t xml:space="preserve">: </w:t>
      </w:r>
      <w:r>
        <w:rPr>
          <w:rFonts w:ascii="Arial" w:hAnsi="Arial" w:cs="Arial"/>
          <w:color w:val="auto"/>
        </w:rPr>
        <w:t>уговор – фотокопија уговора о делу/уговор о обављању привремених и повремених послова или другог уговора о радном ангажовању и одговарајући М образац у ск</w:t>
      </w:r>
      <w:r w:rsidR="002164A4">
        <w:rPr>
          <w:rFonts w:ascii="Arial" w:hAnsi="Arial" w:cs="Arial"/>
          <w:color w:val="auto"/>
        </w:rPr>
        <w:t>ладу са Законом о раду односно З</w:t>
      </w:r>
      <w:r>
        <w:rPr>
          <w:rFonts w:ascii="Arial" w:hAnsi="Arial" w:cs="Arial"/>
          <w:color w:val="auto"/>
        </w:rPr>
        <w:t>аконом о доприносима за обавезно социјано осигурање)</w:t>
      </w:r>
    </w:p>
    <w:p w:rsidR="00B5220F" w:rsidRPr="00AD3104" w:rsidRDefault="00B5220F" w:rsidP="00AD3104">
      <w:pPr>
        <w:pStyle w:val="ListParagraph"/>
        <w:tabs>
          <w:tab w:val="left" w:pos="680"/>
        </w:tabs>
        <w:autoSpaceDE w:val="0"/>
        <w:autoSpaceDN w:val="0"/>
        <w:adjustRightInd w:val="0"/>
        <w:ind w:left="1701"/>
        <w:jc w:val="both"/>
        <w:rPr>
          <w:rFonts w:ascii="Arial" w:hAnsi="Arial" w:cs="Arial"/>
          <w:color w:val="auto"/>
        </w:rPr>
      </w:pPr>
      <w:r>
        <w:rPr>
          <w:rFonts w:ascii="Arial" w:hAnsi="Arial" w:cs="Arial"/>
          <w:b/>
          <w:color w:val="auto"/>
        </w:rPr>
        <w:t>г)фотокопија личне лиценце са потврдама Инжењерске коморе Србије</w:t>
      </w:r>
      <w:r w:rsidR="00AD3104">
        <w:rPr>
          <w:rFonts w:ascii="Arial" w:hAnsi="Arial" w:cs="Arial"/>
          <w:color w:val="auto"/>
        </w:rPr>
        <w:t>.</w:t>
      </w:r>
      <w:r w:rsidRPr="00AD3104">
        <w:rPr>
          <w:rFonts w:ascii="Arial" w:hAnsi="Arial" w:cs="Arial"/>
          <w:color w:val="auto"/>
        </w:rPr>
        <w:t xml:space="preserve"> </w:t>
      </w:r>
    </w:p>
    <w:p w:rsidR="00CB1E51" w:rsidRPr="00AD3104" w:rsidRDefault="00CB1E51" w:rsidP="00CB1E51">
      <w:pPr>
        <w:pStyle w:val="ListParagraph"/>
        <w:tabs>
          <w:tab w:val="left" w:pos="680"/>
        </w:tabs>
        <w:autoSpaceDE w:val="0"/>
        <w:ind w:left="0"/>
        <w:jc w:val="both"/>
        <w:rPr>
          <w:rFonts w:ascii="Arial" w:hAnsi="Arial" w:cs="Arial"/>
          <w:color w:val="auto"/>
        </w:rPr>
      </w:pP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sidRPr="004A173E">
        <w:rPr>
          <w:rFonts w:ascii="Arial" w:eastAsia="TimesNewRomanPS-BoldMT" w:hAnsi="Arial" w:cs="Arial"/>
          <w:b/>
          <w:bCs/>
          <w:color w:val="FF0000"/>
        </w:rPr>
        <w:t>Потенцијални понуђачи  уз предходно најављивање су у об</w:t>
      </w:r>
      <w:r>
        <w:rPr>
          <w:rFonts w:ascii="Arial" w:eastAsia="TimesNewRomanPS-BoldMT" w:hAnsi="Arial" w:cs="Arial"/>
          <w:b/>
          <w:bCs/>
          <w:color w:val="FF0000"/>
        </w:rPr>
        <w:t>авези да детаљно прегледају локацију и изврше увид у пројектно техничку документацију и добије све неопходне инструкције са Наручиоцем најкасније два</w:t>
      </w:r>
      <w:r w:rsidRPr="004A173E">
        <w:rPr>
          <w:rFonts w:ascii="Arial" w:eastAsia="TimesNewRomanPS-BoldMT" w:hAnsi="Arial" w:cs="Arial"/>
          <w:b/>
          <w:bCs/>
          <w:color w:val="FF0000"/>
        </w:rPr>
        <w:t xml:space="preserve"> дана пре истека рока за предаје </w:t>
      </w:r>
      <w:r w:rsidRPr="00E121BF">
        <w:rPr>
          <w:rFonts w:ascii="Arial" w:eastAsia="TimesNewRomanPS-BoldMT" w:hAnsi="Arial" w:cs="Arial"/>
          <w:b/>
          <w:bCs/>
          <w:color w:val="FF0000"/>
        </w:rPr>
        <w:t>понуде</w:t>
      </w:r>
      <w:r>
        <w:rPr>
          <w:rFonts w:ascii="Arial" w:eastAsia="TimesNewRomanPS-BoldMT" w:hAnsi="Arial" w:cs="Arial"/>
          <w:b/>
          <w:bCs/>
          <w:color w:val="FF0000"/>
        </w:rPr>
        <w:t xml:space="preserve"> </w:t>
      </w:r>
      <w:r>
        <w:rPr>
          <w:rFonts w:ascii="Arial" w:hAnsi="Arial" w:cs="Arial"/>
          <w:b/>
          <w:iCs/>
          <w:color w:val="FF0000"/>
        </w:rPr>
        <w:t>(</w:t>
      </w:r>
      <w:r w:rsidRPr="00E121BF">
        <w:rPr>
          <w:rFonts w:ascii="Arial" w:hAnsi="Arial" w:cs="Arial"/>
          <w:b/>
          <w:iCs/>
          <w:color w:val="FF0000"/>
        </w:rPr>
        <w:t xml:space="preserve">Mодел обрасца </w:t>
      </w:r>
      <w:r>
        <w:rPr>
          <w:rFonts w:ascii="Arial" w:hAnsi="Arial" w:cs="Arial"/>
          <w:b/>
          <w:iCs/>
          <w:color w:val="FF0000"/>
        </w:rPr>
        <w:t>изјаве понуђача о обиласку терена бр.7</w:t>
      </w:r>
      <w:r>
        <w:rPr>
          <w:rFonts w:ascii="Arial" w:eastAsia="TimesNewRomanPS-BoldMT" w:hAnsi="Arial" w:cs="Arial"/>
          <w:b/>
          <w:bCs/>
          <w:color w:val="FF0000"/>
        </w:rPr>
        <w:t>)</w:t>
      </w:r>
    </w:p>
    <w:p w:rsidR="00CB1E51" w:rsidRDefault="00CB1E51" w:rsidP="00CB1E51">
      <w:pPr>
        <w:pStyle w:val="ListParagraph"/>
        <w:tabs>
          <w:tab w:val="left" w:pos="680"/>
        </w:tabs>
        <w:autoSpaceDE w:val="0"/>
        <w:ind w:left="0"/>
        <w:jc w:val="both"/>
        <w:rPr>
          <w:rFonts w:ascii="Arial" w:eastAsia="TimesNewRomanPS-BoldMT" w:hAnsi="Arial" w:cs="Arial"/>
          <w:b/>
          <w:bCs/>
          <w:color w:val="FF0000"/>
        </w:rPr>
      </w:pPr>
      <w:r>
        <w:rPr>
          <w:rFonts w:ascii="Arial" w:eastAsia="TimesNewRomanPS-BoldMT" w:hAnsi="Arial" w:cs="Arial"/>
          <w:b/>
          <w:bCs/>
          <w:color w:val="FF0000"/>
        </w:rPr>
        <w:t>Без потврде Наручиоца о оствареном обиласку терена понуда ће бити обијена као неисправна.</w:t>
      </w:r>
    </w:p>
    <w:p w:rsidR="00ED23C1" w:rsidRPr="002E11FB" w:rsidRDefault="008A67B3" w:rsidP="00271603">
      <w:pPr>
        <w:pStyle w:val="ListParagraph"/>
        <w:tabs>
          <w:tab w:val="left" w:pos="680"/>
        </w:tabs>
        <w:autoSpaceDE w:val="0"/>
        <w:autoSpaceDN w:val="0"/>
        <w:adjustRightInd w:val="0"/>
        <w:ind w:left="0"/>
        <w:jc w:val="both"/>
        <w:rPr>
          <w:rFonts w:ascii="Arial" w:eastAsia="TimesNewRomanPS-BoldMT" w:hAnsi="Arial" w:cs="Arial"/>
          <w:bCs/>
          <w:color w:val="FF0000"/>
        </w:rPr>
      </w:pPr>
      <w:r>
        <w:rPr>
          <w:rFonts w:ascii="Arial" w:hAnsi="Arial" w:cs="Arial"/>
          <w:b/>
          <w:color w:val="FF0000"/>
        </w:rPr>
        <w:t>3</w:t>
      </w:r>
    </w:p>
    <w:p w:rsidR="00ED23C1" w:rsidRPr="00F37B25" w:rsidRDefault="00ED23C1" w:rsidP="00ED23C1">
      <w:pPr>
        <w:pStyle w:val="ListParagraph"/>
        <w:ind w:left="0"/>
        <w:jc w:val="both"/>
        <w:rPr>
          <w:rFonts w:ascii="Arial" w:hAnsi="Arial" w:cs="Arial"/>
          <w:b/>
          <w:bCs/>
          <w:iCs/>
          <w:lang w:val="sr-Cyrl-CS"/>
        </w:rPr>
      </w:pPr>
      <w:r w:rsidRPr="00F37B25">
        <w:rPr>
          <w:rFonts w:ascii="Arial" w:hAnsi="Arial" w:cs="Arial"/>
          <w:b/>
          <w:bCs/>
          <w:iCs/>
          <w:u w:val="single"/>
        </w:rPr>
        <w:t>Уколико п</w:t>
      </w:r>
      <w:r w:rsidRPr="00F37B25">
        <w:rPr>
          <w:rFonts w:ascii="Arial" w:hAnsi="Arial" w:cs="Arial"/>
          <w:b/>
          <w:bCs/>
          <w:iCs/>
          <w:u w:val="single"/>
          <w:lang w:val="sr-Cyrl-CS"/>
        </w:rPr>
        <w:t>онуду</w:t>
      </w:r>
      <w:r w:rsidRPr="00F37B25">
        <w:rPr>
          <w:rFonts w:ascii="Arial" w:hAnsi="Arial" w:cs="Arial"/>
          <w:b/>
          <w:bCs/>
          <w:iCs/>
          <w:u w:val="single"/>
        </w:rPr>
        <w:t xml:space="preserve"> подноси </w:t>
      </w:r>
      <w:r w:rsidRPr="00F37B25">
        <w:rPr>
          <w:rFonts w:ascii="Arial" w:hAnsi="Arial" w:cs="Arial"/>
          <w:b/>
          <w:bCs/>
          <w:iCs/>
          <w:u w:val="single"/>
          <w:lang w:val="sr-Cyrl-CS"/>
        </w:rPr>
        <w:t>група понуђача</w:t>
      </w:r>
      <w:r w:rsidRPr="00F37B25">
        <w:rPr>
          <w:rFonts w:ascii="Arial" w:hAnsi="Arial" w:cs="Arial"/>
          <w:bCs/>
          <w:iCs/>
        </w:rPr>
        <w:t xml:space="preserve"> понуђач је дужан да </w:t>
      </w:r>
      <w:r w:rsidRPr="00F37B25">
        <w:rPr>
          <w:rFonts w:ascii="Arial" w:hAnsi="Arial" w:cs="Arial"/>
          <w:bCs/>
          <w:iCs/>
          <w:lang w:val="sr-Cyrl-CS"/>
        </w:rPr>
        <w:t xml:space="preserve">за  сваког члана групе достави наведене доказе да испуњава услове из члана 75. став 1. тач. 1) до 4), а доказ из члана 75. став 1. тач. 5) Закона, дужан је да достави </w:t>
      </w:r>
      <w:r w:rsidRPr="00F37B25">
        <w:rPr>
          <w:rFonts w:ascii="Arial" w:hAnsi="Arial" w:cs="Arial"/>
          <w:bCs/>
          <w:iCs/>
          <w:lang w:val="sr-Cyrl-CS"/>
        </w:rPr>
        <w:lastRenderedPageBreak/>
        <w:t xml:space="preserve">понуђач из групе понуђача којем је поверено извршење дела набавке за који је неопходна испуњеност тог услова. </w:t>
      </w:r>
    </w:p>
    <w:p w:rsidR="00ED23C1" w:rsidRPr="00F37B25" w:rsidRDefault="00ED23C1" w:rsidP="00ED23C1">
      <w:pPr>
        <w:pStyle w:val="ListParagraph"/>
        <w:ind w:left="0"/>
        <w:jc w:val="both"/>
        <w:rPr>
          <w:rFonts w:ascii="Arial" w:hAnsi="Arial" w:cs="Arial"/>
          <w:bCs/>
          <w:iCs/>
        </w:rPr>
      </w:pPr>
      <w:r w:rsidRPr="000B0FEF">
        <w:rPr>
          <w:rFonts w:ascii="Arial" w:hAnsi="Arial" w:cs="Arial"/>
          <w:b/>
          <w:bCs/>
          <w:iCs/>
          <w:lang w:val="sr-Cyrl-CS"/>
        </w:rPr>
        <w:t>Додатне услове група понуђача испуњава заједно.</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ind w:left="0"/>
        <w:jc w:val="both"/>
        <w:rPr>
          <w:rFonts w:ascii="Arial" w:hAnsi="Arial" w:cs="Arial"/>
          <w:bCs/>
          <w:iCs/>
        </w:rPr>
      </w:pPr>
      <w:r w:rsidRPr="00F37B25">
        <w:rPr>
          <w:rFonts w:ascii="Arial" w:hAnsi="Arial" w:cs="Arial"/>
          <w:b/>
          <w:bCs/>
          <w:iCs/>
          <w:u w:val="single"/>
          <w:lang w:val="sr-Cyrl-CS"/>
        </w:rPr>
        <w:t>У</w:t>
      </w:r>
      <w:r w:rsidRPr="00F37B25">
        <w:rPr>
          <w:rFonts w:ascii="Arial" w:hAnsi="Arial" w:cs="Arial"/>
          <w:b/>
          <w:bCs/>
          <w:iCs/>
          <w:u w:val="single"/>
        </w:rPr>
        <w:t>колико понуђач подноси понуду са подизвођачем</w:t>
      </w:r>
      <w:r w:rsidRPr="00F37B25">
        <w:rPr>
          <w:rFonts w:ascii="Arial" w:hAnsi="Arial" w:cs="Arial"/>
          <w:bCs/>
          <w:iCs/>
        </w:rPr>
        <w:t xml:space="preserve">, понуђач је дужан да </w:t>
      </w:r>
      <w:r w:rsidRPr="00F37B25">
        <w:rPr>
          <w:rFonts w:ascii="Arial" w:hAnsi="Arial" w:cs="Arial"/>
          <w:bCs/>
          <w:iCs/>
          <w:lang w:val="sr-Cyrl-CS"/>
        </w:rPr>
        <w:t xml:space="preserve">за подизвођача достави доказе да испуњава услове из члана 75. став 1. тач. 1) до 4) Закона, а доказ из члана 75. став 1. тач. 5) Закона, за део набавке који ће понуђач извршити преко подизвођача.  </w:t>
      </w:r>
    </w:p>
    <w:p w:rsidR="00ED23C1" w:rsidRPr="00F37B25" w:rsidRDefault="00ED23C1" w:rsidP="00ED23C1">
      <w:pPr>
        <w:pStyle w:val="ListParagraph"/>
        <w:ind w:left="0"/>
        <w:jc w:val="both"/>
        <w:rPr>
          <w:rFonts w:ascii="Arial" w:hAnsi="Arial" w:cs="Arial"/>
          <w:bCs/>
          <w:iCs/>
        </w:rPr>
      </w:pPr>
    </w:p>
    <w:p w:rsidR="00ED23C1" w:rsidRPr="00F37B25" w:rsidRDefault="00ED23C1" w:rsidP="00ED23C1">
      <w:pPr>
        <w:pStyle w:val="ListParagraph"/>
        <w:tabs>
          <w:tab w:val="left" w:pos="680"/>
        </w:tabs>
        <w:ind w:left="0"/>
        <w:jc w:val="both"/>
        <w:rPr>
          <w:rFonts w:ascii="Arial" w:hAnsi="Arial" w:cs="Arial"/>
          <w:bCs/>
          <w:lang w:val="sr-Cyrl-CS"/>
        </w:rPr>
      </w:pPr>
      <w:r w:rsidRPr="00F37B25">
        <w:rPr>
          <w:rFonts w:ascii="Arial" w:eastAsia="TimesNewRomanPS-BoldMT" w:hAnsi="Arial" w:cs="Arial"/>
          <w:bCs/>
          <w:lang w:val="sr-Cyrl-CS"/>
        </w:rPr>
        <w:t>Наведене доказе о испуњености услова понуђач може доставити у виду неоверених копија, а наручилац може пре доношења одлуке о додели уговора да тражи од понуђача, чија је понуда на основу извештаја за јавну набавку оцењена као најповољнија, да достави на увид оригинал или оверену копију свих или појединих доказа.</w:t>
      </w:r>
    </w:p>
    <w:p w:rsidR="00ED23C1" w:rsidRPr="00F37B25" w:rsidRDefault="00ED23C1" w:rsidP="00ED23C1">
      <w:pPr>
        <w:pStyle w:val="ListParagraph"/>
        <w:tabs>
          <w:tab w:val="left" w:pos="680"/>
        </w:tabs>
        <w:ind w:left="0"/>
        <w:jc w:val="both"/>
        <w:rPr>
          <w:rFonts w:ascii="Arial" w:hAnsi="Arial" w:cs="Arial"/>
          <w:bCs/>
          <w:lang w:val="sr-Cyrl-CS"/>
        </w:rPr>
      </w:pPr>
    </w:p>
    <w:p w:rsidR="00ED23C1" w:rsidRDefault="00ED23C1" w:rsidP="00ED23C1">
      <w:pPr>
        <w:pStyle w:val="ListParagraph"/>
        <w:tabs>
          <w:tab w:val="left" w:pos="680"/>
        </w:tabs>
        <w:ind w:left="0"/>
        <w:jc w:val="both"/>
        <w:rPr>
          <w:rFonts w:ascii="Arial" w:hAnsi="Arial" w:cs="Arial"/>
          <w:bCs/>
          <w:lang w:val="sr-Cyrl-CS"/>
        </w:rPr>
      </w:pPr>
      <w:r w:rsidRPr="00F37B25">
        <w:rPr>
          <w:rFonts w:ascii="Arial" w:hAnsi="Arial" w:cs="Arial"/>
          <w:bCs/>
          <w:lang w:val="sr-Cyrl-CS"/>
        </w:rPr>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w:t>
      </w:r>
      <w:r w:rsidRPr="00F37B25">
        <w:rPr>
          <w:rFonts w:ascii="Arial" w:hAnsi="Arial" w:cs="Arial"/>
          <w:bCs/>
        </w:rPr>
        <w:t>т</w:t>
      </w:r>
      <w:r w:rsidRPr="00F37B25">
        <w:rPr>
          <w:rFonts w:ascii="Arial" w:hAnsi="Arial" w:cs="Arial"/>
          <w:bCs/>
          <w:lang w:val="sr-Cyrl-CS"/>
        </w:rPr>
        <w:t>љиву.</w:t>
      </w:r>
    </w:p>
    <w:p w:rsidR="00ED23C1" w:rsidRDefault="00ED23C1" w:rsidP="00ED23C1">
      <w:pPr>
        <w:jc w:val="both"/>
        <w:rPr>
          <w:rFonts w:ascii="Arial" w:eastAsia="TimesNewRomanPSMT" w:hAnsi="Arial" w:cs="Arial"/>
          <w:bCs/>
        </w:rPr>
      </w:pPr>
    </w:p>
    <w:p w:rsidR="00ED23C1" w:rsidRPr="00716581" w:rsidRDefault="00ED23C1" w:rsidP="00ED23C1">
      <w:pPr>
        <w:jc w:val="both"/>
        <w:rPr>
          <w:rFonts w:ascii="Arial" w:hAnsi="Arial" w:cs="Arial"/>
          <w:bCs/>
          <w:iCs/>
        </w:rPr>
      </w:pPr>
      <w:r w:rsidRPr="00716581">
        <w:rPr>
          <w:rFonts w:ascii="Arial" w:eastAsia="TimesNewRomanPSMT" w:hAnsi="Arial" w:cs="Arial"/>
          <w:b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ED23C1" w:rsidRPr="00F37B25" w:rsidRDefault="00ED23C1" w:rsidP="00ED23C1">
      <w:pPr>
        <w:pStyle w:val="ListParagraph"/>
        <w:tabs>
          <w:tab w:val="left" w:pos="680"/>
        </w:tabs>
        <w:jc w:val="both"/>
        <w:rPr>
          <w:rFonts w:ascii="Arial" w:hAnsi="Arial" w:cs="Arial"/>
          <w:bCs/>
          <w:lang w:val="sr-Cyrl-CS"/>
        </w:rPr>
      </w:pPr>
    </w:p>
    <w:p w:rsidR="00ED23C1" w:rsidRDefault="00ED23C1" w:rsidP="00ED23C1">
      <w:pPr>
        <w:tabs>
          <w:tab w:val="left" w:pos="680"/>
        </w:tabs>
        <w:autoSpaceDE w:val="0"/>
        <w:autoSpaceDN w:val="0"/>
        <w:adjustRightInd w:val="0"/>
        <w:jc w:val="both"/>
        <w:rPr>
          <w:rFonts w:ascii="Arial" w:eastAsia="TimesNewRomanPS-BoldMT" w:hAnsi="Arial" w:cs="Arial"/>
          <w:bCs/>
        </w:rPr>
      </w:pPr>
      <w:r w:rsidRPr="00716581">
        <w:rPr>
          <w:rFonts w:ascii="Arial" w:eastAsia="TimesNewRomanPS-BoldMT" w:hAnsi="Arial" w:cs="Arial"/>
          <w:bCs/>
        </w:rPr>
        <w:t xml:space="preserve">Понуђачи који су регистровани у Регистру понуђача који води Агенција за привредне регистре не достављају доказе о испуњености услова из члана 75. ст. 1. тач. </w:t>
      </w:r>
      <w:r w:rsidRPr="00716581">
        <w:rPr>
          <w:rFonts w:ascii="Arial" w:hAnsi="Arial" w:cs="Arial"/>
          <w:bCs/>
          <w:iCs/>
        </w:rPr>
        <w:t xml:space="preserve">1) до 4) </w:t>
      </w:r>
      <w:r w:rsidRPr="00716581">
        <w:rPr>
          <w:rFonts w:ascii="Arial" w:eastAsia="TimesNewRomanPS-BoldMT" w:hAnsi="Arial" w:cs="Arial"/>
          <w:bCs/>
        </w:rPr>
        <w:t>ЗЈН, сходно чл. 78. ЗЈН.</w:t>
      </w:r>
    </w:p>
    <w:p w:rsidR="00ED23C1" w:rsidRPr="008F01D8" w:rsidRDefault="00ED23C1" w:rsidP="00ED23C1">
      <w:pPr>
        <w:tabs>
          <w:tab w:val="left" w:pos="680"/>
        </w:tabs>
        <w:autoSpaceDE w:val="0"/>
        <w:autoSpaceDN w:val="0"/>
        <w:adjustRightInd w:val="0"/>
        <w:jc w:val="both"/>
        <w:rPr>
          <w:rFonts w:ascii="Arial" w:eastAsia="TimesNewRomanPS-BoldMT" w:hAnsi="Arial" w:cs="Arial"/>
          <w:bCs/>
        </w:rPr>
      </w:pPr>
    </w:p>
    <w:p w:rsidR="00ED23C1" w:rsidRDefault="00ED23C1" w:rsidP="00ED23C1">
      <w:pPr>
        <w:pStyle w:val="ListParagraph"/>
        <w:tabs>
          <w:tab w:val="left" w:pos="680"/>
        </w:tabs>
        <w:ind w:left="0"/>
        <w:jc w:val="both"/>
        <w:rPr>
          <w:rFonts w:ascii="Arial" w:eastAsia="TimesNewRomanPS-BoldMT" w:hAnsi="Arial" w:cs="Arial"/>
          <w:bCs/>
          <w:color w:val="auto"/>
        </w:rPr>
      </w:pPr>
      <w:r w:rsidRPr="003141B2">
        <w:rPr>
          <w:rFonts w:ascii="Arial" w:eastAsia="TimesNewRomanPS-BoldMT" w:hAnsi="Arial" w:cs="Arial"/>
          <w:bCs/>
          <w:color w:val="auto"/>
        </w:rPr>
        <w:t>Понуђач није дужан да доставља доказе који су јавно доступни на интернет страницама надлежних органа</w:t>
      </w:r>
      <w:r>
        <w:rPr>
          <w:rFonts w:ascii="Arial" w:eastAsia="TimesNewRomanPS-BoldMT" w:hAnsi="Arial" w:cs="Arial"/>
          <w:bCs/>
          <w:color w:val="auto"/>
        </w:rPr>
        <w:t>.</w:t>
      </w:r>
    </w:p>
    <w:p w:rsidR="00ED23C1" w:rsidRPr="008F01D8" w:rsidRDefault="00ED23C1" w:rsidP="00ED23C1">
      <w:pPr>
        <w:pStyle w:val="ListParagraph"/>
        <w:tabs>
          <w:tab w:val="left" w:pos="680"/>
        </w:tabs>
        <w:ind w:left="0"/>
        <w:jc w:val="both"/>
        <w:rPr>
          <w:rFonts w:ascii="Arial" w:hAnsi="Arial" w:cs="Arial"/>
        </w:rPr>
      </w:pPr>
    </w:p>
    <w:p w:rsidR="00ED23C1" w:rsidRPr="00F37B25" w:rsidRDefault="00ED23C1" w:rsidP="00ED23C1">
      <w:pPr>
        <w:jc w:val="both"/>
        <w:rPr>
          <w:rFonts w:ascii="Arial" w:hAnsi="Arial" w:cs="Arial"/>
        </w:rPr>
      </w:pPr>
      <w:r w:rsidRPr="00F37B25">
        <w:rPr>
          <w:rFonts w:ascii="Arial" w:hAnsi="Arial" w:cs="Arial"/>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ED23C1" w:rsidRPr="00F37B25" w:rsidRDefault="00ED23C1" w:rsidP="00ED23C1">
      <w:pPr>
        <w:pStyle w:val="ListParagraph"/>
        <w:tabs>
          <w:tab w:val="left" w:pos="680"/>
        </w:tabs>
        <w:ind w:left="0"/>
        <w:jc w:val="both"/>
        <w:rPr>
          <w:rFonts w:ascii="Arial" w:hAnsi="Arial" w:cs="Arial"/>
        </w:rPr>
      </w:pPr>
    </w:p>
    <w:p w:rsidR="00ED23C1" w:rsidRPr="00F37B25" w:rsidRDefault="00ED23C1" w:rsidP="00ED23C1">
      <w:pPr>
        <w:pStyle w:val="ListParagraph"/>
        <w:tabs>
          <w:tab w:val="left" w:pos="680"/>
        </w:tabs>
        <w:ind w:left="0"/>
        <w:jc w:val="both"/>
        <w:rPr>
          <w:rFonts w:ascii="Arial" w:hAnsi="Arial" w:cs="Arial"/>
        </w:rPr>
      </w:pPr>
      <w:r w:rsidRPr="00F37B25">
        <w:rPr>
          <w:rFonts w:ascii="Arial" w:eastAsia="TimesNewRomanPSMT" w:hAnsi="Arial" w:cs="Arial"/>
          <w:b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ED23C1" w:rsidRPr="00F37B25" w:rsidRDefault="00ED23C1" w:rsidP="00ED23C1">
      <w:pPr>
        <w:pStyle w:val="ListParagraph"/>
        <w:tabs>
          <w:tab w:val="left" w:pos="680"/>
        </w:tabs>
        <w:ind w:left="0"/>
        <w:jc w:val="both"/>
        <w:rPr>
          <w:rFonts w:ascii="Arial" w:hAnsi="Arial" w:cs="Arial"/>
        </w:rPr>
      </w:pPr>
    </w:p>
    <w:p w:rsidR="00ED23C1" w:rsidRDefault="00ED23C1" w:rsidP="00ED23C1">
      <w:pPr>
        <w:pStyle w:val="ListParagraph"/>
        <w:tabs>
          <w:tab w:val="left" w:pos="680"/>
        </w:tabs>
        <w:ind w:left="0"/>
        <w:jc w:val="both"/>
        <w:rPr>
          <w:rFonts w:ascii="Arial" w:eastAsia="TimesNewRomanPSMT" w:hAnsi="Arial" w:cs="Arial"/>
          <w:bCs/>
        </w:rPr>
      </w:pPr>
      <w:r w:rsidRPr="00F37B25">
        <w:rPr>
          <w:rFonts w:ascii="Arial" w:eastAsia="TimesNewRomanPS-BoldMT" w:hAnsi="Arial" w:cs="Arial"/>
          <w:b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r w:rsidRPr="00F37B25">
        <w:rPr>
          <w:rFonts w:ascii="Arial" w:eastAsia="TimesNewRomanPSMT" w:hAnsi="Arial" w:cs="Arial"/>
          <w:bCs/>
        </w:rPr>
        <w:t>.</w:t>
      </w:r>
    </w:p>
    <w:p w:rsidR="003F23F0" w:rsidRPr="00E6207C" w:rsidRDefault="003F23F0" w:rsidP="00E6207C">
      <w:pPr>
        <w:pStyle w:val="ListParagraph"/>
        <w:tabs>
          <w:tab w:val="left" w:pos="680"/>
        </w:tabs>
        <w:autoSpaceDE w:val="0"/>
        <w:autoSpaceDN w:val="0"/>
        <w:adjustRightInd w:val="0"/>
        <w:ind w:left="0"/>
        <w:jc w:val="both"/>
        <w:rPr>
          <w:rFonts w:ascii="Arial" w:hAnsi="Arial" w:cs="Arial"/>
          <w:color w:val="auto"/>
        </w:rPr>
      </w:pPr>
    </w:p>
    <w:p w:rsidR="003F5E92" w:rsidRPr="0073522F" w:rsidRDefault="003F5E92" w:rsidP="003F5E92">
      <w:pPr>
        <w:shd w:val="clear" w:color="auto" w:fill="C6D9F1"/>
        <w:jc w:val="center"/>
        <w:rPr>
          <w:rFonts w:ascii="Arial" w:hAnsi="Arial" w:cs="Arial"/>
          <w:b/>
          <w:bCs/>
          <w:i/>
          <w:iCs/>
          <w:color w:val="auto"/>
        </w:rPr>
      </w:pPr>
      <w:r w:rsidRPr="0073522F">
        <w:rPr>
          <w:rFonts w:ascii="Arial" w:hAnsi="Arial" w:cs="Arial"/>
          <w:b/>
          <w:bCs/>
          <w:i/>
          <w:iCs/>
          <w:color w:val="auto"/>
        </w:rPr>
        <w:t>V</w:t>
      </w:r>
      <w:r w:rsidRPr="0073522F">
        <w:rPr>
          <w:rFonts w:ascii="Arial" w:hAnsi="Arial" w:cs="Arial"/>
          <w:b/>
          <w:bCs/>
          <w:i/>
          <w:iCs/>
          <w:color w:val="auto"/>
          <w:lang w:val="ru-RU"/>
        </w:rPr>
        <w:t xml:space="preserve">  </w:t>
      </w:r>
      <w:r w:rsidRPr="0073522F">
        <w:rPr>
          <w:rFonts w:ascii="Arial" w:hAnsi="Arial" w:cs="Arial"/>
          <w:b/>
          <w:bCs/>
          <w:i/>
          <w:iCs/>
          <w:color w:val="auto"/>
        </w:rPr>
        <w:t>КРИТЕРИЈУМИ ЗА ДОДЕЛУ УГОВОРА</w:t>
      </w:r>
    </w:p>
    <w:p w:rsidR="003125E2" w:rsidRPr="00A44B74" w:rsidRDefault="003125E2" w:rsidP="003F5E92">
      <w:pPr>
        <w:jc w:val="both"/>
        <w:rPr>
          <w:rFonts w:ascii="Arial" w:hAnsi="Arial" w:cs="Arial"/>
        </w:rPr>
      </w:pPr>
    </w:p>
    <w:p w:rsidR="00547C9C" w:rsidRPr="0073522F" w:rsidRDefault="00547C9C" w:rsidP="00547C9C">
      <w:pPr>
        <w:numPr>
          <w:ilvl w:val="0"/>
          <w:numId w:val="38"/>
        </w:numPr>
        <w:jc w:val="both"/>
        <w:rPr>
          <w:rFonts w:ascii="Arial" w:hAnsi="Arial" w:cs="Arial"/>
          <w:b/>
        </w:rPr>
      </w:pPr>
      <w:r w:rsidRPr="0073522F">
        <w:rPr>
          <w:rFonts w:ascii="Arial" w:hAnsi="Arial" w:cs="Arial"/>
          <w:b/>
        </w:rPr>
        <w:t xml:space="preserve">Критеријум за доделу уговора: </w:t>
      </w:r>
    </w:p>
    <w:p w:rsidR="00547C9C" w:rsidRPr="0073522F" w:rsidRDefault="00547C9C" w:rsidP="00547C9C">
      <w:pPr>
        <w:ind w:left="720"/>
        <w:jc w:val="both"/>
        <w:rPr>
          <w:rFonts w:ascii="Arial" w:hAnsi="Arial" w:cs="Arial"/>
        </w:rPr>
      </w:pPr>
    </w:p>
    <w:p w:rsidR="00547C9C" w:rsidRPr="0073522F" w:rsidRDefault="00547C9C" w:rsidP="00547C9C">
      <w:pPr>
        <w:ind w:left="720"/>
        <w:jc w:val="both"/>
        <w:rPr>
          <w:rFonts w:ascii="Arial" w:hAnsi="Arial" w:cs="Arial"/>
        </w:rPr>
      </w:pPr>
      <w:r w:rsidRPr="0073522F">
        <w:rPr>
          <w:rFonts w:ascii="Arial" w:hAnsi="Arial" w:cs="Arial"/>
        </w:rPr>
        <w:lastRenderedPageBreak/>
        <w:t xml:space="preserve">Избор најповољније понуде наручилац ће извршити применом критеријума ,,најнижа понуђена цена“. </w:t>
      </w:r>
    </w:p>
    <w:p w:rsidR="00547C9C" w:rsidRPr="0073522F" w:rsidRDefault="00547C9C" w:rsidP="00547C9C">
      <w:pPr>
        <w:ind w:left="720"/>
        <w:jc w:val="both"/>
        <w:rPr>
          <w:rFonts w:ascii="Arial" w:hAnsi="Arial" w:cs="Arial"/>
        </w:rPr>
      </w:pPr>
    </w:p>
    <w:p w:rsidR="00547C9C" w:rsidRPr="0073522F" w:rsidRDefault="00547C9C" w:rsidP="00547C9C">
      <w:pPr>
        <w:pStyle w:val="ListParagraph"/>
        <w:numPr>
          <w:ilvl w:val="0"/>
          <w:numId w:val="38"/>
        </w:numPr>
        <w:jc w:val="both"/>
        <w:rPr>
          <w:rFonts w:ascii="Arial" w:hAnsi="Arial" w:cs="Arial"/>
          <w:b/>
          <w:bCs/>
        </w:rPr>
      </w:pPr>
      <w:r w:rsidRPr="0073522F">
        <w:rPr>
          <w:rFonts w:ascii="Arial" w:hAnsi="Arial" w:cs="Arial"/>
          <w:b/>
        </w:rPr>
        <w:t>Е</w:t>
      </w:r>
      <w:r w:rsidRPr="0073522F">
        <w:rPr>
          <w:rFonts w:ascii="Arial" w:hAnsi="Arial" w:cs="Arial"/>
          <w:b/>
          <w:bCs/>
        </w:rPr>
        <w:t xml:space="preserve">лементи критеријума, односно начин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547C9C" w:rsidRPr="0073522F" w:rsidRDefault="00547C9C" w:rsidP="00547C9C">
      <w:pPr>
        <w:jc w:val="both"/>
        <w:rPr>
          <w:rFonts w:ascii="Arial" w:hAnsi="Arial" w:cs="Arial"/>
          <w:b/>
          <w:bCs/>
        </w:rPr>
      </w:pPr>
    </w:p>
    <w:p w:rsidR="00547C9C" w:rsidRPr="0073522F" w:rsidRDefault="00547C9C" w:rsidP="00547C9C">
      <w:pPr>
        <w:jc w:val="both"/>
        <w:rPr>
          <w:rFonts w:ascii="Arial" w:hAnsi="Arial" w:cs="Arial"/>
          <w:iCs/>
          <w:color w:val="auto"/>
        </w:rPr>
      </w:pPr>
      <w:r w:rsidRPr="0073522F">
        <w:rPr>
          <w:rFonts w:ascii="Arial" w:hAnsi="Arial" w:cs="Arial"/>
          <w:iCs/>
          <w:color w:val="auto"/>
        </w:rPr>
        <w:t xml:space="preserve">Уколико две или више понуда имају исту најнижу понуђену цену, као најповољнија биће изабрана понуда оног понуђача који је понудио дужи рок важења понуде. </w:t>
      </w:r>
    </w:p>
    <w:p w:rsidR="00385929" w:rsidRPr="00822AAA" w:rsidRDefault="00547C9C">
      <w:pPr>
        <w:jc w:val="both"/>
        <w:rPr>
          <w:rFonts w:ascii="Arial" w:hAnsi="Arial" w:cs="Arial"/>
          <w:b/>
          <w:bCs/>
          <w:iCs/>
          <w:color w:val="auto"/>
        </w:rPr>
      </w:pPr>
      <w:r w:rsidRPr="0073522F">
        <w:rPr>
          <w:rFonts w:ascii="Arial" w:eastAsia="Times New Roman" w:hAnsi="Arial" w:cs="Arial"/>
          <w:color w:val="auto"/>
          <w:kern w:val="0"/>
          <w:lang w:eastAsia="en-US"/>
        </w:rPr>
        <w:t xml:space="preserve">Уколико ни након примене горе наведеног резервног елемента критеријума није могуће донети одлуку о додели уговора, наручилац ће уговор доделити понуђачу који буде извучен путем жреба. </w:t>
      </w:r>
      <w:r w:rsidRPr="0073522F">
        <w:rPr>
          <w:rFonts w:ascii="Arial" w:eastAsia="Times New Roman" w:hAnsi="Arial" w:cs="Arial"/>
          <w:color w:val="auto"/>
        </w:rPr>
        <w:t xml:space="preserve">Наручилац ће писмено обавестити све понуђаче који су поднели понуде о датуму када ће се одржати извлачење путем жреба. </w:t>
      </w:r>
      <w:r w:rsidRPr="0073522F">
        <w:rPr>
          <w:rFonts w:ascii="Arial" w:eastAsia="Times New Roman" w:hAnsi="Arial" w:cs="Arial"/>
          <w:color w:val="auto"/>
          <w:kern w:val="0"/>
          <w:lang w:eastAsia="en-US"/>
        </w:rPr>
        <w:t xml:space="preserve">Жребом ће бити обухваћене само оне понуде које имају једнаку најнижу понуђену цену исти гарантни рок и исти рок испоруке. Извлачење путем жреба наручилац ће извршити јавно, у присуству понуђача, и то тако што ће називе понуђача исписати на одвојеним папирима, који су исте величине и боје, те ће све те папире ставити у провидну кутију одакле ће извући само један папир. Понуђачу чији назив буде на извученом папиру ће бити додељен уговор. </w:t>
      </w:r>
      <w:r w:rsidRPr="0073522F">
        <w:rPr>
          <w:rFonts w:ascii="Arial" w:hAnsi="Arial" w:cs="Arial"/>
          <w:color w:val="auto"/>
        </w:rPr>
        <w:t>Понуђачима који не присуствују овом поступку, наручилац ће доставити записник извлачења путем жреба</w:t>
      </w:r>
      <w:r w:rsidR="00C81E47" w:rsidRPr="0073522F">
        <w:rPr>
          <w:rFonts w:ascii="Arial" w:hAnsi="Arial" w:cs="Arial"/>
          <w:color w:val="auto"/>
        </w:rPr>
        <w:t>.</w:t>
      </w:r>
    </w:p>
    <w:p w:rsidR="00FF678F" w:rsidRPr="0073522F" w:rsidRDefault="00FF678F">
      <w:pPr>
        <w:jc w:val="both"/>
        <w:rPr>
          <w:rFonts w:ascii="Arial" w:hAnsi="Arial" w:cs="Arial"/>
        </w:rPr>
      </w:pPr>
    </w:p>
    <w:p w:rsidR="00C540B9" w:rsidRPr="00A44B74" w:rsidRDefault="008C5EB6" w:rsidP="00A44B74">
      <w:pPr>
        <w:shd w:val="clear" w:color="auto" w:fill="C6D9F1"/>
        <w:jc w:val="center"/>
        <w:rPr>
          <w:rFonts w:ascii="Arial" w:hAnsi="Arial" w:cs="Arial"/>
          <w:b/>
          <w:bCs/>
          <w:i/>
          <w:iCs/>
          <w:color w:val="auto"/>
        </w:rPr>
      </w:pPr>
      <w:r w:rsidRPr="0073522F">
        <w:rPr>
          <w:rFonts w:ascii="Arial" w:hAnsi="Arial" w:cs="Arial"/>
          <w:b/>
          <w:bCs/>
          <w:i/>
          <w:iCs/>
          <w:color w:val="auto"/>
        </w:rPr>
        <w:t>VI</w:t>
      </w:r>
      <w:r w:rsidRPr="0073522F">
        <w:rPr>
          <w:rFonts w:ascii="Arial" w:hAnsi="Arial" w:cs="Arial"/>
          <w:b/>
          <w:bCs/>
          <w:i/>
          <w:iCs/>
          <w:color w:val="auto"/>
          <w:lang w:val="ru-RU"/>
        </w:rPr>
        <w:t xml:space="preserve"> </w:t>
      </w:r>
      <w:r w:rsidRPr="0073522F">
        <w:rPr>
          <w:rFonts w:ascii="Arial" w:hAnsi="Arial" w:cs="Arial"/>
          <w:b/>
          <w:bCs/>
          <w:i/>
          <w:iCs/>
          <w:color w:val="auto"/>
        </w:rPr>
        <w:t>ОБРАСЦИ КОЈИ ЧИНЕ САСТАВНИ ДЕО ПОНУДЕ</w:t>
      </w:r>
    </w:p>
    <w:p w:rsidR="00662140" w:rsidRPr="00153DE7" w:rsidRDefault="00662140" w:rsidP="00662140">
      <w:pPr>
        <w:spacing w:before="100" w:beforeAutospacing="1" w:line="276" w:lineRule="auto"/>
        <w:ind w:firstLine="480"/>
        <w:rPr>
          <w:rFonts w:ascii="Arial" w:eastAsia="Times New Roman" w:hAnsi="Arial" w:cs="Arial"/>
        </w:rPr>
      </w:pPr>
      <w:r>
        <w:rPr>
          <w:rFonts w:ascii="Arial" w:eastAsia="Times New Roman" w:hAnsi="Arial" w:cs="Arial"/>
        </w:rPr>
        <w:t xml:space="preserve">1) </w:t>
      </w:r>
      <w:r w:rsidRPr="00153DE7">
        <w:rPr>
          <w:rFonts w:ascii="Arial" w:eastAsia="Times New Roman" w:hAnsi="Arial" w:cs="Arial"/>
        </w:rPr>
        <w:t>Образац понуде (Образац 1);</w:t>
      </w:r>
    </w:p>
    <w:p w:rsidR="00662140" w:rsidRPr="00153DE7" w:rsidRDefault="00662140" w:rsidP="00662140">
      <w:pPr>
        <w:spacing w:line="276" w:lineRule="auto"/>
        <w:ind w:firstLine="480"/>
        <w:jc w:val="both"/>
        <w:rPr>
          <w:rFonts w:ascii="Arial" w:eastAsia="Times New Roman" w:hAnsi="Arial" w:cs="Arial"/>
        </w:rPr>
      </w:pPr>
      <w:r w:rsidRPr="00153DE7">
        <w:rPr>
          <w:rFonts w:ascii="Arial" w:eastAsia="Times New Roman" w:hAnsi="Arial" w:cs="Arial"/>
        </w:rPr>
        <w:t>2) Образац структуре понуђене цене, са упутством како да се попуни (Образац 2);</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3) Образац трошкова припреме понуде (Образац 3);</w:t>
      </w:r>
    </w:p>
    <w:p w:rsidR="00662140" w:rsidRPr="00153DE7" w:rsidRDefault="00662140" w:rsidP="00662140">
      <w:pPr>
        <w:spacing w:line="276" w:lineRule="auto"/>
        <w:ind w:firstLine="480"/>
        <w:rPr>
          <w:rFonts w:ascii="Arial" w:eastAsia="Times New Roman" w:hAnsi="Arial" w:cs="Arial"/>
        </w:rPr>
      </w:pPr>
      <w:r w:rsidRPr="00153DE7">
        <w:rPr>
          <w:rFonts w:ascii="Arial" w:eastAsia="Times New Roman" w:hAnsi="Arial" w:cs="Arial"/>
        </w:rPr>
        <w:t>4) Образац изјаве о независној понуди (Образац 4);</w:t>
      </w:r>
    </w:p>
    <w:p w:rsidR="00662140" w:rsidRDefault="00662140" w:rsidP="00662140">
      <w:pPr>
        <w:spacing w:line="276" w:lineRule="auto"/>
        <w:ind w:firstLine="480"/>
        <w:rPr>
          <w:rFonts w:ascii="Arial" w:eastAsia="Times New Roman" w:hAnsi="Arial" w:cs="Arial"/>
        </w:rPr>
      </w:pPr>
      <w:r w:rsidRPr="00153DE7">
        <w:rPr>
          <w:rFonts w:ascii="Arial" w:eastAsia="Times New Roman" w:hAnsi="Arial" w:cs="Arial"/>
        </w:rPr>
        <w:t xml:space="preserve">5) </w:t>
      </w:r>
      <w:r>
        <w:rPr>
          <w:rFonts w:ascii="Arial" w:eastAsia="Times New Roman" w:hAnsi="Arial" w:cs="Arial"/>
        </w:rPr>
        <w:t xml:space="preserve">Образац изјаве о поштовању обавеза из члана 75.ст. 2 Закона </w:t>
      </w:r>
      <w:r w:rsidRPr="00153DE7">
        <w:rPr>
          <w:rFonts w:ascii="Arial" w:hAnsi="Arial" w:cs="Arial"/>
          <w:iCs/>
        </w:rPr>
        <w:t>наведених овом конкурсном документацијом</w:t>
      </w:r>
      <w:r w:rsidRPr="00153DE7">
        <w:rPr>
          <w:rFonts w:ascii="Arial" w:eastAsia="Times New Roman" w:hAnsi="Arial" w:cs="Arial"/>
        </w:rPr>
        <w:t xml:space="preserve"> (Образац 5);</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6</w:t>
      </w:r>
      <w:r w:rsidRPr="00153DE7">
        <w:rPr>
          <w:rFonts w:ascii="Arial" w:eastAsia="Times New Roman" w:hAnsi="Arial" w:cs="Arial"/>
        </w:rPr>
        <w:t xml:space="preserve">) </w:t>
      </w:r>
      <w:r>
        <w:rPr>
          <w:rFonts w:ascii="Arial" w:eastAsia="Times New Roman" w:hAnsi="Arial" w:cs="Arial"/>
        </w:rPr>
        <w:t>Потврда о реализацији уговора  (Образац 6</w:t>
      </w:r>
      <w:r w:rsidRPr="00153DE7">
        <w:rPr>
          <w:rFonts w:ascii="Arial" w:eastAsia="Times New Roman" w:hAnsi="Arial" w:cs="Arial"/>
        </w:rPr>
        <w:t>);</w:t>
      </w:r>
    </w:p>
    <w:p w:rsidR="00662140" w:rsidRDefault="00662140" w:rsidP="00662140">
      <w:pPr>
        <w:spacing w:line="276" w:lineRule="auto"/>
        <w:ind w:firstLine="480"/>
        <w:rPr>
          <w:rFonts w:ascii="Arial" w:eastAsia="Times New Roman" w:hAnsi="Arial" w:cs="Arial"/>
        </w:rPr>
      </w:pPr>
      <w:r>
        <w:rPr>
          <w:rFonts w:ascii="Arial" w:eastAsia="Times New Roman" w:hAnsi="Arial" w:cs="Arial"/>
        </w:rPr>
        <w:t>7) Образац изјаве понуђача о извршеном обиласку терена (Образац 7</w:t>
      </w:r>
      <w:r w:rsidRPr="00153DE7">
        <w:rPr>
          <w:rFonts w:ascii="Arial" w:eastAsia="Times New Roman" w:hAnsi="Arial" w:cs="Arial"/>
        </w:rPr>
        <w:t>)</w:t>
      </w:r>
    </w:p>
    <w:p w:rsidR="00662140" w:rsidRPr="007612A1" w:rsidRDefault="00662140" w:rsidP="007612A1">
      <w:pPr>
        <w:spacing w:line="276" w:lineRule="auto"/>
        <w:ind w:firstLine="480"/>
        <w:rPr>
          <w:rFonts w:ascii="Arial" w:eastAsia="Times New Roman" w:hAnsi="Arial" w:cs="Arial"/>
        </w:rPr>
      </w:pPr>
      <w:r>
        <w:rPr>
          <w:rFonts w:ascii="Arial" w:eastAsia="Times New Roman" w:hAnsi="Arial" w:cs="Arial"/>
        </w:rPr>
        <w:t>8) Образац изјаве понуђача о кључном техничком особљу за одго</w:t>
      </w:r>
      <w:r w:rsidR="006D1FB3">
        <w:rPr>
          <w:rFonts w:ascii="Arial" w:eastAsia="Times New Roman" w:hAnsi="Arial" w:cs="Arial"/>
        </w:rPr>
        <w:t>ворне извођаче радова (Образац 8</w:t>
      </w:r>
      <w:r w:rsidRPr="00153DE7">
        <w:rPr>
          <w:rFonts w:ascii="Arial" w:eastAsia="Times New Roman" w:hAnsi="Arial" w:cs="Arial"/>
        </w:rPr>
        <w:t>)</w:t>
      </w:r>
    </w:p>
    <w:p w:rsidR="00EC72A9" w:rsidRDefault="00662140" w:rsidP="00D50937">
      <w:pPr>
        <w:spacing w:line="276" w:lineRule="auto"/>
        <w:ind w:firstLine="480"/>
        <w:rPr>
          <w:rFonts w:ascii="Arial" w:eastAsia="Times New Roman" w:hAnsi="Arial" w:cs="Arial"/>
        </w:rPr>
      </w:pPr>
      <w:r>
        <w:rPr>
          <w:rFonts w:ascii="Arial" w:eastAsia="Times New Roman" w:hAnsi="Arial" w:cs="Arial"/>
        </w:rPr>
        <w:t>11) Списак – референтна листа најважнијих изведених радова</w:t>
      </w:r>
      <w:r w:rsidR="007612A1">
        <w:rPr>
          <w:rFonts w:ascii="Arial" w:eastAsia="Times New Roman" w:hAnsi="Arial" w:cs="Arial"/>
        </w:rPr>
        <w:t xml:space="preserve"> (Образац 9</w:t>
      </w:r>
      <w:r w:rsidR="006D1FB3">
        <w:rPr>
          <w:rFonts w:ascii="Arial" w:eastAsia="Times New Roman" w:hAnsi="Arial" w:cs="Arial"/>
        </w:rPr>
        <w:t>)</w:t>
      </w:r>
    </w:p>
    <w:p w:rsidR="006D1FB3" w:rsidRDefault="006D1FB3"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D50937">
      <w:pPr>
        <w:spacing w:line="276" w:lineRule="auto"/>
        <w:ind w:firstLine="480"/>
        <w:rPr>
          <w:rFonts w:ascii="Arial" w:eastAsia="Times New Roman" w:hAnsi="Arial" w:cs="Arial"/>
        </w:rPr>
      </w:pPr>
    </w:p>
    <w:p w:rsidR="00A138A2" w:rsidRDefault="00A138A2" w:rsidP="00AD3104">
      <w:pPr>
        <w:spacing w:line="276" w:lineRule="auto"/>
        <w:rPr>
          <w:rFonts w:ascii="Arial" w:eastAsia="Times New Roman" w:hAnsi="Arial" w:cs="Arial"/>
        </w:rPr>
      </w:pPr>
    </w:p>
    <w:p w:rsidR="000E1DB9" w:rsidRDefault="000E1DB9" w:rsidP="00AD3104">
      <w:pPr>
        <w:spacing w:line="276" w:lineRule="auto"/>
        <w:rPr>
          <w:rFonts w:ascii="Arial" w:eastAsia="Times New Roman" w:hAnsi="Arial" w:cs="Arial"/>
        </w:rPr>
      </w:pPr>
    </w:p>
    <w:p w:rsidR="00AD3104" w:rsidRPr="00AD3104" w:rsidRDefault="00AD3104" w:rsidP="00AD3104">
      <w:pPr>
        <w:spacing w:line="276" w:lineRule="auto"/>
        <w:rPr>
          <w:rFonts w:ascii="Arial" w:eastAsia="Times New Roman" w:hAnsi="Arial" w:cs="Arial"/>
        </w:rPr>
      </w:pPr>
    </w:p>
    <w:p w:rsidR="00165ED1" w:rsidRPr="0073522F" w:rsidRDefault="00165ED1" w:rsidP="00484649">
      <w:pPr>
        <w:ind w:left="720"/>
        <w:jc w:val="right"/>
        <w:rPr>
          <w:rFonts w:ascii="Arial" w:hAnsi="Arial" w:cs="Arial"/>
          <w:b/>
          <w:bCs/>
          <w:iCs/>
        </w:rPr>
      </w:pPr>
      <w:r w:rsidRPr="0073522F">
        <w:rPr>
          <w:rFonts w:ascii="Arial" w:hAnsi="Arial" w:cs="Arial"/>
          <w:b/>
          <w:bCs/>
          <w:iCs/>
        </w:rPr>
        <w:lastRenderedPageBreak/>
        <w:t>(ОБРАЗАЦ 1)</w:t>
      </w:r>
    </w:p>
    <w:p w:rsidR="00165ED1" w:rsidRPr="0073522F" w:rsidRDefault="00165ED1" w:rsidP="00F321E9">
      <w:pPr>
        <w:ind w:left="720"/>
        <w:jc w:val="center"/>
        <w:rPr>
          <w:rFonts w:ascii="Arial" w:hAnsi="Arial" w:cs="Arial"/>
          <w:b/>
          <w:bCs/>
          <w:iCs/>
        </w:rPr>
      </w:pPr>
      <w:r w:rsidRPr="0073522F">
        <w:rPr>
          <w:rFonts w:ascii="Arial" w:hAnsi="Arial" w:cs="Arial"/>
          <w:b/>
          <w:bCs/>
          <w:iCs/>
        </w:rPr>
        <w:t>ОБРАЗАЦ ПОНУДЕ</w:t>
      </w:r>
    </w:p>
    <w:p w:rsidR="002C2672" w:rsidRPr="005E194D" w:rsidRDefault="001619E7"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iCs/>
        </w:rPr>
        <w:t>Понуда бр ________________ од __________________ за јавну набавку</w:t>
      </w:r>
      <w:r w:rsidR="00046174" w:rsidRPr="0073522F">
        <w:rPr>
          <w:rFonts w:ascii="Arial" w:hAnsi="Arial" w:cs="Arial"/>
        </w:rPr>
        <w:t xml:space="preserve"> </w:t>
      </w:r>
      <w:r w:rsidR="00D50937" w:rsidRPr="0073522F">
        <w:rPr>
          <w:rFonts w:ascii="Arial" w:hAnsi="Arial" w:cs="Arial"/>
          <w:iCs/>
        </w:rPr>
        <w:t xml:space="preserve">за јавну </w:t>
      </w:r>
      <w:r w:rsidR="00D50937" w:rsidRPr="00372DE8">
        <w:rPr>
          <w:rFonts w:ascii="Arial" w:hAnsi="Arial" w:cs="Arial"/>
          <w:bCs/>
        </w:rPr>
        <w:t>радова на реконструкцији дома културе Супској и Влашкој</w:t>
      </w:r>
      <w:r w:rsidR="00D50937" w:rsidRPr="009D6B57">
        <w:rPr>
          <w:rFonts w:ascii="Arial" w:hAnsi="Arial" w:cs="Arial"/>
        </w:rPr>
        <w:t xml:space="preserve"> ЈН. </w:t>
      </w:r>
      <w:r w:rsidR="00D50937" w:rsidRPr="009D6B57">
        <w:rPr>
          <w:rFonts w:ascii="Arial" w:hAnsi="Arial" w:cs="Arial"/>
          <w:bCs/>
        </w:rPr>
        <w:t>бр.</w:t>
      </w:r>
      <w:r w:rsidR="00D50937" w:rsidRPr="009D6B57">
        <w:rPr>
          <w:rFonts w:ascii="Arial" w:hAnsi="Arial" w:cs="Arial"/>
          <w:bCs/>
          <w:lang w:val="sr-Cyrl-CS"/>
        </w:rPr>
        <w:t xml:space="preserve"> </w:t>
      </w:r>
      <w:r w:rsidR="00D50937" w:rsidRPr="002B70AB">
        <w:rPr>
          <w:rFonts w:ascii="Arial" w:hAnsi="Arial" w:cs="Arial"/>
          <w:bCs/>
          <w:lang w:val="sr-Cyrl-CS"/>
        </w:rPr>
        <w:t>404-</w:t>
      </w:r>
      <w:r w:rsidR="00D50937">
        <w:rPr>
          <w:rFonts w:ascii="Arial" w:hAnsi="Arial" w:cs="Arial"/>
          <w:bCs/>
          <w:lang w:val="sr-Cyrl-CS"/>
        </w:rPr>
        <w:t>9-5/2019</w:t>
      </w:r>
      <w:r w:rsidR="00D50937" w:rsidRPr="002B70AB">
        <w:rPr>
          <w:rFonts w:ascii="Arial" w:hAnsi="Arial" w:cs="Arial"/>
          <w:bCs/>
          <w:lang w:val="sr-Cyrl-CS"/>
        </w:rPr>
        <w:t>-04</w:t>
      </w:r>
      <w:r w:rsidR="00D50937" w:rsidRPr="002B70AB">
        <w:rPr>
          <w:rFonts w:ascii="Arial" w:hAnsi="Arial" w:cs="Arial"/>
          <w:bCs/>
        </w:rPr>
        <w:t>.</w:t>
      </w:r>
    </w:p>
    <w:p w:rsidR="001619E7" w:rsidRPr="0073522F" w:rsidRDefault="001619E7">
      <w:pPr>
        <w:rPr>
          <w:rFonts w:ascii="Arial" w:hAnsi="Arial" w:cs="Arial"/>
          <w:i/>
          <w:iCs/>
          <w:lang w:val="en-US"/>
        </w:rPr>
      </w:pPr>
      <w:r w:rsidRPr="0073522F">
        <w:rPr>
          <w:rFonts w:ascii="Arial" w:hAnsi="Arial" w:cs="Arial"/>
          <w:b/>
          <w:bCs/>
          <w:i/>
          <w:iCs/>
        </w:rPr>
        <w:t>1)ОПШТИ ПОДАЦИ О ПОНУЂАЧУ</w:t>
      </w:r>
    </w:p>
    <w:tbl>
      <w:tblPr>
        <w:tblW w:w="0" w:type="auto"/>
        <w:tblInd w:w="-20" w:type="dxa"/>
        <w:tblLayout w:type="fixed"/>
        <w:tblLook w:val="0000"/>
      </w:tblPr>
      <w:tblGrid>
        <w:gridCol w:w="4621"/>
        <w:gridCol w:w="4660"/>
      </w:tblGrid>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Адреса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Матични број понуђача:</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Порески идентификациони број понуђача (ПИБ):</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Име особе за контакт:</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Електронска адреса понуђача (</w:t>
            </w:r>
            <w:r w:rsidRPr="0073522F">
              <w:rPr>
                <w:rFonts w:ascii="Arial" w:hAnsi="Arial" w:cs="Arial"/>
                <w:i/>
                <w:iCs/>
                <w:lang w:val="en-US"/>
              </w:rPr>
              <w:t>e</w:t>
            </w:r>
            <w:r w:rsidRPr="0073522F">
              <w:rPr>
                <w:rFonts w:ascii="Arial" w:hAnsi="Arial" w:cs="Arial"/>
                <w:i/>
                <w:iCs/>
                <w:lang w:val="ru-RU"/>
              </w:rPr>
              <w:t>-</w:t>
            </w:r>
            <w:r w:rsidRPr="0073522F">
              <w:rPr>
                <w:rFonts w:ascii="Arial" w:hAnsi="Arial" w:cs="Arial"/>
                <w:i/>
                <w:iCs/>
                <w:lang w:val="en-US"/>
              </w:rPr>
              <w:t>mail</w:t>
            </w:r>
            <w:r w:rsidRPr="0073522F">
              <w:rPr>
                <w:rFonts w:ascii="Arial" w:hAnsi="Arial" w:cs="Arial"/>
                <w:i/>
                <w:iCs/>
                <w:lang w:val="ru-RU"/>
              </w:rPr>
              <w:t>):</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Телефон:</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en-US"/>
              </w:rPr>
            </w:pPr>
            <w:r w:rsidRPr="0073522F">
              <w:rPr>
                <w:rFonts w:ascii="Arial" w:hAnsi="Arial" w:cs="Arial"/>
                <w:i/>
                <w:iCs/>
                <w:lang w:val="en-US"/>
              </w:rPr>
              <w:t>Телефакс:</w:t>
            </w:r>
          </w:p>
          <w:p w:rsidR="001619E7" w:rsidRPr="0073522F" w:rsidRDefault="001619E7">
            <w:pPr>
              <w:jc w:val="both"/>
              <w:rPr>
                <w:rFonts w:ascii="Arial" w:hAnsi="Arial" w:cs="Arial"/>
                <w:b/>
                <w:bCs/>
                <w:i/>
                <w:iCs/>
                <w:lang w:val="en-US"/>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en-US"/>
              </w:rPr>
            </w:pPr>
          </w:p>
          <w:p w:rsidR="001619E7" w:rsidRPr="0073522F" w:rsidRDefault="001619E7">
            <w:pPr>
              <w:rPr>
                <w:rFonts w:ascii="Arial" w:hAnsi="Arial" w:cs="Arial"/>
                <w:b/>
                <w:bCs/>
                <w:i/>
                <w:iCs/>
                <w:lang w:val="en-U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Број рачуна понуђача и назив банке:</w:t>
            </w:r>
          </w:p>
          <w:p w:rsidR="001619E7" w:rsidRPr="0073522F" w:rsidRDefault="001619E7">
            <w:pPr>
              <w:jc w:val="both"/>
              <w:rPr>
                <w:rFonts w:ascii="Arial" w:hAnsi="Arial" w:cs="Arial"/>
                <w:b/>
                <w:bCs/>
                <w:i/>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rPr>
                <w:rFonts w:ascii="Arial" w:hAnsi="Arial" w:cs="Arial"/>
                <w:b/>
                <w:bCs/>
                <w:i/>
                <w:iCs/>
                <w:lang w:val="ru-RU"/>
              </w:rPr>
            </w:pPr>
          </w:p>
          <w:p w:rsidR="001619E7" w:rsidRPr="0073522F" w:rsidRDefault="001619E7">
            <w:pPr>
              <w:rPr>
                <w:rFonts w:ascii="Arial" w:hAnsi="Arial" w:cs="Arial"/>
                <w:b/>
                <w:bCs/>
                <w:i/>
                <w:iCs/>
              </w:rPr>
            </w:pPr>
          </w:p>
        </w:tc>
      </w:tr>
      <w:tr w:rsidR="001619E7" w:rsidRPr="0073522F">
        <w:tc>
          <w:tcPr>
            <w:tcW w:w="4621" w:type="dxa"/>
            <w:tcBorders>
              <w:top w:val="single" w:sz="4" w:space="0" w:color="000000"/>
              <w:left w:val="single" w:sz="4" w:space="0" w:color="000000"/>
              <w:bottom w:val="single" w:sz="4" w:space="0" w:color="000000"/>
            </w:tcBorders>
            <w:shd w:val="clear" w:color="auto" w:fill="auto"/>
          </w:tcPr>
          <w:p w:rsidR="001619E7" w:rsidRPr="0073522F" w:rsidRDefault="001619E7">
            <w:pPr>
              <w:jc w:val="both"/>
              <w:rPr>
                <w:rFonts w:ascii="Arial" w:hAnsi="Arial" w:cs="Arial"/>
                <w:b/>
                <w:bCs/>
                <w:i/>
                <w:iCs/>
                <w:lang w:val="ru-RU"/>
              </w:rPr>
            </w:pPr>
            <w:r w:rsidRPr="0073522F">
              <w:rPr>
                <w:rFonts w:ascii="Arial" w:hAnsi="Arial" w:cs="Arial"/>
                <w:i/>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p w:rsidR="001619E7" w:rsidRPr="0073522F" w:rsidRDefault="001619E7">
            <w:pPr>
              <w:ind w:firstLine="708"/>
              <w:rPr>
                <w:rFonts w:ascii="Arial" w:hAnsi="Arial" w:cs="Arial"/>
                <w:b/>
                <w:bCs/>
                <w:i/>
                <w:iCs/>
                <w:lang w:val="ru-RU"/>
              </w:rPr>
            </w:pPr>
          </w:p>
        </w:tc>
      </w:tr>
    </w:tbl>
    <w:p w:rsidR="001619E7" w:rsidRPr="0073522F" w:rsidRDefault="001619E7">
      <w:pPr>
        <w:rPr>
          <w:rFonts w:ascii="Arial" w:hAnsi="Arial" w:cs="Arial"/>
          <w:b/>
          <w:bCs/>
          <w:i/>
          <w:iCs/>
        </w:rPr>
      </w:pPr>
    </w:p>
    <w:p w:rsidR="001619E7" w:rsidRPr="0073522F" w:rsidRDefault="001619E7" w:rsidP="00093E62">
      <w:pPr>
        <w:numPr>
          <w:ilvl w:val="0"/>
          <w:numId w:val="48"/>
        </w:numPr>
        <w:jc w:val="both"/>
      </w:pPr>
      <w:r w:rsidRPr="0073522F">
        <w:rPr>
          <w:rFonts w:ascii="Arial" w:eastAsia="TimesNewRomanPSMT" w:hAnsi="Arial" w:cs="Arial"/>
          <w:b/>
          <w:bCs/>
          <w:i/>
          <w:iCs/>
          <w:lang w:val="en-US"/>
        </w:rPr>
        <w:t xml:space="preserve">ПОНУДУ ПОДНОСИ: </w:t>
      </w:r>
    </w:p>
    <w:tbl>
      <w:tblPr>
        <w:tblW w:w="0" w:type="auto"/>
        <w:tblInd w:w="-20" w:type="dxa"/>
        <w:tblLayout w:type="fixed"/>
        <w:tblLook w:val="0000"/>
      </w:tblPr>
      <w:tblGrid>
        <w:gridCol w:w="9282"/>
      </w:tblGrid>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 xml:space="preserve">А) САМОСТАЛНО </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eastAsia="TimesNewRomanPSMT" w:hAnsi="Arial" w:cs="Arial"/>
                <w:b/>
                <w:bCs/>
                <w:lang w:val="en-US"/>
              </w:rPr>
            </w:pPr>
            <w:r w:rsidRPr="0073522F">
              <w:rPr>
                <w:rFonts w:ascii="Arial" w:eastAsia="TimesNewRomanPSMT" w:hAnsi="Arial" w:cs="Arial"/>
                <w:b/>
                <w:bCs/>
                <w:lang w:val="en-US"/>
              </w:rPr>
              <w:t>Б) СА ПОДИЗВОЂАЧЕМ</w:t>
            </w:r>
          </w:p>
        </w:tc>
      </w:tr>
      <w:tr w:rsidR="001619E7" w:rsidRPr="0073522F">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center"/>
              <w:rPr>
                <w:rFonts w:ascii="Arial" w:eastAsia="TimesNewRomanPSMT" w:hAnsi="Arial" w:cs="Arial"/>
                <w:b/>
                <w:bCs/>
                <w:lang w:val="en-US"/>
              </w:rPr>
            </w:pPr>
          </w:p>
          <w:p w:rsidR="001619E7" w:rsidRPr="0073522F" w:rsidRDefault="001619E7">
            <w:pPr>
              <w:jc w:val="center"/>
              <w:rPr>
                <w:rFonts w:ascii="Arial" w:hAnsi="Arial" w:cs="Arial"/>
                <w:b/>
                <w:i/>
                <w:iCs/>
                <w:lang w:val="ru-RU"/>
              </w:rPr>
            </w:pPr>
            <w:r w:rsidRPr="0073522F">
              <w:rPr>
                <w:rFonts w:ascii="Arial" w:eastAsia="TimesNewRomanPSMT" w:hAnsi="Arial" w:cs="Arial"/>
                <w:b/>
                <w:bCs/>
                <w:lang w:val="en-US"/>
              </w:rPr>
              <w:t>В) КАО ЗАЈЕДНИЧКУ ПОНУДУ</w:t>
            </w:r>
          </w:p>
        </w:tc>
      </w:tr>
    </w:tbl>
    <w:p w:rsidR="00DC3C98" w:rsidRPr="0073522F" w:rsidRDefault="001619E7">
      <w:pPr>
        <w:jc w:val="both"/>
        <w:rPr>
          <w:rFonts w:ascii="Arial" w:hAnsi="Arial" w:cs="Arial"/>
          <w:i/>
          <w:iCs/>
        </w:rPr>
      </w:pPr>
      <w:r w:rsidRPr="0073522F">
        <w:rPr>
          <w:rFonts w:ascii="Arial" w:hAnsi="Arial" w:cs="Arial"/>
          <w:b/>
          <w:i/>
          <w:iCs/>
          <w:lang w:val="ru-RU"/>
        </w:rPr>
        <w:t>Напомена:</w:t>
      </w:r>
      <w:r w:rsidRPr="0073522F">
        <w:rPr>
          <w:rFonts w:ascii="Arial" w:hAnsi="Arial" w:cs="Arial"/>
          <w:i/>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w:t>
      </w:r>
      <w:r w:rsidR="00F008D3" w:rsidRPr="0073522F">
        <w:rPr>
          <w:rFonts w:ascii="Arial" w:hAnsi="Arial" w:cs="Arial"/>
          <w:i/>
          <w:iCs/>
          <w:lang w:val="ru-RU"/>
        </w:rPr>
        <w:t>ци</w:t>
      </w:r>
      <w:r w:rsidRPr="0073522F">
        <w:rPr>
          <w:rFonts w:ascii="Arial" w:hAnsi="Arial" w:cs="Arial"/>
          <w:i/>
          <w:iCs/>
          <w:lang w:val="ru-RU"/>
        </w:rPr>
        <w:t>ма заједничке понуде, уколико понуду подноси група понуђача</w:t>
      </w:r>
      <w:r w:rsidR="00484649" w:rsidRPr="0073522F">
        <w:rPr>
          <w:rFonts w:ascii="Arial" w:hAnsi="Arial" w:cs="Arial"/>
          <w:i/>
          <w:iCs/>
        </w:rPr>
        <w:t>.</w:t>
      </w:r>
    </w:p>
    <w:p w:rsidR="00484649" w:rsidRPr="0073522F" w:rsidRDefault="00484649">
      <w:pPr>
        <w:jc w:val="both"/>
        <w:rPr>
          <w:rFonts w:ascii="Arial" w:hAnsi="Arial" w:cs="Arial"/>
          <w:i/>
          <w:iCs/>
        </w:rPr>
      </w:pPr>
    </w:p>
    <w:p w:rsidR="00484649" w:rsidRPr="0073522F" w:rsidRDefault="00484649">
      <w:pPr>
        <w:jc w:val="both"/>
        <w:rPr>
          <w:rFonts w:ascii="Arial" w:hAnsi="Arial" w:cs="Arial"/>
          <w:i/>
          <w:iCs/>
        </w:rPr>
      </w:pPr>
    </w:p>
    <w:p w:rsidR="00484649" w:rsidRDefault="00484649">
      <w:pPr>
        <w:jc w:val="both"/>
        <w:rPr>
          <w:rFonts w:ascii="Arial" w:hAnsi="Arial" w:cs="Arial"/>
          <w:i/>
          <w:iCs/>
        </w:rPr>
      </w:pPr>
    </w:p>
    <w:p w:rsidR="00A515C7" w:rsidRDefault="00A515C7">
      <w:pPr>
        <w:jc w:val="both"/>
        <w:rPr>
          <w:rFonts w:eastAsia="TimesNewRomanPSMT"/>
          <w:bCs/>
        </w:rPr>
      </w:pPr>
    </w:p>
    <w:p w:rsidR="00093E62" w:rsidRDefault="00093E62">
      <w:pPr>
        <w:jc w:val="both"/>
        <w:rPr>
          <w:rFonts w:eastAsia="TimesNewRomanPSMT"/>
          <w:bCs/>
        </w:rPr>
      </w:pPr>
    </w:p>
    <w:p w:rsidR="00F326F5" w:rsidRDefault="00F326F5">
      <w:pPr>
        <w:jc w:val="both"/>
        <w:rPr>
          <w:rFonts w:eastAsia="TimesNewRomanPSMT"/>
          <w:bCs/>
          <w:lang w:val="sr-Cyrl-CS"/>
        </w:rPr>
      </w:pPr>
    </w:p>
    <w:p w:rsidR="00D50937" w:rsidRDefault="00D50937">
      <w:pPr>
        <w:jc w:val="both"/>
        <w:rPr>
          <w:rFonts w:eastAsia="TimesNewRomanPSMT"/>
          <w:bCs/>
          <w:lang w:val="sr-Cyrl-CS"/>
        </w:rPr>
      </w:pPr>
    </w:p>
    <w:p w:rsidR="00D50937" w:rsidRDefault="00D50937">
      <w:pPr>
        <w:jc w:val="both"/>
        <w:rPr>
          <w:rFonts w:eastAsia="TimesNewRomanPSMT"/>
          <w:bCs/>
          <w:lang w:val="sr-Cyrl-CS"/>
        </w:rPr>
      </w:pPr>
    </w:p>
    <w:p w:rsidR="00D50937" w:rsidRDefault="00D50937">
      <w:pPr>
        <w:jc w:val="both"/>
        <w:rPr>
          <w:rFonts w:eastAsia="TimesNewRomanPSMT"/>
          <w:bCs/>
          <w:lang w:val="sr-Cyrl-CS"/>
        </w:rPr>
      </w:pPr>
    </w:p>
    <w:p w:rsidR="00EC72A9" w:rsidRPr="00EC72A9" w:rsidRDefault="00EC72A9">
      <w:pPr>
        <w:jc w:val="both"/>
        <w:rPr>
          <w:rFonts w:eastAsia="TimesNewRomanPSMT"/>
          <w:bCs/>
          <w:lang w:val="sr-Cyrl-CS"/>
        </w:rPr>
      </w:pPr>
    </w:p>
    <w:p w:rsidR="001619E7" w:rsidRPr="0073522F" w:rsidRDefault="00093E62" w:rsidP="00093E62">
      <w:pPr>
        <w:jc w:val="both"/>
        <w:rPr>
          <w:rFonts w:ascii="Arial" w:eastAsia="TimesNewRomanPSMT" w:hAnsi="Arial" w:cs="Arial"/>
          <w:b/>
          <w:bCs/>
          <w:i/>
          <w:lang w:val="en-US"/>
        </w:rPr>
      </w:pPr>
      <w:r>
        <w:rPr>
          <w:rFonts w:ascii="Arial" w:eastAsia="TimesNewRomanPSMT" w:hAnsi="Arial" w:cs="Arial"/>
          <w:b/>
          <w:bCs/>
          <w:i/>
        </w:rPr>
        <w:lastRenderedPageBreak/>
        <w:t xml:space="preserve">3) </w:t>
      </w:r>
      <w:r w:rsidR="001619E7" w:rsidRPr="0073522F">
        <w:rPr>
          <w:rFonts w:ascii="Arial" w:eastAsia="TimesNewRomanPSMT" w:hAnsi="Arial" w:cs="Arial"/>
          <w:b/>
          <w:bCs/>
          <w:i/>
          <w:lang w:val="en-US"/>
        </w:rPr>
        <w:t xml:space="preserve">ПОДАЦИ О ПОДИЗВОЂАЧУ </w:t>
      </w:r>
    </w:p>
    <w:p w:rsidR="001619E7" w:rsidRPr="0073522F" w:rsidRDefault="001619E7">
      <w:pPr>
        <w:jc w:val="both"/>
      </w:pPr>
      <w:r w:rsidRPr="0073522F">
        <w:rPr>
          <w:rFonts w:ascii="Arial" w:eastAsia="TimesNewRomanPSMT" w:hAnsi="Arial" w:cs="Arial"/>
          <w:b/>
          <w:bCs/>
          <w:i/>
          <w:lang w:val="en-US"/>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en-US"/>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bl>
    <w:p w:rsidR="00DC3C98" w:rsidRPr="0073522F" w:rsidRDefault="00DC3C98">
      <w:pPr>
        <w:jc w:val="both"/>
        <w:rPr>
          <w:rFonts w:ascii="Arial" w:hAnsi="Arial" w:cs="Arial"/>
          <w:b/>
          <w:bCs/>
          <w:i/>
          <w:iCs/>
          <w:u w:val="single"/>
          <w:lang w:val="ru-RU"/>
        </w:rPr>
      </w:pPr>
    </w:p>
    <w:p w:rsidR="001619E7" w:rsidRPr="0073522F" w:rsidRDefault="001619E7">
      <w:pPr>
        <w:jc w:val="both"/>
        <w:rPr>
          <w:rFonts w:ascii="Arial" w:hAnsi="Arial" w:cs="Arial"/>
          <w:i/>
          <w:iCs/>
          <w:lang w:val="ru-RU"/>
        </w:rPr>
      </w:pPr>
      <w:r w:rsidRPr="0073522F">
        <w:rPr>
          <w:rFonts w:ascii="Arial" w:hAnsi="Arial" w:cs="Arial"/>
          <w:b/>
          <w:bCs/>
          <w:i/>
          <w:iCs/>
          <w:u w:val="single"/>
          <w:lang w:val="ru-RU"/>
        </w:rPr>
        <w:t>Напомена:</w:t>
      </w:r>
      <w:r w:rsidRPr="0073522F">
        <w:rPr>
          <w:rFonts w:ascii="Arial" w:hAnsi="Arial" w:cs="Arial"/>
          <w:b/>
          <w:bCs/>
          <w:i/>
          <w:iCs/>
          <w:lang w:val="ru-RU"/>
        </w:rPr>
        <w:t xml:space="preserve"> </w:t>
      </w:r>
    </w:p>
    <w:p w:rsidR="00536FC6" w:rsidRDefault="001619E7">
      <w:pPr>
        <w:jc w:val="both"/>
        <w:rPr>
          <w:rFonts w:ascii="Arial" w:hAnsi="Arial" w:cs="Arial"/>
          <w:i/>
          <w:iCs/>
          <w:lang w:val="ru-RU"/>
        </w:rPr>
      </w:pPr>
      <w:r w:rsidRPr="0073522F">
        <w:rPr>
          <w:rFonts w:ascii="Arial" w:hAnsi="Arial" w:cs="Arial"/>
          <w:i/>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w:t>
      </w:r>
      <w:r w:rsidR="00844123">
        <w:rPr>
          <w:rFonts w:ascii="Arial" w:hAnsi="Arial" w:cs="Arial"/>
          <w:i/>
          <w:iCs/>
          <w:lang w:val="ru-RU"/>
        </w:rPr>
        <w:t>.</w:t>
      </w:r>
    </w:p>
    <w:p w:rsidR="00844123" w:rsidRDefault="00844123">
      <w:pPr>
        <w:jc w:val="both"/>
        <w:rPr>
          <w:rFonts w:ascii="Arial" w:hAnsi="Arial" w:cs="Arial"/>
          <w:i/>
          <w:iCs/>
          <w:lang w:val="ru-RU"/>
        </w:rPr>
      </w:pPr>
    </w:p>
    <w:p w:rsidR="004E55B0" w:rsidRDefault="004E55B0">
      <w:pPr>
        <w:jc w:val="both"/>
        <w:rPr>
          <w:rFonts w:ascii="Arial" w:hAnsi="Arial" w:cs="Arial"/>
          <w:i/>
          <w:iCs/>
          <w:lang w:val="ru-RU"/>
        </w:rPr>
      </w:pPr>
    </w:p>
    <w:p w:rsidR="004E55B0" w:rsidRDefault="004E55B0">
      <w:pPr>
        <w:jc w:val="both"/>
        <w:rPr>
          <w:rFonts w:ascii="Arial" w:hAnsi="Arial" w:cs="Arial"/>
          <w:i/>
          <w:iCs/>
          <w:lang w:val="ru-RU"/>
        </w:rPr>
      </w:pPr>
    </w:p>
    <w:p w:rsidR="00D50937" w:rsidRDefault="00D50937">
      <w:pPr>
        <w:jc w:val="both"/>
        <w:rPr>
          <w:rFonts w:ascii="Arial" w:hAnsi="Arial" w:cs="Arial"/>
          <w:i/>
          <w:iCs/>
          <w:lang w:val="ru-RU"/>
        </w:rPr>
      </w:pPr>
    </w:p>
    <w:p w:rsidR="00D50937" w:rsidRDefault="00D50937">
      <w:pPr>
        <w:jc w:val="both"/>
        <w:rPr>
          <w:rFonts w:ascii="Arial" w:hAnsi="Arial" w:cs="Arial"/>
          <w:i/>
          <w:iCs/>
          <w:lang w:val="ru-RU"/>
        </w:rPr>
      </w:pPr>
    </w:p>
    <w:p w:rsidR="004E55B0" w:rsidRPr="00844123" w:rsidRDefault="004E55B0">
      <w:pPr>
        <w:jc w:val="both"/>
        <w:rPr>
          <w:rFonts w:ascii="Arial" w:hAnsi="Arial" w:cs="Arial"/>
          <w:i/>
          <w:iCs/>
          <w:lang w:val="ru-RU"/>
        </w:rPr>
      </w:pPr>
    </w:p>
    <w:p w:rsidR="00536FC6" w:rsidRPr="00536FC6" w:rsidRDefault="00536FC6">
      <w:pPr>
        <w:jc w:val="both"/>
        <w:rPr>
          <w:rFonts w:ascii="Arial" w:eastAsia="TimesNewRomanPSMT" w:hAnsi="Arial" w:cs="Arial"/>
          <w:b/>
          <w:bCs/>
        </w:rPr>
      </w:pPr>
    </w:p>
    <w:p w:rsidR="001619E7" w:rsidRPr="0073522F" w:rsidRDefault="00093E62" w:rsidP="00093E62">
      <w:pPr>
        <w:rPr>
          <w:rFonts w:ascii="Arial" w:eastAsia="TimesNewRomanPSMT" w:hAnsi="Arial" w:cs="Arial"/>
          <w:b/>
          <w:bCs/>
          <w:i/>
          <w:lang w:val="ru-RU"/>
        </w:rPr>
      </w:pPr>
      <w:r>
        <w:rPr>
          <w:rFonts w:ascii="Arial" w:eastAsia="TimesNewRomanPSMT" w:hAnsi="Arial" w:cs="Arial"/>
          <w:b/>
          <w:bCs/>
          <w:i/>
          <w:lang w:val="ru-RU"/>
        </w:rPr>
        <w:lastRenderedPageBreak/>
        <w:t>4)</w:t>
      </w:r>
      <w:r w:rsidR="001619E7" w:rsidRPr="0073522F">
        <w:rPr>
          <w:rFonts w:ascii="Arial" w:eastAsia="TimesNewRomanPSMT" w:hAnsi="Arial" w:cs="Arial"/>
          <w:b/>
          <w:bCs/>
          <w:i/>
          <w:lang w:val="ru-RU"/>
        </w:rPr>
        <w:t>ПОДАЦИ О УЧЕСНИКУ  У ЗАЈЕДНИЧКОЈ ПОНУДИ</w:t>
      </w:r>
    </w:p>
    <w:p w:rsidR="001619E7" w:rsidRPr="0073522F" w:rsidRDefault="001619E7" w:rsidP="00093E62">
      <w:pPr>
        <w:tabs>
          <w:tab w:val="left" w:pos="708"/>
          <w:tab w:val="left" w:pos="3752"/>
        </w:tabs>
        <w:jc w:val="both"/>
      </w:pPr>
      <w:r w:rsidRPr="0073522F">
        <w:rPr>
          <w:rFonts w:ascii="Arial" w:eastAsia="TimesNewRomanPSMT" w:hAnsi="Arial" w:cs="Arial"/>
          <w:b/>
          <w:bCs/>
          <w:i/>
          <w:lang w:val="ru-RU"/>
        </w:rPr>
        <w:tab/>
      </w:r>
      <w:r w:rsidR="00093E62">
        <w:rPr>
          <w:rFonts w:ascii="Arial" w:eastAsia="TimesNewRomanPSMT" w:hAnsi="Arial" w:cs="Arial"/>
          <w:b/>
          <w:bCs/>
          <w:i/>
          <w:lang w:val="ru-RU"/>
        </w:rPr>
        <w:tab/>
      </w:r>
    </w:p>
    <w:tbl>
      <w:tblPr>
        <w:tblW w:w="0" w:type="auto"/>
        <w:tblInd w:w="-20" w:type="dxa"/>
        <w:tblLayout w:type="fixed"/>
        <w:tblLook w:val="0000"/>
      </w:tblPr>
      <w:tblGrid>
        <w:gridCol w:w="465"/>
        <w:gridCol w:w="4219"/>
        <w:gridCol w:w="4598"/>
      </w:tblGrid>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1)</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2)</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ru-RU"/>
              </w:rPr>
            </w:pPr>
            <w:r w:rsidRPr="0073522F">
              <w:rPr>
                <w:rFonts w:ascii="Arial" w:eastAsia="TimesNewRomanPSMT" w:hAnsi="Arial" w:cs="Arial"/>
                <w:bCs/>
                <w:i/>
                <w:lang w:val="en-US"/>
              </w:rPr>
              <w:t>3)</w:t>
            </w: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ru-RU"/>
              </w:rPr>
            </w:pPr>
            <w:r w:rsidRPr="0073522F">
              <w:rPr>
                <w:rFonts w:ascii="Arial" w:eastAsia="TimesNewRomanPSMT" w:hAnsi="Arial" w:cs="Arial"/>
                <w:bCs/>
                <w:i/>
                <w:lang w:val="ru-RU"/>
              </w:rPr>
              <w:t>Назив учесника у заједничкој понуди:</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ru-RU"/>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Cs/>
                <w:i/>
                <w:lang w:val="ru-RU"/>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ru-RU"/>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r w:rsidR="001619E7" w:rsidRPr="0073522F">
        <w:tc>
          <w:tcPr>
            <w:tcW w:w="465"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tc>
        <w:tc>
          <w:tcPr>
            <w:tcW w:w="4219" w:type="dxa"/>
            <w:tcBorders>
              <w:top w:val="single" w:sz="4" w:space="0" w:color="000000"/>
              <w:left w:val="single" w:sz="4" w:space="0" w:color="000000"/>
              <w:bottom w:val="single" w:sz="4" w:space="0" w:color="000000"/>
            </w:tcBorders>
            <w:shd w:val="clear" w:color="auto" w:fill="auto"/>
          </w:tcPr>
          <w:p w:rsidR="001619E7" w:rsidRPr="0073522F" w:rsidRDefault="001619E7">
            <w:pPr>
              <w:snapToGrid w:val="0"/>
              <w:jc w:val="both"/>
              <w:rPr>
                <w:rFonts w:ascii="Arial" w:eastAsia="TimesNewRomanPSMT" w:hAnsi="Arial" w:cs="Arial"/>
                <w:bCs/>
                <w:i/>
                <w:lang w:val="en-US"/>
              </w:rPr>
            </w:pPr>
          </w:p>
          <w:p w:rsidR="001619E7" w:rsidRPr="0073522F" w:rsidRDefault="001619E7">
            <w:pPr>
              <w:jc w:val="both"/>
              <w:rPr>
                <w:rFonts w:ascii="Arial" w:eastAsia="TimesNewRomanPSMT" w:hAnsi="Arial" w:cs="Arial"/>
                <w:b/>
                <w:bCs/>
                <w:lang w:val="en-US"/>
              </w:rPr>
            </w:pPr>
            <w:r w:rsidRPr="0073522F">
              <w:rPr>
                <w:rFonts w:ascii="Arial" w:eastAsia="TimesNewRomanPSMT" w:hAnsi="Arial" w:cs="Arial"/>
                <w:bCs/>
                <w:i/>
                <w:lang w:val="en-U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1619E7" w:rsidRPr="0073522F" w:rsidRDefault="001619E7">
            <w:pPr>
              <w:snapToGrid w:val="0"/>
              <w:jc w:val="both"/>
              <w:rPr>
                <w:rFonts w:ascii="Arial" w:eastAsia="TimesNewRomanPSMT" w:hAnsi="Arial" w:cs="Arial"/>
                <w:b/>
                <w:bCs/>
                <w:lang w:val="en-US"/>
              </w:rPr>
            </w:pPr>
          </w:p>
        </w:tc>
      </w:tr>
    </w:tbl>
    <w:p w:rsidR="007C1B25" w:rsidRPr="0073522F" w:rsidRDefault="007C1B25">
      <w:pPr>
        <w:jc w:val="both"/>
        <w:rPr>
          <w:rFonts w:ascii="Arial" w:hAnsi="Arial" w:cs="Arial"/>
          <w:b/>
          <w:bCs/>
          <w:i/>
          <w:iCs/>
          <w:u w:val="single"/>
        </w:rPr>
      </w:pPr>
    </w:p>
    <w:p w:rsidR="001619E7" w:rsidRPr="0073522F" w:rsidRDefault="001619E7">
      <w:pPr>
        <w:jc w:val="both"/>
        <w:rPr>
          <w:rFonts w:ascii="Arial" w:hAnsi="Arial" w:cs="Arial"/>
          <w:i/>
          <w:iCs/>
          <w:lang w:val="ru-RU"/>
        </w:rPr>
      </w:pPr>
      <w:r w:rsidRPr="0073522F">
        <w:rPr>
          <w:rFonts w:ascii="Arial" w:hAnsi="Arial" w:cs="Arial"/>
          <w:b/>
          <w:bCs/>
          <w:i/>
          <w:iCs/>
          <w:u w:val="single"/>
          <w:lang w:val="en-US"/>
        </w:rPr>
        <w:t>Напомена:</w:t>
      </w:r>
      <w:r w:rsidRPr="0073522F">
        <w:rPr>
          <w:rFonts w:ascii="Arial" w:hAnsi="Arial" w:cs="Arial"/>
          <w:b/>
          <w:bCs/>
          <w:i/>
          <w:iCs/>
          <w:lang w:val="en-US"/>
        </w:rPr>
        <w:t xml:space="preserve"> </w:t>
      </w:r>
    </w:p>
    <w:p w:rsidR="001619E7" w:rsidRDefault="001619E7">
      <w:pPr>
        <w:jc w:val="both"/>
        <w:rPr>
          <w:rFonts w:ascii="Arial" w:hAnsi="Arial" w:cs="Arial"/>
          <w:i/>
          <w:iCs/>
          <w:lang w:val="ru-RU"/>
        </w:rPr>
      </w:pPr>
      <w:r w:rsidRPr="0073522F">
        <w:rPr>
          <w:rFonts w:ascii="Arial" w:hAnsi="Arial" w:cs="Arial"/>
          <w:i/>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i/>
          <w:iCs/>
          <w:lang w:val="ru-RU"/>
        </w:rPr>
      </w:pPr>
    </w:p>
    <w:p w:rsidR="00844123" w:rsidRDefault="00844123">
      <w:pPr>
        <w:jc w:val="both"/>
        <w:rPr>
          <w:rFonts w:ascii="Arial" w:hAnsi="Arial" w:cs="Arial"/>
          <w:b/>
          <w:bCs/>
          <w:i/>
          <w:iCs/>
        </w:rPr>
      </w:pPr>
    </w:p>
    <w:p w:rsidR="00D50937" w:rsidRDefault="00D50937">
      <w:pPr>
        <w:jc w:val="both"/>
        <w:rPr>
          <w:rFonts w:ascii="Arial" w:hAnsi="Arial" w:cs="Arial"/>
          <w:b/>
          <w:bCs/>
          <w:i/>
          <w:iCs/>
        </w:rPr>
      </w:pPr>
    </w:p>
    <w:p w:rsidR="00D50937" w:rsidRPr="00D50937" w:rsidRDefault="00D50937">
      <w:pPr>
        <w:jc w:val="both"/>
        <w:rPr>
          <w:rFonts w:ascii="Arial" w:hAnsi="Arial" w:cs="Arial"/>
          <w:b/>
          <w:bCs/>
          <w:i/>
          <w:iCs/>
        </w:rPr>
      </w:pPr>
    </w:p>
    <w:p w:rsidR="00AE1833" w:rsidRPr="005E194D" w:rsidRDefault="00AE1833" w:rsidP="00547C9C">
      <w:pPr>
        <w:jc w:val="both"/>
        <w:rPr>
          <w:rFonts w:ascii="Arial" w:hAnsi="Arial" w:cs="Arial"/>
          <w:b/>
          <w:bCs/>
          <w:i/>
          <w:iCs/>
        </w:rPr>
      </w:pPr>
    </w:p>
    <w:p w:rsidR="00D50937" w:rsidRPr="005E194D" w:rsidRDefault="00093E62" w:rsidP="00D50937">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eastAsia="TimesNewRomanPSMT" w:hAnsi="Arial" w:cs="Arial"/>
          <w:b/>
          <w:bCs/>
        </w:rPr>
        <w:lastRenderedPageBreak/>
        <w:t>5)</w:t>
      </w:r>
      <w:r w:rsidR="00547C9C" w:rsidRPr="006A7DDE">
        <w:rPr>
          <w:rFonts w:ascii="Arial" w:eastAsia="TimesNewRomanPSMT" w:hAnsi="Arial" w:cs="Arial"/>
          <w:b/>
          <w:bCs/>
        </w:rPr>
        <w:t>ОПИС ПРЕДМЕТА НАБАВКЕ</w:t>
      </w:r>
      <w:r w:rsidR="00D50937">
        <w:rPr>
          <w:rFonts w:ascii="Arial" w:eastAsia="TimesNewRomanPSMT" w:hAnsi="Arial" w:cs="Arial"/>
          <w:b/>
          <w:bCs/>
        </w:rPr>
        <w:t xml:space="preserve"> </w:t>
      </w:r>
      <w:r w:rsidR="00547C9C" w:rsidRPr="006A7DDE">
        <w:rPr>
          <w:rFonts w:ascii="Arial" w:eastAsia="TimesNewRomanPSMT" w:hAnsi="Arial" w:cs="Arial"/>
          <w:b/>
          <w:bCs/>
        </w:rPr>
        <w:t xml:space="preserve">- </w:t>
      </w:r>
      <w:r w:rsidR="00D50937" w:rsidRPr="0073522F">
        <w:rPr>
          <w:rFonts w:ascii="Arial" w:hAnsi="Arial" w:cs="Arial"/>
          <w:iCs/>
        </w:rPr>
        <w:t>за јавну набавку</w:t>
      </w:r>
      <w:r w:rsidR="00D50937" w:rsidRPr="0073522F">
        <w:rPr>
          <w:rFonts w:ascii="Arial" w:hAnsi="Arial" w:cs="Arial"/>
        </w:rPr>
        <w:t xml:space="preserve"> </w:t>
      </w:r>
      <w:r w:rsidR="00D50937" w:rsidRPr="0073522F">
        <w:rPr>
          <w:rFonts w:ascii="Arial" w:hAnsi="Arial" w:cs="Arial"/>
          <w:iCs/>
        </w:rPr>
        <w:t xml:space="preserve">за јавну </w:t>
      </w:r>
      <w:r w:rsidR="00D50937" w:rsidRPr="00372DE8">
        <w:rPr>
          <w:rFonts w:ascii="Arial" w:hAnsi="Arial" w:cs="Arial"/>
          <w:bCs/>
        </w:rPr>
        <w:t>радова на реконструкцији дома културе Супској и Влашкој</w:t>
      </w:r>
      <w:r w:rsidR="00D50937" w:rsidRPr="009D6B57">
        <w:rPr>
          <w:rFonts w:ascii="Arial" w:hAnsi="Arial" w:cs="Arial"/>
        </w:rPr>
        <w:t xml:space="preserve"> ЈН. </w:t>
      </w:r>
      <w:r w:rsidR="00D50937" w:rsidRPr="009D6B57">
        <w:rPr>
          <w:rFonts w:ascii="Arial" w:hAnsi="Arial" w:cs="Arial"/>
          <w:bCs/>
        </w:rPr>
        <w:t>бр.</w:t>
      </w:r>
      <w:r w:rsidR="00D50937" w:rsidRPr="009D6B57">
        <w:rPr>
          <w:rFonts w:ascii="Arial" w:hAnsi="Arial" w:cs="Arial"/>
          <w:bCs/>
          <w:lang w:val="sr-Cyrl-CS"/>
        </w:rPr>
        <w:t xml:space="preserve"> </w:t>
      </w:r>
      <w:r w:rsidR="00D50937" w:rsidRPr="002B70AB">
        <w:rPr>
          <w:rFonts w:ascii="Arial" w:hAnsi="Arial" w:cs="Arial"/>
          <w:bCs/>
          <w:lang w:val="sr-Cyrl-CS"/>
        </w:rPr>
        <w:t>404-</w:t>
      </w:r>
      <w:r w:rsidR="00D50937">
        <w:rPr>
          <w:rFonts w:ascii="Arial" w:hAnsi="Arial" w:cs="Arial"/>
          <w:bCs/>
          <w:lang w:val="sr-Cyrl-CS"/>
        </w:rPr>
        <w:t>9-5/2019</w:t>
      </w:r>
      <w:r w:rsidR="00D50937" w:rsidRPr="002B70AB">
        <w:rPr>
          <w:rFonts w:ascii="Arial" w:hAnsi="Arial" w:cs="Arial"/>
          <w:bCs/>
          <w:lang w:val="sr-Cyrl-CS"/>
        </w:rPr>
        <w:t>-04</w:t>
      </w:r>
      <w:r w:rsidR="00D50937" w:rsidRPr="002B70AB">
        <w:rPr>
          <w:rFonts w:ascii="Arial" w:hAnsi="Arial" w:cs="Arial"/>
          <w:bCs/>
        </w:rPr>
        <w:t>.</w:t>
      </w:r>
    </w:p>
    <w:p w:rsidR="00547C9C" w:rsidRPr="005E194D" w:rsidRDefault="00547C9C" w:rsidP="005E194D">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p>
    <w:tbl>
      <w:tblPr>
        <w:tblW w:w="0" w:type="auto"/>
        <w:tblInd w:w="303" w:type="dxa"/>
        <w:tblLayout w:type="fixed"/>
        <w:tblLook w:val="0000"/>
      </w:tblPr>
      <w:tblGrid>
        <w:gridCol w:w="5250"/>
        <w:gridCol w:w="3375"/>
      </w:tblGrid>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color w:val="FF0000"/>
                <w:lang w:val="ru-RU"/>
              </w:rPr>
            </w:pPr>
            <w:r w:rsidRPr="0073522F">
              <w:rPr>
                <w:rFonts w:ascii="Arial" w:eastAsia="TimesNewRomanPSMT" w:hAnsi="Arial" w:cs="Arial"/>
                <w:bCs/>
                <w:lang w:val="ru-RU"/>
              </w:rPr>
              <w:t xml:space="preserve">Укупна цена без ПДВ-а </w:t>
            </w:r>
          </w:p>
          <w:p w:rsidR="00D50937" w:rsidRPr="0073522F" w:rsidRDefault="00D50937" w:rsidP="001111E1">
            <w:pPr>
              <w:jc w:val="both"/>
              <w:rPr>
                <w:rFonts w:ascii="Arial" w:eastAsia="TimesNewRomanPSMT" w:hAnsi="Arial" w:cs="Arial"/>
                <w:bCs/>
                <w:color w:val="FF0000"/>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color w:val="FF0000"/>
                <w:lang w:val="ru-RU"/>
              </w:rPr>
            </w:pPr>
          </w:p>
          <w:p w:rsidR="00D50937" w:rsidRPr="0073522F" w:rsidRDefault="00D50937" w:rsidP="001111E1">
            <w:pPr>
              <w:jc w:val="both"/>
              <w:rPr>
                <w:rFonts w:ascii="Arial" w:eastAsia="TimesNewRomanPSMT" w:hAnsi="Arial" w:cs="Arial"/>
                <w:bCs/>
                <w:color w:val="FF0000"/>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r w:rsidRPr="0073522F">
              <w:rPr>
                <w:rFonts w:ascii="Arial" w:eastAsia="TimesNewRomanPSMT" w:hAnsi="Arial" w:cs="Arial"/>
                <w:bCs/>
                <w:lang w:val="ru-RU"/>
              </w:rPr>
              <w:t>Укупна цена са ПДВ-ом</w:t>
            </w:r>
          </w:p>
          <w:p w:rsidR="00D50937" w:rsidRPr="0073522F" w:rsidRDefault="00D50937" w:rsidP="001111E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color w:val="FF0000"/>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A138A2" w:rsidRDefault="00D50937" w:rsidP="001111E1">
            <w:pPr>
              <w:snapToGrid w:val="0"/>
              <w:jc w:val="both"/>
              <w:rPr>
                <w:rFonts w:ascii="Arial" w:eastAsia="TimesNewRomanPSMT" w:hAnsi="Arial" w:cs="Arial"/>
                <w:bCs/>
                <w:lang w:val="ru-RU"/>
              </w:rPr>
            </w:pPr>
          </w:p>
          <w:p w:rsidR="00D50937" w:rsidRPr="00A138A2" w:rsidRDefault="00D50937" w:rsidP="001111E1">
            <w:pPr>
              <w:jc w:val="both"/>
              <w:rPr>
                <w:rFonts w:ascii="Arial" w:eastAsia="TimesNewRomanPSMT" w:hAnsi="Arial" w:cs="Arial"/>
                <w:bCs/>
                <w:lang w:val="ru-RU"/>
              </w:rPr>
            </w:pPr>
            <w:r w:rsidRPr="00A138A2">
              <w:rPr>
                <w:rFonts w:ascii="Arial" w:eastAsia="TimesNewRomanPSMT" w:hAnsi="Arial" w:cs="Arial"/>
                <w:bCs/>
                <w:lang w:val="ru-RU"/>
              </w:rPr>
              <w:t xml:space="preserve">Рок завршетка радова: У року од </w:t>
            </w:r>
            <w:r w:rsidR="00A138A2" w:rsidRPr="00A138A2">
              <w:rPr>
                <w:rFonts w:ascii="Arial" w:eastAsia="TimesNewRomanPSMT" w:hAnsi="Arial" w:cs="Arial"/>
                <w:bCs/>
                <w:color w:val="auto"/>
                <w:lang w:val="ru-RU"/>
              </w:rPr>
              <w:t>60</w:t>
            </w:r>
            <w:r w:rsidR="00A138A2" w:rsidRPr="00A138A2">
              <w:rPr>
                <w:rFonts w:ascii="Arial" w:eastAsia="TimesNewRomanPSMT" w:hAnsi="Arial" w:cs="Arial"/>
                <w:bCs/>
                <w:lang w:val="ru-RU"/>
              </w:rPr>
              <w:t xml:space="preserve"> радних</w:t>
            </w:r>
            <w:r w:rsidRPr="00A138A2">
              <w:rPr>
                <w:rFonts w:ascii="Arial" w:eastAsia="TimesNewRomanPSMT" w:hAnsi="Arial" w:cs="Arial"/>
                <w:bCs/>
                <w:lang w:val="ru-RU"/>
              </w:rPr>
              <w:t xml:space="preserve"> дана</w:t>
            </w:r>
            <w:r w:rsidRPr="00A138A2">
              <w:rPr>
                <w:rFonts w:ascii="Arial" w:eastAsia="TimesNewRomanPSMT" w:hAnsi="Arial" w:cs="Arial"/>
                <w:bCs/>
              </w:rPr>
              <w:t xml:space="preserve"> </w:t>
            </w:r>
            <w:r w:rsidRPr="00A138A2">
              <w:rPr>
                <w:rFonts w:ascii="Arial" w:eastAsia="TimesNewRomanPSMT" w:hAnsi="Arial" w:cs="Arial"/>
                <w:bCs/>
                <w:lang w:val="sr-Cyrl-CS"/>
              </w:rPr>
              <w:t xml:space="preserve">од дана увођења у посао </w:t>
            </w:r>
            <w:r w:rsidRPr="00A138A2">
              <w:rPr>
                <w:rFonts w:ascii="Arial" w:eastAsia="TimesNewRomanPSMT" w:hAnsi="Arial" w:cs="Arial"/>
                <w:bCs/>
                <w:lang w:val="ru-RU"/>
              </w:rPr>
              <w:t>(уписати у празно поље)</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A138A2" w:rsidRDefault="00D50937" w:rsidP="001111E1">
            <w:pPr>
              <w:snapToGrid w:val="0"/>
              <w:jc w:val="both"/>
              <w:rPr>
                <w:rFonts w:ascii="Arial" w:eastAsia="TimesNewRomanPSMT" w:hAnsi="Arial" w:cs="Arial"/>
                <w:bCs/>
                <w:lang w:val="ru-RU"/>
              </w:rPr>
            </w:pPr>
          </w:p>
          <w:p w:rsidR="00D50937" w:rsidRPr="00A138A2" w:rsidRDefault="00D50937" w:rsidP="001111E1">
            <w:pPr>
              <w:jc w:val="both"/>
              <w:rPr>
                <w:rFonts w:ascii="Arial" w:eastAsia="TimesNewRomanPSMT" w:hAnsi="Arial" w:cs="Arial"/>
                <w:bCs/>
                <w:lang w:val="ru-RU"/>
              </w:rPr>
            </w:pPr>
            <w:r w:rsidRPr="00A138A2">
              <w:rPr>
                <w:rFonts w:ascii="Arial" w:eastAsia="TimesNewRomanPSMT" w:hAnsi="Arial" w:cs="Arial"/>
                <w:bCs/>
                <w:lang w:val="ru-RU"/>
              </w:rPr>
              <w:t xml:space="preserve">Рок важења понуде (минимум 30 дана ) уписати у празно поље </w:t>
            </w:r>
          </w:p>
          <w:p w:rsidR="00D50937" w:rsidRPr="00A138A2" w:rsidRDefault="00D50937" w:rsidP="001111E1">
            <w:pPr>
              <w:jc w:val="both"/>
              <w:rPr>
                <w:rFonts w:ascii="Arial" w:eastAsia="TimesNewRomanPSMT" w:hAnsi="Arial" w:cs="Arial"/>
                <w:bCs/>
                <w:lang w:val="ru-RU"/>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tc>
      </w:tr>
      <w:tr w:rsidR="00D50937" w:rsidRPr="0053673E"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ru-RU"/>
              </w:rPr>
            </w:pPr>
            <w:r w:rsidRPr="0073522F">
              <w:rPr>
                <w:rFonts w:ascii="Arial" w:eastAsia="TimesNewRomanPSMT" w:hAnsi="Arial" w:cs="Arial"/>
                <w:bCs/>
                <w:lang w:val="ru-RU"/>
              </w:rPr>
              <w:t xml:space="preserve">Рок и начин плаћања: </w:t>
            </w: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53673E" w:rsidRDefault="00D50937" w:rsidP="001111E1">
            <w:pPr>
              <w:snapToGrid w:val="0"/>
              <w:rPr>
                <w:rFonts w:ascii="Arial" w:eastAsia="TimesNewRomanPSMT" w:hAnsi="Arial" w:cs="Arial"/>
                <w:bCs/>
                <w:sz w:val="22"/>
                <w:szCs w:val="22"/>
                <w:lang w:val="ru-RU"/>
              </w:rPr>
            </w:pPr>
            <w:r w:rsidRPr="0053673E">
              <w:rPr>
                <w:rFonts w:ascii="Arial" w:eastAsia="TimesNewRomanPSMT" w:hAnsi="Arial" w:cs="Arial"/>
                <w:bCs/>
                <w:sz w:val="22"/>
                <w:szCs w:val="22"/>
                <w:lang w:val="ru-RU"/>
              </w:rPr>
              <w:t>Исплата  уговорене</w:t>
            </w:r>
            <w:r w:rsidRPr="0053673E">
              <w:rPr>
                <w:rFonts w:ascii="Arial" w:eastAsia="TimesNewRomanPSMT" w:hAnsi="Arial" w:cs="Arial"/>
                <w:bCs/>
                <w:sz w:val="22"/>
                <w:szCs w:val="22"/>
              </w:rPr>
              <w:t xml:space="preserve"> </w:t>
            </w:r>
            <w:r w:rsidRPr="0053673E">
              <w:rPr>
                <w:rFonts w:ascii="Arial" w:eastAsia="TimesNewRomanPSMT" w:hAnsi="Arial" w:cs="Arial"/>
                <w:bCs/>
                <w:sz w:val="22"/>
                <w:szCs w:val="22"/>
                <w:lang w:val="ru-RU"/>
              </w:rPr>
              <w:t>вредности радова  извршиће се по закључењу уговора у року од 45 дана од дана службено пријема привремене односно окончане ситуације оверене од стране надзорног органа.Рачун мора да садржи ИДФ(идентификациони број рачуна)</w:t>
            </w:r>
          </w:p>
        </w:tc>
      </w:tr>
      <w:tr w:rsidR="00D50937" w:rsidRPr="0073522F" w:rsidTr="001111E1">
        <w:tc>
          <w:tcPr>
            <w:tcW w:w="5250" w:type="dxa"/>
            <w:tcBorders>
              <w:top w:val="single" w:sz="4" w:space="0" w:color="000000"/>
              <w:left w:val="single" w:sz="4" w:space="0" w:color="000000"/>
              <w:bottom w:val="single" w:sz="4" w:space="0" w:color="000000"/>
            </w:tcBorders>
            <w:shd w:val="clear" w:color="auto" w:fill="auto"/>
          </w:tcPr>
          <w:p w:rsidR="00D50937" w:rsidRPr="0073522F" w:rsidRDefault="00D50937" w:rsidP="001111E1">
            <w:pPr>
              <w:snapToGrid w:val="0"/>
              <w:jc w:val="both"/>
              <w:rPr>
                <w:rFonts w:ascii="Arial" w:eastAsia="TimesNewRomanPSMT" w:hAnsi="Arial" w:cs="Arial"/>
                <w:bCs/>
                <w:lang w:val="ru-RU"/>
              </w:rPr>
            </w:pPr>
          </w:p>
          <w:p w:rsidR="00D50937" w:rsidRPr="0073522F" w:rsidRDefault="00D50937" w:rsidP="001111E1">
            <w:pPr>
              <w:jc w:val="both"/>
              <w:rPr>
                <w:rFonts w:ascii="Arial" w:eastAsia="TimesNewRomanPSMT" w:hAnsi="Arial" w:cs="Arial"/>
                <w:bCs/>
                <w:lang w:val="en-US"/>
              </w:rPr>
            </w:pPr>
            <w:r w:rsidRPr="002B70AB">
              <w:rPr>
                <w:rFonts w:ascii="Arial" w:eastAsia="TimesNewRomanPSMT" w:hAnsi="Arial" w:cs="Arial"/>
                <w:bCs/>
                <w:lang w:val="ru-RU"/>
              </w:rPr>
              <w:t xml:space="preserve">Гарантни </w:t>
            </w:r>
            <w:r w:rsidRPr="002B70AB">
              <w:rPr>
                <w:rFonts w:ascii="Arial" w:eastAsia="TimesNewRomanPSMT" w:hAnsi="Arial" w:cs="Arial"/>
                <w:bCs/>
                <w:lang w:val="en-US"/>
              </w:rPr>
              <w:t>период</w:t>
            </w:r>
          </w:p>
          <w:p w:rsidR="00D50937" w:rsidRPr="0073522F" w:rsidRDefault="00D50937" w:rsidP="001111E1">
            <w:pPr>
              <w:jc w:val="both"/>
              <w:rPr>
                <w:rFonts w:ascii="Arial" w:eastAsia="TimesNewRomanPSMT" w:hAnsi="Arial" w:cs="Arial"/>
                <w:bCs/>
                <w:lang w:val="en-US"/>
              </w:rPr>
            </w:pPr>
          </w:p>
        </w:tc>
        <w:tc>
          <w:tcPr>
            <w:tcW w:w="3375" w:type="dxa"/>
            <w:tcBorders>
              <w:top w:val="single" w:sz="4" w:space="0" w:color="000000"/>
              <w:left w:val="single" w:sz="4" w:space="0" w:color="000000"/>
              <w:bottom w:val="single" w:sz="4" w:space="0" w:color="000000"/>
              <w:right w:val="single" w:sz="4" w:space="0" w:color="000000"/>
            </w:tcBorders>
            <w:shd w:val="clear" w:color="auto" w:fill="auto"/>
          </w:tcPr>
          <w:p w:rsidR="00D50937" w:rsidRPr="0073522F" w:rsidRDefault="00D50937" w:rsidP="001111E1">
            <w:pPr>
              <w:snapToGrid w:val="0"/>
              <w:jc w:val="center"/>
              <w:rPr>
                <w:rFonts w:ascii="Arial" w:eastAsia="TimesNewRomanPSMT" w:hAnsi="Arial" w:cs="Arial"/>
                <w:bCs/>
              </w:rPr>
            </w:pPr>
          </w:p>
          <w:p w:rsidR="00D50937" w:rsidRPr="0073522F" w:rsidRDefault="00D50937" w:rsidP="001111E1">
            <w:pPr>
              <w:snapToGrid w:val="0"/>
              <w:jc w:val="center"/>
              <w:rPr>
                <w:rFonts w:ascii="Arial" w:eastAsia="TimesNewRomanPSMT" w:hAnsi="Arial" w:cs="Arial"/>
                <w:bCs/>
              </w:rPr>
            </w:pPr>
            <w:r w:rsidRPr="00822AAA">
              <w:rPr>
                <w:rFonts w:ascii="Arial" w:eastAsia="TimesNewRomanPSMT" w:hAnsi="Arial" w:cs="Arial"/>
                <w:bCs/>
              </w:rPr>
              <w:t>2 године</w:t>
            </w:r>
          </w:p>
        </w:tc>
      </w:tr>
    </w:tbl>
    <w:p w:rsidR="00547C9C" w:rsidRPr="0073522F" w:rsidRDefault="00547C9C" w:rsidP="00547C9C">
      <w:pPr>
        <w:ind w:left="720" w:firstLine="720"/>
        <w:jc w:val="both"/>
        <w:rPr>
          <w:rFonts w:eastAsia="TimesNewRomanPSMT"/>
          <w:bCs/>
        </w:rPr>
      </w:pPr>
    </w:p>
    <w:p w:rsidR="00547C9C" w:rsidRPr="0073522F" w:rsidRDefault="00547C9C" w:rsidP="00547C9C">
      <w:pPr>
        <w:ind w:left="720" w:firstLine="720"/>
        <w:jc w:val="both"/>
        <w:rPr>
          <w:rFonts w:ascii="Arial" w:eastAsia="TimesNewRomanPSMT" w:hAnsi="Arial" w:cs="Arial"/>
          <w:bCs/>
        </w:rPr>
      </w:pPr>
      <w:r w:rsidRPr="0073522F">
        <w:rPr>
          <w:rFonts w:ascii="Arial" w:eastAsia="TimesNewRomanPSMT" w:hAnsi="Arial" w:cs="Arial"/>
          <w:bCs/>
        </w:rPr>
        <w:t xml:space="preserve">Датум </w:t>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r>
      <w:r w:rsidRPr="0073522F">
        <w:rPr>
          <w:rFonts w:ascii="Arial" w:eastAsia="TimesNewRomanPSMT" w:hAnsi="Arial" w:cs="Arial"/>
          <w:bCs/>
        </w:rPr>
        <w:tab/>
        <w:t xml:space="preserve">              Понуђач</w:t>
      </w:r>
    </w:p>
    <w:p w:rsidR="00547C9C" w:rsidRPr="0073522F" w:rsidRDefault="00547C9C" w:rsidP="00547C9C">
      <w:pPr>
        <w:ind w:left="2880" w:firstLine="720"/>
        <w:jc w:val="both"/>
        <w:rPr>
          <w:rFonts w:ascii="Arial" w:eastAsia="TimesNewRomanPS-BoldMT" w:hAnsi="Arial" w:cs="Arial"/>
          <w:b/>
          <w:bCs/>
          <w:i/>
          <w:iCs/>
          <w:color w:val="002060"/>
        </w:rPr>
      </w:pPr>
      <w:r w:rsidRPr="0073522F">
        <w:rPr>
          <w:rFonts w:eastAsia="TimesNewRomanPSMT"/>
          <w:bCs/>
        </w:rPr>
        <w:t xml:space="preserve"> </w:t>
      </w:r>
      <w:r w:rsidR="005E194D">
        <w:rPr>
          <w:rFonts w:ascii="Arial" w:eastAsia="TimesNewRomanPSMT" w:hAnsi="Arial" w:cs="Arial"/>
          <w:bCs/>
        </w:rPr>
        <w:t xml:space="preserve">   </w:t>
      </w:r>
      <w:r w:rsidRPr="0073522F">
        <w:rPr>
          <w:rFonts w:ascii="Arial" w:eastAsia="TimesNewRomanPSMT" w:hAnsi="Arial" w:cs="Arial"/>
          <w:bCs/>
        </w:rPr>
        <w:t xml:space="preserve"> </w:t>
      </w:r>
    </w:p>
    <w:p w:rsidR="00547C9C" w:rsidRPr="0073522F" w:rsidRDefault="00547C9C" w:rsidP="00547C9C">
      <w:pPr>
        <w:jc w:val="both"/>
        <w:rPr>
          <w:rFonts w:eastAsia="TimesNewRomanPS-BoldMT"/>
          <w:b/>
          <w:bCs/>
          <w:i/>
          <w:iCs/>
          <w:color w:val="002060"/>
        </w:rPr>
      </w:pPr>
      <w:r w:rsidRPr="0073522F">
        <w:rPr>
          <w:rFonts w:eastAsia="TimesNewRomanPS-BoldMT"/>
          <w:b/>
          <w:bCs/>
          <w:i/>
          <w:iCs/>
          <w:color w:val="002060"/>
        </w:rPr>
        <w:t>_____________________________</w:t>
      </w:r>
      <w:r w:rsidRPr="0073522F">
        <w:rPr>
          <w:rFonts w:eastAsia="TimesNewRomanPS-BoldMT"/>
          <w:b/>
          <w:bCs/>
          <w:i/>
          <w:iCs/>
          <w:color w:val="002060"/>
        </w:rPr>
        <w:tab/>
      </w:r>
      <w:r w:rsidRPr="0073522F">
        <w:rPr>
          <w:rFonts w:eastAsia="TimesNewRomanPS-BoldMT"/>
          <w:b/>
          <w:bCs/>
          <w:i/>
          <w:iCs/>
          <w:color w:val="002060"/>
        </w:rPr>
        <w:tab/>
      </w:r>
      <w:r w:rsidRPr="0073522F">
        <w:rPr>
          <w:rFonts w:eastAsia="TimesNewRomanPS-BoldMT"/>
          <w:b/>
          <w:bCs/>
          <w:i/>
          <w:iCs/>
          <w:color w:val="002060"/>
        </w:rPr>
        <w:tab/>
        <w:t>________________________________</w:t>
      </w:r>
    </w:p>
    <w:p w:rsidR="00547C9C" w:rsidRPr="0073522F" w:rsidRDefault="00547C9C" w:rsidP="00547C9C">
      <w:pPr>
        <w:jc w:val="both"/>
        <w:rPr>
          <w:rFonts w:eastAsia="TimesNewRomanPS-BoldMT"/>
          <w:b/>
          <w:bCs/>
          <w:i/>
          <w:iCs/>
          <w:color w:val="002060"/>
        </w:rPr>
      </w:pPr>
    </w:p>
    <w:p w:rsidR="00547C9C" w:rsidRPr="0073522F" w:rsidRDefault="00547C9C" w:rsidP="00547C9C">
      <w:pPr>
        <w:jc w:val="both"/>
        <w:rPr>
          <w:rFonts w:ascii="Arial" w:hAnsi="Arial" w:cs="Arial"/>
          <w:i/>
          <w:iCs/>
        </w:rPr>
      </w:pPr>
      <w:r w:rsidRPr="0073522F">
        <w:rPr>
          <w:rFonts w:ascii="Arial" w:hAnsi="Arial" w:cs="Arial"/>
          <w:b/>
          <w:bCs/>
          <w:i/>
          <w:iCs/>
          <w:u w:val="single"/>
        </w:rPr>
        <w:t>Напомене:</w:t>
      </w:r>
      <w:r w:rsidRPr="0073522F">
        <w:rPr>
          <w:rFonts w:ascii="Arial" w:hAnsi="Arial" w:cs="Arial"/>
          <w:b/>
          <w:bCs/>
          <w:i/>
          <w:iCs/>
        </w:rPr>
        <w:t xml:space="preserve"> </w:t>
      </w:r>
    </w:p>
    <w:p w:rsidR="00547C9C" w:rsidRPr="0073522F" w:rsidRDefault="00547C9C" w:rsidP="00547C9C">
      <w:pPr>
        <w:jc w:val="both"/>
        <w:rPr>
          <w:rFonts w:ascii="Arial" w:hAnsi="Arial" w:cs="Arial"/>
          <w:i/>
          <w:iCs/>
        </w:rPr>
      </w:pPr>
      <w:r w:rsidRPr="0073522F">
        <w:rPr>
          <w:rFonts w:ascii="Arial" w:hAnsi="Arial" w:cs="Arial"/>
          <w:i/>
          <w:iCs/>
        </w:rPr>
        <w:t>Образац понуде понуђа</w:t>
      </w:r>
      <w:r w:rsidR="005E194D">
        <w:rPr>
          <w:rFonts w:ascii="Arial" w:hAnsi="Arial" w:cs="Arial"/>
          <w:i/>
          <w:iCs/>
        </w:rPr>
        <w:t xml:space="preserve">ч мора да попуни </w:t>
      </w:r>
      <w:r w:rsidRPr="0073522F">
        <w:rPr>
          <w:rFonts w:ascii="Arial" w:hAnsi="Arial" w:cs="Arial"/>
          <w:i/>
          <w:iCs/>
        </w:rPr>
        <w:t xml:space="preserve">и потпише, чиме </w:t>
      </w:r>
      <w:r w:rsidRPr="0073522F">
        <w:rPr>
          <w:rFonts w:ascii="Arial" w:hAnsi="Arial" w:cs="Arial"/>
          <w:i/>
          <w:iCs/>
          <w:lang w:val="sr-Cyrl-CS"/>
        </w:rPr>
        <w:t>п</w:t>
      </w:r>
      <w:r w:rsidRPr="0073522F">
        <w:rPr>
          <w:rFonts w:ascii="Arial" w:hAnsi="Arial" w:cs="Arial"/>
          <w:i/>
          <w:iCs/>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w:t>
      </w:r>
      <w:r w:rsidR="005E194D">
        <w:rPr>
          <w:rFonts w:ascii="Arial" w:hAnsi="Arial" w:cs="Arial"/>
          <w:i/>
          <w:iCs/>
        </w:rPr>
        <w:t>де потписују</w:t>
      </w:r>
      <w:r w:rsidRPr="0073522F">
        <w:rPr>
          <w:rFonts w:ascii="Arial" w:hAnsi="Arial" w:cs="Arial"/>
          <w:i/>
          <w:iCs/>
        </w:rPr>
        <w:t xml:space="preserve">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6B2E96" w:rsidRDefault="00547C9C" w:rsidP="00741FAF">
      <w:pPr>
        <w:jc w:val="both"/>
        <w:rPr>
          <w:rFonts w:ascii="Arial" w:hAnsi="Arial" w:cs="Arial"/>
          <w:i/>
          <w:iCs/>
          <w:lang w:val="sr-Cyrl-CS"/>
        </w:rPr>
      </w:pPr>
      <w:r w:rsidRPr="0073522F">
        <w:rPr>
          <w:rFonts w:ascii="Arial" w:hAnsi="Arial" w:cs="Arial"/>
          <w:i/>
          <w:iCs/>
        </w:rPr>
        <w:t>Уколико је предмет јавне набавке обликован у више партија, понуђачи ће попуњавати образац понуде за сваку партију посебно</w:t>
      </w:r>
      <w:r w:rsidR="00741FAF" w:rsidRPr="0073522F">
        <w:rPr>
          <w:rFonts w:ascii="Arial" w:hAnsi="Arial" w:cs="Arial"/>
          <w:i/>
          <w:iCs/>
          <w:lang w:val="sr-Cyrl-CS"/>
        </w:rPr>
        <w:t>.</w:t>
      </w:r>
    </w:p>
    <w:p w:rsidR="00C53A3A" w:rsidRDefault="00C53A3A" w:rsidP="00741FAF">
      <w:pPr>
        <w:jc w:val="both"/>
        <w:rPr>
          <w:rFonts w:ascii="Arial" w:hAnsi="Arial" w:cs="Arial"/>
          <w:b/>
          <w:i/>
          <w:iCs/>
        </w:rPr>
      </w:pPr>
    </w:p>
    <w:p w:rsidR="000C7BC1" w:rsidRDefault="000C7BC1" w:rsidP="00741FAF">
      <w:pPr>
        <w:jc w:val="both"/>
        <w:rPr>
          <w:rFonts w:ascii="Arial" w:hAnsi="Arial" w:cs="Arial"/>
          <w:b/>
          <w:i/>
          <w:iCs/>
        </w:rPr>
      </w:pPr>
    </w:p>
    <w:p w:rsidR="000C7BC1" w:rsidRDefault="000C7BC1" w:rsidP="00741FAF">
      <w:pPr>
        <w:jc w:val="both"/>
        <w:rPr>
          <w:rFonts w:ascii="Arial" w:hAnsi="Arial" w:cs="Arial"/>
          <w:b/>
          <w:i/>
          <w:iCs/>
        </w:rPr>
      </w:pPr>
    </w:p>
    <w:p w:rsidR="000C7BC1" w:rsidRPr="000C7BC1" w:rsidRDefault="000C7BC1" w:rsidP="00741FAF">
      <w:pPr>
        <w:jc w:val="both"/>
        <w:rPr>
          <w:rFonts w:ascii="Arial" w:hAnsi="Arial" w:cs="Arial"/>
          <w:b/>
          <w:i/>
          <w:iCs/>
        </w:rPr>
      </w:pPr>
    </w:p>
    <w:p w:rsidR="00D34D62" w:rsidRPr="004E55B0" w:rsidRDefault="00D34D62" w:rsidP="00741FAF">
      <w:pPr>
        <w:jc w:val="both"/>
        <w:rPr>
          <w:rFonts w:ascii="Arial" w:hAnsi="Arial" w:cs="Arial"/>
          <w:b/>
          <w:i/>
          <w:iCs/>
          <w:lang w:val="sr-Cyrl-CS"/>
        </w:rPr>
      </w:pPr>
    </w:p>
    <w:p w:rsidR="006A7DDE" w:rsidRPr="006A7DDE" w:rsidRDefault="006A7DDE" w:rsidP="00741FAF">
      <w:pPr>
        <w:jc w:val="both"/>
        <w:rPr>
          <w:rFonts w:ascii="Arial" w:hAnsi="Arial" w:cs="Arial"/>
          <w:b/>
          <w:i/>
          <w:iCs/>
        </w:rPr>
      </w:pPr>
    </w:p>
    <w:p w:rsidR="00B74160" w:rsidRPr="0073522F" w:rsidRDefault="00B74160" w:rsidP="00B74160">
      <w:pPr>
        <w:jc w:val="right"/>
        <w:rPr>
          <w:rFonts w:ascii="Arial" w:hAnsi="Arial" w:cs="Arial"/>
          <w:b/>
          <w:bCs/>
          <w:i/>
          <w:iCs/>
        </w:rPr>
      </w:pPr>
      <w:r w:rsidRPr="0073522F">
        <w:rPr>
          <w:rFonts w:ascii="Arial" w:hAnsi="Arial" w:cs="Arial"/>
          <w:b/>
          <w:bCs/>
          <w:i/>
          <w:iCs/>
        </w:rPr>
        <w:lastRenderedPageBreak/>
        <w:t xml:space="preserve"> (ОБРАЗАЦ 2)</w:t>
      </w:r>
    </w:p>
    <w:p w:rsidR="00B74160" w:rsidRPr="0073522F" w:rsidRDefault="00B74160" w:rsidP="00B74160">
      <w:pPr>
        <w:jc w:val="right"/>
        <w:rPr>
          <w:rFonts w:ascii="Arial" w:hAnsi="Arial" w:cs="Arial"/>
          <w:b/>
          <w:bCs/>
          <w:i/>
          <w:iCs/>
        </w:rPr>
      </w:pPr>
    </w:p>
    <w:p w:rsidR="00BD0132" w:rsidRPr="00BC6E3D" w:rsidRDefault="00691093" w:rsidP="00BC6E3D">
      <w:pPr>
        <w:tabs>
          <w:tab w:val="center" w:pos="4513"/>
          <w:tab w:val="right" w:pos="9026"/>
        </w:tabs>
        <w:rPr>
          <w:rFonts w:ascii="Arial" w:hAnsi="Arial" w:cs="Arial"/>
          <w:b/>
          <w:bCs/>
          <w:i/>
          <w:iCs/>
        </w:rPr>
      </w:pPr>
      <w:r>
        <w:rPr>
          <w:rFonts w:ascii="Arial" w:hAnsi="Arial" w:cs="Arial"/>
          <w:b/>
          <w:bCs/>
          <w:i/>
          <w:iCs/>
        </w:rPr>
        <w:tab/>
      </w:r>
      <w:r w:rsidR="00B74160" w:rsidRPr="0073522F">
        <w:rPr>
          <w:rFonts w:ascii="Arial" w:hAnsi="Arial" w:cs="Arial"/>
          <w:b/>
          <w:bCs/>
          <w:i/>
          <w:iCs/>
        </w:rPr>
        <w:t>ОБРАЗАЦ СТРУКТУРЕ ЦЕНЕ СА УПУТСТВОМ КАКО ДА СЕ ПОПУНИ</w:t>
      </w:r>
      <w:r>
        <w:rPr>
          <w:rFonts w:ascii="Arial" w:hAnsi="Arial" w:cs="Arial"/>
          <w:b/>
          <w:bCs/>
          <w:i/>
          <w:iCs/>
          <w:lang w:val="sr-Latn-CS"/>
        </w:rPr>
        <w:t xml:space="preserve"> СА РЕКАПИТУЛАЦИЈОМ</w:t>
      </w:r>
    </w:p>
    <w:tbl>
      <w:tblPr>
        <w:tblW w:w="10128" w:type="dxa"/>
        <w:tblInd w:w="108" w:type="dxa"/>
        <w:tblLook w:val="04A0"/>
      </w:tblPr>
      <w:tblGrid>
        <w:gridCol w:w="788"/>
        <w:gridCol w:w="1118"/>
        <w:gridCol w:w="1118"/>
        <w:gridCol w:w="1933"/>
        <w:gridCol w:w="1037"/>
        <w:gridCol w:w="1376"/>
        <w:gridCol w:w="710"/>
        <w:gridCol w:w="566"/>
        <w:gridCol w:w="1482"/>
      </w:tblGrid>
      <w:tr w:rsidR="001111E1" w:rsidRPr="001157D3" w:rsidTr="00D03930">
        <w:trPr>
          <w:trHeight w:val="322"/>
        </w:trPr>
        <w:tc>
          <w:tcPr>
            <w:tcW w:w="10128" w:type="dxa"/>
            <w:gridSpan w:val="9"/>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1111E1" w:rsidRPr="001111E1" w:rsidRDefault="001111E1" w:rsidP="001111E1">
            <w:pPr>
              <w:suppressAutoHyphens w:val="0"/>
              <w:spacing w:after="200" w:line="276" w:lineRule="auto"/>
              <w:jc w:val="center"/>
              <w:rPr>
                <w:rFonts w:ascii="Arial" w:hAnsi="Arial" w:cs="Arial"/>
                <w:b/>
                <w:bCs/>
              </w:rPr>
            </w:pPr>
            <w:r>
              <w:rPr>
                <w:rFonts w:ascii="Arial" w:eastAsia="Times New Roman" w:hAnsi="Arial" w:cs="Arial"/>
                <w:b/>
                <w:color w:val="auto"/>
                <w:kern w:val="0"/>
                <w:lang w:eastAsia="en-US"/>
              </w:rPr>
              <w:t>ПРЕДМЕР И ПРЕДРАЧУН РАДОВА ЗА ОБЈЕКАТ ДК ВЛАШКА</w:t>
            </w:r>
          </w:p>
          <w:p w:rsidR="001111E1" w:rsidRPr="001157D3" w:rsidRDefault="001111E1" w:rsidP="001111E1">
            <w:pPr>
              <w:spacing w:line="240" w:lineRule="auto"/>
              <w:jc w:val="center"/>
              <w:rPr>
                <w:rFonts w:eastAsia="Times New Roman"/>
                <w:sz w:val="28"/>
                <w:szCs w:val="28"/>
              </w:rPr>
            </w:pPr>
          </w:p>
        </w:tc>
      </w:tr>
      <w:tr w:rsidR="001111E1" w:rsidRPr="001157D3" w:rsidTr="00D03930">
        <w:trPr>
          <w:trHeight w:val="322"/>
        </w:trPr>
        <w:tc>
          <w:tcPr>
            <w:tcW w:w="10128" w:type="dxa"/>
            <w:gridSpan w:val="9"/>
            <w:vMerge/>
            <w:tcBorders>
              <w:top w:val="single" w:sz="4" w:space="0" w:color="auto"/>
              <w:left w:val="single" w:sz="4" w:space="0" w:color="auto"/>
              <w:bottom w:val="single" w:sz="4" w:space="0" w:color="000000"/>
              <w:right w:val="single" w:sz="4" w:space="0" w:color="000000"/>
            </w:tcBorders>
            <w:vAlign w:val="center"/>
            <w:hideMark/>
          </w:tcPr>
          <w:p w:rsidR="001111E1" w:rsidRPr="001157D3" w:rsidRDefault="001111E1" w:rsidP="001111E1">
            <w:pPr>
              <w:spacing w:line="240" w:lineRule="auto"/>
              <w:rPr>
                <w:rFonts w:eastAsia="Times New Roman"/>
                <w:sz w:val="28"/>
                <w:szCs w:val="28"/>
              </w:rPr>
            </w:pPr>
          </w:p>
        </w:tc>
      </w:tr>
      <w:tr w:rsidR="001111E1" w:rsidRPr="001157D3" w:rsidTr="00D03930">
        <w:trPr>
          <w:trHeight w:val="750"/>
        </w:trPr>
        <w:tc>
          <w:tcPr>
            <w:tcW w:w="10128" w:type="dxa"/>
            <w:gridSpan w:val="9"/>
            <w:vMerge/>
            <w:tcBorders>
              <w:top w:val="single" w:sz="4" w:space="0" w:color="auto"/>
              <w:left w:val="single" w:sz="4" w:space="0" w:color="auto"/>
              <w:bottom w:val="single" w:sz="4" w:space="0" w:color="000000"/>
              <w:right w:val="single" w:sz="4" w:space="0" w:color="000000"/>
            </w:tcBorders>
            <w:vAlign w:val="center"/>
            <w:hideMark/>
          </w:tcPr>
          <w:p w:rsidR="001111E1" w:rsidRPr="001157D3" w:rsidRDefault="001111E1" w:rsidP="001111E1">
            <w:pPr>
              <w:spacing w:line="240" w:lineRule="auto"/>
              <w:rPr>
                <w:rFonts w:eastAsia="Times New Roman"/>
                <w:sz w:val="28"/>
                <w:szCs w:val="28"/>
              </w:rPr>
            </w:pPr>
          </w:p>
        </w:tc>
      </w:tr>
      <w:tr w:rsidR="001111E1" w:rsidRPr="001157D3" w:rsidTr="00D03930">
        <w:trPr>
          <w:trHeight w:val="315"/>
        </w:trPr>
        <w:tc>
          <w:tcPr>
            <w:tcW w:w="78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8"/>
                <w:szCs w:val="28"/>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r>
      <w:tr w:rsidR="001111E1" w:rsidRPr="001157D3" w:rsidTr="00D03930">
        <w:trPr>
          <w:trHeight w:val="795"/>
        </w:trPr>
        <w:tc>
          <w:tcPr>
            <w:tcW w:w="788"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1111E1" w:rsidRPr="001157D3" w:rsidRDefault="001111E1" w:rsidP="001111E1">
            <w:pPr>
              <w:spacing w:line="240" w:lineRule="auto"/>
              <w:jc w:val="center"/>
              <w:rPr>
                <w:rFonts w:ascii="Arial" w:eastAsia="Times New Roman" w:hAnsi="Arial" w:cs="Arial"/>
                <w:b/>
                <w:bCs/>
              </w:rPr>
            </w:pPr>
            <w:r w:rsidRPr="001157D3">
              <w:rPr>
                <w:rFonts w:ascii="Arial" w:eastAsia="Times New Roman" w:hAnsi="Arial" w:cs="Arial"/>
                <w:b/>
                <w:bCs/>
              </w:rPr>
              <w:t>0</w:t>
            </w:r>
          </w:p>
        </w:tc>
        <w:tc>
          <w:tcPr>
            <w:tcW w:w="9340" w:type="dxa"/>
            <w:gridSpan w:val="8"/>
            <w:tcBorders>
              <w:top w:val="single" w:sz="4" w:space="0" w:color="auto"/>
              <w:left w:val="nil"/>
              <w:bottom w:val="single" w:sz="4" w:space="0" w:color="auto"/>
              <w:right w:val="single" w:sz="4" w:space="0" w:color="000000"/>
            </w:tcBorders>
            <w:shd w:val="clear" w:color="000000" w:fill="BFBFBF"/>
            <w:hideMark/>
          </w:tcPr>
          <w:p w:rsidR="001111E1" w:rsidRPr="001157D3" w:rsidRDefault="001111E1" w:rsidP="001111E1">
            <w:pPr>
              <w:spacing w:line="240" w:lineRule="auto"/>
              <w:jc w:val="center"/>
              <w:rPr>
                <w:rFonts w:eastAsia="Times New Roman"/>
                <w:b/>
                <w:bCs/>
              </w:rPr>
            </w:pPr>
            <w:r w:rsidRPr="001157D3">
              <w:rPr>
                <w:rFonts w:eastAsia="Times New Roman"/>
                <w:b/>
                <w:bCs/>
              </w:rPr>
              <w:t>ОПШТИ УСЛОВИ ЗА ИЗВОЂЕЊЕ ГРАЂЕВИНСКИХ И ГРАЂЕВИНСКО-ЗАНАТСКИХ РАДОВА</w:t>
            </w:r>
          </w:p>
        </w:tc>
      </w:tr>
      <w:tr w:rsidR="001111E1" w:rsidRPr="001157D3" w:rsidTr="00D03930">
        <w:trPr>
          <w:trHeight w:val="16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rPr>
                <w:rFonts w:ascii="Arial" w:eastAsia="Times New Roman" w:hAnsi="Arial" w:cs="Arial"/>
                <w:sz w:val="20"/>
                <w:szCs w:val="20"/>
              </w:rPr>
            </w:pPr>
            <w:r w:rsidRPr="001157D3">
              <w:rPr>
                <w:rFonts w:ascii="Arial" w:eastAsia="Times New Roman" w:hAnsi="Arial" w:cs="Arial"/>
                <w:sz w:val="20"/>
                <w:szCs w:val="20"/>
              </w:rPr>
              <w:t>00-01</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stavovi predmera i predračuna podrazumevaju izvođenje svake pozicije rada bezuslovno stručno, precizno i kvalitetno a u svemu prema odobrenim crtežima, tehničkom opisu i opisima u ovom predračunu, tehničkim uslovima i detaljima iz elaborata za građevinsku fiziku, statičkom proračunu, detaljima kao i naknadnim detaljima projektanta, važećim Tehničkim propisima, važećim standardima i uputstvima nadzornog organa i projektanta, ukoliko u dotičnoj poziciji nije drugačije uslovljeno.  Svi radovi moraju biti izvedeni prema projektu u skladu sa važećim normativima i pravilima struke.</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odredbe ovih opštih uslova kao i ostalih opštih opisa su sastavni delovi ugovora sklopljenog između Investitora i Izvođača radova. </w:t>
            </w:r>
          </w:p>
        </w:tc>
      </w:tr>
      <w:tr w:rsidR="001111E1" w:rsidRPr="001157D3" w:rsidTr="00D03930">
        <w:trPr>
          <w:trHeight w:val="63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00-03</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radovi i materijali navedeni u opisima pojedinih pozicija ovog predračuna moraju biti obuhvaćeni ponuđenim cenama Izvođača.</w:t>
            </w:r>
          </w:p>
        </w:tc>
      </w:tr>
      <w:tr w:rsidR="001111E1" w:rsidRPr="001157D3" w:rsidTr="00D03930">
        <w:trPr>
          <w:trHeight w:val="267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Ugovorene cene su prodajne cene Izvođača i one obuhvataju: sve izdatke za rad, materijal sa uobičajenim rasturom, (ukoliko za pojedine pozacije Investitor sam ne nabavi materijal), spoljni i untrašnji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privremene ograde oko gradilišta, zaštitne nadstrešnice, zaštitna platna na skeli, oznake upozorenja i drugo, režiju Izvođača, društvene doprinose, sve državne i opštinske takse, zaradu Izvođača kao i sve ostale izdatke uslovljene postojećim propisima za formiranje prodajne cene građevinskog proizvoda i sve izdatke koji proističu iz posebnih uslova rada koje predviđaju norme u građevinarstvu kao i uslove predviđene u prethodna dva stava.  </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nema pravo da zahteva nikakve doplate na ponuđene i ugovorene cene, izuzev ako je izričito navedeno u nekoj poziciji da se izvestan navedeni rad plaća zasebno, a nije predviđen u drugoj poziciji. Takođe se neće priznavati nikakva naknada odnosno doplata na ugovorene cene na ime povećanja normiranih vrednosti iz Prosečnih normi u građevinarstvu.</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00-05</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Obračun i klasifikacija izvedenih radova vršiće se prema Prosečnim normama u građevinarstvu, što je obavezno i za Investitora i za Izvođača, ukoliko u opisima pojedinih pozicija predračuna radova ne bude drugačije naznačeno. Jediničnom cenom svake pojedinačne pozicije obuhvaćene su i sve aktivnosti kojima se obezbeđuje bezbedan i zdrav rad zaposlenih radnika.</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Isto tako obavezni su za Izvođača i svi opisi iz pomenutih normi, ukoliko se u opisu dotične pozicije rada ili u opštem opisu ne predviđa drugačije.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Opšti opis dat za jednu vrstu rada i materijala obavezuje Izvođača da sve takve radove u pojedinim pozicijama izvede po tom opisu, bez obzira da li se u dotičnoj poziciji poziva na opšti opis, ukoliko opis rada nije u toj poziciji drugačije naveden.</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00-08</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Kod svih građevinskih i građevinsko-zanatskih radova uslovljava se upotreba odgovarajuće radne snage i kvalitetnog materijala koji moraju odgovarati postojećim tehničkim propisima, SRPS standardima i opisima odgovarajućih pozicija u  predračunu radova.   </w:t>
            </w:r>
          </w:p>
        </w:tc>
      </w:tr>
      <w:tr w:rsidR="001111E1" w:rsidRPr="001157D3" w:rsidTr="00D03930">
        <w:trPr>
          <w:trHeight w:val="13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svaki materijal koji se ugrađuje, Izvođač mora prethodno podneti nadzornom organu predviđene ateste i sertifikate za sve materijale koji se ugrađuju na uvid, kao i garanciju kvaliteta, a po završeku radova da dostavi garanciju na kvalitet i stabilnost ugrađenog sistema i ateste za sisteme. U spornim slučajevima u pogledu kvaliteta, uzorci će se dostavljati Zavodu za ispitivanje materijala, čiji su nalazi merodavni i za Investitora i za Izvođača.   </w:t>
            </w:r>
          </w:p>
        </w:tc>
      </w:tr>
      <w:tr w:rsidR="001111E1" w:rsidRPr="001157D3" w:rsidTr="00D03930">
        <w:trPr>
          <w:trHeight w:val="109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Ako Izvođač i pored negativnog nalaza Zavoda za ispitivanje materijala ugrađuje i dalje nekvalitetan materijal, Investitor će narediti  rušenje a sva materijalna šteta od naređenog  rušenja pada na teret Izvođača bez prava reklamacije i prigovora na rušenje koje u tom smislu donose Investitor i Građevinska inspekcija.</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00-09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Sav materijal za koji predstavnik Investitora konstatuje da ne odgovara pogodbenom predračunu i propisanom kvalitetu, Izvođač je dužan da odmah ukloni sa gradilišta, a Investitor će obustaviti rad ukoliko Izvođač pokuša da ga upotrebi.</w:t>
            </w:r>
          </w:p>
        </w:tc>
      </w:tr>
      <w:tr w:rsidR="001111E1" w:rsidRPr="001157D3" w:rsidTr="00D03930">
        <w:trPr>
          <w:trHeight w:val="10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00-10</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Kod svih građevinskih i građevinsko-zanatskih radova uslovljava se upotreba odgovarajuće stručne, kvalifikovane radne snage, kako je to za pojedine pozicije radova predviđeno u  Prosečnim normama u građevinarstvu. Izvođač je dužan da na zahtev Investitora udalji sa gradilišta nesavesnog i nestručnog  radnika.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00-11</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Pre početka svakog rada rukovodilac gradilišta je dužan da blagovremeno zatraži od predstavnika Investitora potrebno objašnjenje  planova i obaveštenje za sve radove koji nisu dovoljno definisani projektnim elaboratom.  </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00-12</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Ako bi Izvođač ne konsultujući Investitora, pojedine radove pogrešno izveo, ili ih izveo protivno dobijenom upustvu preko građevinskog dnevnika, odnosno protivno predviđenom opisu, planovima i datim detaljima, neće mu se uvažiti nikakvo opravdanje. </w:t>
            </w:r>
          </w:p>
        </w:tc>
      </w:tr>
      <w:tr w:rsidR="001111E1" w:rsidRPr="001157D3" w:rsidTr="00D03930">
        <w:trPr>
          <w:trHeight w:val="8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ovakvom slučaju Izvođač je dužan da bez obzira na količinu izvršenog posla, sve o svom trošku poruči i ukloni, pa ponovo na svoj teret da izvede kako je predviđeno planovima, opisima i detaljima, izuzev ako ovakve izmene ne budu odobrene od Investitora</w:t>
            </w:r>
          </w:p>
        </w:tc>
      </w:tr>
      <w:tr w:rsidR="001111E1" w:rsidRPr="001157D3" w:rsidTr="00D03930">
        <w:trPr>
          <w:trHeight w:val="8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Ako Izvođač neki posao bude izveo bolje i skuplje od predviđenog kvaliteta, nema prava da zahteva doplatu, ukoliko je to na svoju ruku izvršio, bez predhodno dobijenog odobrenja ili naređenja predstavnika Investitora preko građevinskog dnevnika. </w:t>
            </w:r>
          </w:p>
        </w:tc>
      </w:tr>
      <w:tr w:rsidR="001111E1" w:rsidRPr="001157D3" w:rsidTr="00D03930">
        <w:trPr>
          <w:trHeight w:val="7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Objekat i celo gradilište Izvođač mora održavati uredno i potpuno čisto, a po završetku radova pre predaje objekata, sve rupe, WC jame i rupe od skela Izvođač je dužan da zatrpa, nabije i poravna i to sve solidno da se kasnije ne javljaju sleganja.</w:t>
            </w:r>
          </w:p>
        </w:tc>
      </w:tr>
      <w:tr w:rsidR="001111E1" w:rsidRPr="001157D3" w:rsidTr="00D03930">
        <w:trPr>
          <w:trHeight w:val="570"/>
        </w:trPr>
        <w:tc>
          <w:tcPr>
            <w:tcW w:w="788" w:type="dxa"/>
            <w:vMerge w:val="restart"/>
            <w:tcBorders>
              <w:top w:val="nil"/>
              <w:left w:val="single" w:sz="4" w:space="0" w:color="auto"/>
              <w:bottom w:val="single" w:sz="4" w:space="0" w:color="000000"/>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00-15</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tehnički pregled i primopredaju, Izvođač mora ceo objekat i gradilišnu parcelu da očisti od šuta, viškova materijala, svih sredstava rada i pomoćnih objekata.   </w:t>
            </w:r>
          </w:p>
        </w:tc>
      </w:tr>
      <w:tr w:rsidR="001111E1" w:rsidRPr="001157D3" w:rsidTr="00D03930">
        <w:trPr>
          <w:trHeight w:val="540"/>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Svi prilazi objektu, platoima, stepeništima i stazama, kao i podovi u svim prostorijama moraju biti potpuno čisti, kao i sva stolarija, bravarija, staklene površine i sve krovne površine.   </w:t>
            </w:r>
          </w:p>
        </w:tc>
      </w:tr>
      <w:tr w:rsidR="001111E1" w:rsidRPr="001157D3" w:rsidTr="00D03930">
        <w:trPr>
          <w:trHeight w:val="82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Kolovoz i trotoari, oštećeni izvođenjem radova ili transportom, takođe se moraju dovesti u ispravno stanje za tehnički pregled i primopredaju objekta. Svi navedeni završni radovi ne plaćaju se posebno, jer moraju biti obuhvaćeni ugovorenim cenama.  </w:t>
            </w:r>
          </w:p>
        </w:tc>
      </w:tr>
      <w:tr w:rsidR="001111E1" w:rsidRPr="001157D3" w:rsidTr="00D03930">
        <w:trPr>
          <w:trHeight w:val="600"/>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ascii="Arial" w:eastAsia="Times New Roman" w:hAnsi="Arial" w:cs="Arial"/>
                <w:sz w:val="20"/>
                <w:szCs w:val="20"/>
              </w:rPr>
            </w:pP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Eventualnu štetu, koju bi Izvođač u toku izvođenja radova učinio u krugu gradilišta ili na susednim zgradama, dužan je da otkloni i dovede u prvobitno stanje o svom trošku.  </w:t>
            </w:r>
          </w:p>
        </w:tc>
      </w:tr>
      <w:tr w:rsidR="001111E1" w:rsidRPr="001157D3" w:rsidTr="00D03930">
        <w:trPr>
          <w:trHeight w:val="136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Posebno se skreće pažnja Izvođaču da je jedino on odgovoran za svu štetu koju bi naneo svojim nepažljivim i neodgovornim radom susednim postojećim objektima. Ukoliko se pojavi potreba osiguranja (podbetoniranja i slično) temelja postojećih susednih objekata , takav rad će Investitor platiti posebno, no jedino će Izvođač biti odgovoran za svu štetu ukoliko on blagovremeno ne preduzme sve potrebne mere za osiguranje susednih objekata.</w:t>
            </w:r>
          </w:p>
        </w:tc>
      </w:tr>
      <w:tr w:rsidR="001111E1" w:rsidRPr="001157D3" w:rsidTr="00D03930">
        <w:trPr>
          <w:trHeight w:val="85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00-17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konstruktivnih izmena, kao i u slučaju povećanja, smanjenja ili storniranja pojedinih radova iz predračuna nastale viškove ili manjkove Izvođač je obavezan da usvoji bez primedbi i oganičenja, kao i bez prava na odštetu. Bilo višak, bilo manjak, obračunavat će se po pogodbenim cenama.</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00-18</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da nastupi potreba za radovima koji nemaju pogodbenu cenu u predračunu, Izvođač je dužan da za iste dobije odobrenje od predstavnika Investitora, utvrdi za njih cenu i sve to uvede u građevinski dnevnik, a prema cenovnikusvih materijala i radne snage, koji je dužan da priloži uz ponudu (analiza cena).</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00-19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Investitor ima pravo da za specijalne radove (izolacija krova, novi materijali i drugo) zahteva od Izvođača pismenu garanciju da će izvedeni radovi biti trajni i kvalitetni. </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00-20</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Izvođač je dužan da uskladi rad podizvođača koji samostalno izvode pojedine vrste radova, kako jedni drugima ne bi nanosili štetu, a ukoliko bi do toga došlo, dužan je da odmah reguliše otklanjanje i naknadu štete na teret krivca. U protivnom troškove za otklanjanje ovakvih šteta, snosiće sam Izvođač.  </w:t>
            </w:r>
          </w:p>
        </w:tc>
      </w:tr>
      <w:tr w:rsidR="001111E1" w:rsidRPr="001157D3" w:rsidTr="00D03930">
        <w:trPr>
          <w:trHeight w:val="109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Ovo se odnosi i na sve smetnje i štete koje bi nastale  zbog nepridržavanja dogovorenog redosleda i  vremenskog plana izvođenja pojedinih radova. Nadzorni organ ima pravo da zahteva od Izvođača da za nove materijale podnese na uvid uzorke na osnovu kojih će on (Nadzorni organ) izvršiti izbor. Nabavka ovih uzoraka ne plaća se posebno.</w:t>
            </w:r>
          </w:p>
        </w:tc>
      </w:tr>
      <w:tr w:rsidR="001111E1" w:rsidRPr="001157D3" w:rsidTr="00D03930">
        <w:trPr>
          <w:trHeight w:val="112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00-21</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Pored svih privremenih objekata koji su Izvođaču potrebni za izvođenje radova, Izvođač je dužan da obezbedi prostoriju za kancalariju nadzornog organa. Ovu prostoriju Izvođač za vreme gradnje objekta održava uredno uz potrebno osiguranje svetla, ogreva, čišćenja, kao i neophodnog kancelarijskog inventara.</w:t>
            </w:r>
          </w:p>
        </w:tc>
      </w:tr>
      <w:tr w:rsidR="001111E1" w:rsidRPr="001157D3" w:rsidTr="00D03930">
        <w:trPr>
          <w:trHeight w:val="84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U slučaju izvođenja radova na krovu, Izvođač je dužan da preduzme sve potrebne zaštitne mere od nepovoljnih vremenskih uslova. U slučaju prouzrokovane štete na objektu, Izvođač je dužan da nadoknadi o svom trošku.</w:t>
            </w:r>
          </w:p>
        </w:tc>
      </w:tr>
      <w:tr w:rsidR="001111E1" w:rsidRPr="001157D3" w:rsidTr="00D03930">
        <w:trPr>
          <w:trHeight w:val="108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Ukoliko je Izvođaču potrebno da zauzme radiorganizacije gradilišta i usklađivanje materijala, pored parcele još i susedna zemljišta I trotoare, Izvođač će za ovo korišćenje pribaviti odobrenje od nadležnih organa, odnosno sopstvenika. Potrebni izdaci za ovo korišćenje padaju na teret Izvođača i ne mogu se zaračunavati Investitoru.  </w:t>
            </w:r>
          </w:p>
        </w:tc>
      </w:tr>
      <w:tr w:rsidR="001111E1" w:rsidRPr="001157D3" w:rsidTr="00D03930">
        <w:trPr>
          <w:trHeight w:val="55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obavezan da izradi elaborat o zaštiti na radu na gradilištu, a prema "Pravilniku o zaštiti na radu u građevinarstvu", Službeni list br.42/68.</w:t>
            </w:r>
          </w:p>
        </w:tc>
      </w:tr>
      <w:tr w:rsidR="001111E1" w:rsidRPr="001157D3" w:rsidTr="00D03930">
        <w:trPr>
          <w:trHeight w:val="14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00-24</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kod tehničkog pregleda, Investitoru preda sve potvrde koje su Zakonom i propisima predviđenje ( o postavljenju objekta na regulacionu liniju, priključcima na energetske izvore, vodovodnu i kanalizacionu mrežu itd.) Svi izdaci oko dobijanja ove dokumentacije padaju na teret Izvođača. Izvođač je dužan  da po završenom poslu podnese Investitoru potvrdu da je platio utrošenu vodu, električnu energiju i ostale takse koje terete Izvođača  za vreme izvođenja radova.</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po završenom poslu podnese Investitoru potvrdu da je platio utrošenu vodu, električnu energiju i ostale takse koje terete Izvođača za vreme izvođenja radova.</w:t>
            </w:r>
          </w:p>
        </w:tc>
      </w:tr>
      <w:tr w:rsidR="001111E1" w:rsidRPr="001157D3" w:rsidTr="00D03930">
        <w:trPr>
          <w:trHeight w:val="111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00-25</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Građevinsku knjigu i građevinski dnevnik Izvođač će voditi na osnovu postojećih zakonskih  propisa, svakodnevno upisujući potrebne podatke, koje će predstavnik Investitora svakodnevno pregledati i overavati svojim potpisom na svakoj strani. U slučaju pogodbe "pod ključ" Izvođač je obavezan da izvrši prethodnu kontolu količina datih u predračunu.</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00-26</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Sastavni deo ugovora su pored ovih opštih uslova takođe i posebni uslovi Investitora, postojeća tehnička i zakonska regulativa kao I kompletan elaborat tehničke dokumentacije.</w:t>
            </w:r>
          </w:p>
        </w:tc>
      </w:tr>
      <w:tr w:rsidR="001111E1" w:rsidRPr="001157D3" w:rsidTr="00D03930">
        <w:trPr>
          <w:trHeight w:val="5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00-27</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Svi radovi se moraju izvesti sa svim potrebnim konstruktivnim delovima potpuno besprekorno po detaljima projektanta.</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00-28</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Do predaje objekta Investitoru Izvođač odgovara apsolutno za sve na njemu i u slučaju kakve štete ili kvara dužan je o svom trošku sve dovesti u ispravno stanje.</w:t>
            </w:r>
          </w:p>
        </w:tc>
      </w:tr>
      <w:tr w:rsidR="001111E1" w:rsidRPr="001157D3" w:rsidTr="00D03930">
        <w:trPr>
          <w:trHeight w:val="57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lastRenderedPageBreak/>
              <w:t>00-29</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Izvođač je dužan da na gradilištu postavi zasve vreme izgradnje visokokvalifikovanog i iskusnog stručnjaka koji će odgovarati za stručnu kontrolu i tačno izvršenje svih obaveza Izvođača.   </w:t>
            </w:r>
          </w:p>
        </w:tc>
      </w:tr>
      <w:tr w:rsidR="001111E1" w:rsidRPr="001157D3" w:rsidTr="00D03930">
        <w:trPr>
          <w:trHeight w:val="63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00-30</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Za sve radove u predračunu gde je potrebna oplata i skela, Izvođač je dužan da iste dobavi i solidno izradi, što se zasebno ne plaća već  je ukalkulisano u ponuđenu cenu odgovarajućeg rada. </w:t>
            </w:r>
          </w:p>
        </w:tc>
      </w:tr>
      <w:tr w:rsidR="001111E1" w:rsidRPr="001157D3" w:rsidTr="00D03930">
        <w:trPr>
          <w:trHeight w:val="88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00-31</w:t>
            </w:r>
          </w:p>
        </w:tc>
        <w:tc>
          <w:tcPr>
            <w:tcW w:w="9340" w:type="dxa"/>
            <w:gridSpan w:val="8"/>
            <w:tcBorders>
              <w:top w:val="single" w:sz="4" w:space="0" w:color="auto"/>
              <w:left w:val="nil"/>
              <w:bottom w:val="nil"/>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potrebne otvore i žljebove u zidovima i tavanicama za sprovođenje instalacija i raznih uređaja dužan je Izvođač izraditi tačno prema detaljima i discpozicionim planovima, a posle polaganja cevi i žljebove zazidati i zamalterisati. </w:t>
            </w:r>
          </w:p>
        </w:tc>
      </w:tr>
      <w:tr w:rsidR="001111E1" w:rsidRPr="001157D3" w:rsidTr="00D03930">
        <w:trPr>
          <w:trHeight w:val="34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 </w:t>
            </w:r>
          </w:p>
        </w:tc>
        <w:tc>
          <w:tcPr>
            <w:tcW w:w="9340" w:type="dxa"/>
            <w:gridSpan w:val="8"/>
            <w:tcBorders>
              <w:top w:val="nil"/>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Ovo se ne plaća posebno već je obuhvaćeno cenom odnosnih konstrukcija, zidanja i malterisanja. </w:t>
            </w:r>
          </w:p>
        </w:tc>
      </w:tr>
      <w:tr w:rsidR="001111E1" w:rsidRPr="001157D3" w:rsidTr="00D03930">
        <w:trPr>
          <w:trHeight w:val="6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00-32</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 xml:space="preserve">Sve obaveze u ovim opštim opisima Izvođač prihvata kao sastavni deo ugovora zaključenog sa Investitorom i obavezuje se da ih primi bez ikakvog ograničenja i izvrši bez prigovora i reklamacije. </w:t>
            </w:r>
          </w:p>
        </w:tc>
      </w:tr>
      <w:tr w:rsidR="001111E1" w:rsidRPr="001157D3" w:rsidTr="00D03930">
        <w:trPr>
          <w:trHeight w:val="1335"/>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00-33</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Za sve ugrađene materijale moraju se dostaviti sertifikati, odnosno, sertifikat testa izdaje od strane lokalnog ovlašćenog instituta u skladu sa SRPS ili potvrdu izdatu od strane nekog drugog ovlašćenog stranog instituta u skladu sa "Pravilnikom o načinu priznajući stranih dokumenata i simbole harmonizacije "Službenom glasniku Republike Srbije br. 98/2009 "na srpskom jeziku - Uredba Srbije o načinu priznavanja inostranih isprava i znakova usaglašenosti.</w:t>
            </w:r>
          </w:p>
        </w:tc>
      </w:tr>
      <w:tr w:rsidR="001111E1" w:rsidRPr="001157D3" w:rsidTr="00D03930">
        <w:trPr>
          <w:trHeight w:val="900"/>
        </w:trPr>
        <w:tc>
          <w:tcPr>
            <w:tcW w:w="788" w:type="dxa"/>
            <w:tcBorders>
              <w:top w:val="nil"/>
              <w:left w:val="single" w:sz="4" w:space="0" w:color="auto"/>
              <w:bottom w:val="single" w:sz="4" w:space="0" w:color="auto"/>
              <w:right w:val="single" w:sz="4" w:space="0" w:color="auto"/>
            </w:tcBorders>
            <w:shd w:val="clear" w:color="auto" w:fill="auto"/>
            <w:noWrap/>
            <w:hideMark/>
          </w:tcPr>
          <w:p w:rsidR="001111E1" w:rsidRPr="001157D3" w:rsidRDefault="001111E1" w:rsidP="001111E1">
            <w:pPr>
              <w:spacing w:line="240" w:lineRule="auto"/>
              <w:jc w:val="center"/>
              <w:rPr>
                <w:rFonts w:ascii="Arial" w:eastAsia="Times New Roman" w:hAnsi="Arial" w:cs="Arial"/>
                <w:sz w:val="20"/>
                <w:szCs w:val="20"/>
              </w:rPr>
            </w:pPr>
            <w:r w:rsidRPr="001157D3">
              <w:rPr>
                <w:rFonts w:ascii="Arial" w:eastAsia="Times New Roman" w:hAnsi="Arial" w:cs="Arial"/>
                <w:sz w:val="20"/>
                <w:szCs w:val="20"/>
              </w:rPr>
              <w:t>00-34</w:t>
            </w:r>
          </w:p>
        </w:tc>
        <w:tc>
          <w:tcPr>
            <w:tcW w:w="9340" w:type="dxa"/>
            <w:gridSpan w:val="8"/>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sz w:val="20"/>
                <w:szCs w:val="20"/>
              </w:rPr>
            </w:pPr>
            <w:r w:rsidRPr="001157D3">
              <w:rPr>
                <w:rFonts w:eastAsia="Times New Roman"/>
                <w:sz w:val="20"/>
                <w:szCs w:val="20"/>
              </w:rPr>
              <w:t>Izvođač je dužan da pre primopredaje radova dostavi projekat izvedenog objekta u skladu sa vazećim zakonima i propisima RS i na način primeren elektronskoj proceduri. Ukoliko nema izmena u toku gradnje dostavlja se overen i potpisan projekat za izvođenje radova</w:t>
            </w:r>
          </w:p>
        </w:tc>
      </w:tr>
      <w:tr w:rsidR="001111E1" w:rsidRPr="001157D3" w:rsidTr="00D03930">
        <w:trPr>
          <w:trHeight w:val="315"/>
        </w:trPr>
        <w:tc>
          <w:tcPr>
            <w:tcW w:w="78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center"/>
            <w:hideMark/>
          </w:tcPr>
          <w:p w:rsidR="001111E1" w:rsidRPr="001157D3" w:rsidRDefault="001111E1" w:rsidP="001111E1">
            <w:pPr>
              <w:spacing w:line="240" w:lineRule="auto"/>
              <w:jc w:val="center"/>
              <w:rPr>
                <w:rFonts w:eastAsia="Times New Roman"/>
                <w:sz w:val="20"/>
                <w:szCs w:val="20"/>
              </w:rPr>
            </w:pPr>
          </w:p>
        </w:tc>
      </w:tr>
      <w:tr w:rsidR="001111E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111E1" w:rsidRPr="001157D3" w:rsidRDefault="001111E1" w:rsidP="001111E1">
            <w:pPr>
              <w:spacing w:line="240" w:lineRule="auto"/>
              <w:jc w:val="center"/>
              <w:rPr>
                <w:rFonts w:eastAsia="Times New Roman"/>
              </w:rPr>
            </w:pPr>
            <w:r w:rsidRPr="001157D3">
              <w:rPr>
                <w:rFonts w:eastAsia="Times New Roman"/>
              </w:rPr>
              <w:t>I - PRIPREMNI RADOVI</w:t>
            </w:r>
          </w:p>
        </w:tc>
      </w:tr>
      <w:tr w:rsidR="001111E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1111E1" w:rsidRPr="00D03930" w:rsidRDefault="001111E1" w:rsidP="001111E1">
            <w:pPr>
              <w:spacing w:line="240" w:lineRule="auto"/>
              <w:jc w:val="center"/>
              <w:rPr>
                <w:rFonts w:eastAsia="Times New Roman"/>
                <w:lang w:val="sr-Latn-CS"/>
              </w:rPr>
            </w:pPr>
            <w:r w:rsidRPr="001157D3">
              <w:rPr>
                <w:rFonts w:eastAsia="Times New Roman"/>
              </w:rPr>
              <w:t>J.CENA</w:t>
            </w:r>
            <w:r w:rsidR="00D03930">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UKUPNO</w:t>
            </w:r>
            <w:r w:rsidR="00D03930">
              <w:rPr>
                <w:rFonts w:eastAsia="Times New Roman"/>
              </w:rPr>
              <w:t xml:space="preserve"> BEZ PDV-a</w:t>
            </w:r>
          </w:p>
        </w:tc>
      </w:tr>
      <w:tr w:rsidR="001111E1" w:rsidRPr="001157D3" w:rsidTr="00D03930">
        <w:trPr>
          <w:trHeight w:val="19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11E1" w:rsidRPr="00BC6E3D" w:rsidRDefault="001111E1" w:rsidP="001111E1">
            <w:pPr>
              <w:spacing w:line="240" w:lineRule="auto"/>
              <w:jc w:val="center"/>
              <w:rPr>
                <w:rFonts w:eastAsia="Times New Roman"/>
              </w:rPr>
            </w:pPr>
            <w:r w:rsidRPr="001157D3">
              <w:rPr>
                <w:rFonts w:eastAsia="Times New Roman"/>
              </w:rPr>
              <w:t>1</w:t>
            </w:r>
            <w:r w:rsidR="00BC6E3D">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rPr>
            </w:pPr>
            <w:r w:rsidRPr="001157D3">
              <w:rPr>
                <w:rFonts w:eastAsia="Times New Roman"/>
              </w:rPr>
              <w:t>Pomeranje postojećeg nameštaja, iz prostora koji se adaptira. Nameštaj po završenim radovima vratiti na prvobitno mesto.</w:t>
            </w:r>
            <w:r w:rsidRPr="001157D3">
              <w:rPr>
                <w:rFonts w:eastAsia="Times New Roman"/>
              </w:rPr>
              <w:br/>
              <w:t>Obračun po m² površine prostorije</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rPr>
                <w:rFonts w:eastAsia="Times New Roman"/>
              </w:rPr>
            </w:pPr>
            <w:r w:rsidRPr="001157D3">
              <w:rPr>
                <w:rFonts w:eastAsia="Times New Roman"/>
              </w:rPr>
              <w:t> </w:t>
            </w:r>
          </w:p>
        </w:tc>
      </w:tr>
      <w:tr w:rsidR="001111E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102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111E1" w:rsidRPr="00BC6E3D" w:rsidRDefault="00BC6E3D" w:rsidP="001111E1">
            <w:pPr>
              <w:spacing w:line="240" w:lineRule="auto"/>
              <w:jc w:val="center"/>
              <w:rPr>
                <w:rFonts w:eastAsia="Times New Roman"/>
              </w:rPr>
            </w:pPr>
            <w:r>
              <w:rPr>
                <w:rFonts w:eastAsia="Times New Roman"/>
              </w:rPr>
              <w:t>1.</w:t>
            </w:r>
            <w:r w:rsidR="001111E1"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1111E1" w:rsidRPr="001157D3" w:rsidRDefault="001111E1" w:rsidP="001111E1">
            <w:pPr>
              <w:spacing w:line="240" w:lineRule="auto"/>
              <w:rPr>
                <w:rFonts w:eastAsia="Times New Roman"/>
              </w:rPr>
            </w:pPr>
            <w:r w:rsidRPr="001157D3">
              <w:rPr>
                <w:rFonts w:eastAsia="Times New Roman"/>
              </w:rPr>
              <w:t xml:space="preserve">Prikupiti postojeći šut I odneti </w:t>
            </w:r>
            <w:r w:rsidRPr="001157D3">
              <w:rPr>
                <w:rFonts w:eastAsia="Times New Roman"/>
              </w:rPr>
              <w:br/>
              <w:t>na deponiju koju odredi investitor. Obračun po m2 površine prostorije.</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rPr>
                <w:rFonts w:eastAsia="Times New Roman"/>
              </w:rPr>
            </w:pPr>
          </w:p>
        </w:tc>
      </w:tr>
      <w:tr w:rsidR="001111E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1111E1" w:rsidRPr="001157D3" w:rsidRDefault="001111E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r w:rsidRPr="001157D3">
              <w:rPr>
                <w:rFonts w:eastAsia="Times New Roman"/>
              </w:rPr>
              <w:t>387,15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111E1" w:rsidRPr="001157D3" w:rsidRDefault="001111E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1111E1" w:rsidRPr="001157D3" w:rsidRDefault="001111E1" w:rsidP="001111E1">
            <w:pPr>
              <w:spacing w:line="240" w:lineRule="auto"/>
              <w:jc w:val="right"/>
              <w:rPr>
                <w:rFonts w:eastAsia="Times New Roman"/>
              </w:rPr>
            </w:pPr>
            <w:r w:rsidRPr="001157D3">
              <w:rPr>
                <w:rFonts w:eastAsia="Times New Roman"/>
              </w:rPr>
              <w:t>UKUPNO PRIPREMNI RADOVI</w:t>
            </w:r>
            <w:r w:rsidR="00D03930">
              <w:rPr>
                <w:rFonts w:eastAsia="Times New Roman"/>
              </w:rPr>
              <w:t xml:space="preserve"> BEZ PDVA-a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1111E1" w:rsidRPr="001157D3" w:rsidRDefault="001111E1" w:rsidP="001111E1">
            <w:pPr>
              <w:spacing w:line="240" w:lineRule="auto"/>
              <w:jc w:val="right"/>
              <w:rPr>
                <w:rFonts w:eastAsia="Times New Roman"/>
              </w:rPr>
            </w:pPr>
          </w:p>
        </w:tc>
      </w:tr>
      <w:tr w:rsidR="001111E1" w:rsidRPr="001157D3" w:rsidTr="00D03930">
        <w:trPr>
          <w:trHeight w:val="315"/>
        </w:trPr>
        <w:tc>
          <w:tcPr>
            <w:tcW w:w="78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1111E1" w:rsidRPr="001157D3" w:rsidRDefault="001111E1" w:rsidP="001111E1">
            <w:pPr>
              <w:spacing w:line="240" w:lineRule="auto"/>
              <w:rPr>
                <w:rFonts w:eastAsia="Times New Roman"/>
                <w:sz w:val="20"/>
                <w:szCs w:val="20"/>
              </w:rPr>
            </w:pPr>
          </w:p>
        </w:tc>
      </w:tr>
      <w:tr w:rsidR="001111E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1111E1" w:rsidRPr="001157D3" w:rsidRDefault="001111E1" w:rsidP="001111E1">
            <w:pPr>
              <w:spacing w:line="240" w:lineRule="auto"/>
              <w:jc w:val="center"/>
              <w:rPr>
                <w:rFonts w:eastAsia="Times New Roman"/>
              </w:rPr>
            </w:pPr>
            <w:r w:rsidRPr="001157D3">
              <w:rPr>
                <w:rFonts w:eastAsia="Times New Roman"/>
              </w:rPr>
              <w:t>II - RUŠENJE I DEMONTAŽA</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166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BC6E3D" w:rsidRDefault="00D03930" w:rsidP="001111E1">
            <w:pPr>
              <w:spacing w:line="240" w:lineRule="auto"/>
              <w:jc w:val="center"/>
              <w:rPr>
                <w:rFonts w:eastAsia="Times New Roman"/>
              </w:rPr>
            </w:pPr>
            <w:r>
              <w:rPr>
                <w:rFonts w:eastAsia="Times New Roman"/>
              </w:rPr>
              <w:lastRenderedPageBreak/>
              <w:t>2.1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Pažljiva demontaža prozora. Demontirane prozore sklopiti, utovariti na kamion i odvesti na deponiju koju odredi investitor.</w:t>
            </w:r>
            <w:r w:rsidRPr="001157D3">
              <w:rPr>
                <w:rFonts w:eastAsia="Times New Roman"/>
              </w:rPr>
              <w:br/>
              <w:t xml:space="preserve">Obračun po komadu prozora.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 xml:space="preserve">a) do 2,oo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xml:space="preserve">b) Od 2,oo - 5,oo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c) Preko 5,oo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3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BC6E3D" w:rsidRDefault="00D03930" w:rsidP="001111E1">
            <w:pPr>
              <w:spacing w:line="240" w:lineRule="auto"/>
              <w:jc w:val="center"/>
              <w:rPr>
                <w:rFonts w:eastAsia="Times New Roman"/>
              </w:rPr>
            </w:pPr>
            <w:r w:rsidRPr="001157D3">
              <w:rPr>
                <w:rFonts w:eastAsia="Times New Roman"/>
              </w:rPr>
              <w:t>2</w:t>
            </w:r>
            <w:r>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Pažljiva demontaža vrata zajedno sa štokom. Demontirana vrata sklopiti, utovariti na kamion i odvesti na deponiju koju odredi investitor.</w:t>
            </w:r>
            <w:r w:rsidRPr="001157D3">
              <w:rPr>
                <w:rFonts w:eastAsia="Times New Roman"/>
              </w:rPr>
              <w:br/>
              <w:t xml:space="preserve">Obračun po komadu vrata.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 xml:space="preserve">a) do 2,oo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xml:space="preserve">b) Od 2,oo - 5,oo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0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Skidanje krovnog pokrivača od eternit ploča. Skinuti eternit ploče na bezbedan način. Šut prikupiti, izneti, utovariti na kamion i odvesti na gradsku deponiju.</w:t>
            </w:r>
            <w:r w:rsidRPr="001157D3">
              <w:rPr>
                <w:rFonts w:eastAsia="Times New Roman"/>
              </w:rPr>
              <w:br w:type="page"/>
              <w:t xml:space="preserve">Obračun po m².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125,34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83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Demontaža drvene krovne konstrukcije. Krovnu konstrukciju pažljivo demontirati, očistiti i složiti za ponovnu ugradnju ili utovariti u kamion i odvesti na deponiju koju odredi investitor udaljenu do 15 km. Šut prikupiti, izneti, utovariti na kamion i odvesti na gradsku deponiju. Obračun po m² horizontalne projekcije.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127,45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14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Demontaža olučnih horizontala I vertikala. Oluke demontirati I odvesti na deponiju do 15 km.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horizontale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33,32</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vertikale</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11,84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25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2.</w:t>
            </w:r>
            <w:r w:rsidRPr="001157D3">
              <w:rPr>
                <w:rFonts w:eastAsia="Times New Roman"/>
              </w:rPr>
              <w:t>6</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Skidanje poda od parketa zajedno sa lajsnama. Parket skinuti, upakovati, utovariti u kamion i odvesti na deponiju koju odredi investitor udaljenu do 15 km. Šut prikupiti, izneti, utovariti na kamion i odvesti na gradsku deponiju.</w:t>
            </w:r>
            <w:r w:rsidRPr="001157D3">
              <w:rPr>
                <w:rFonts w:eastAsia="Times New Roman"/>
              </w:rPr>
              <w:br/>
              <w:t>Obračun po m² poda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63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2.</w:t>
            </w:r>
            <w:r w:rsidRPr="001157D3">
              <w:rPr>
                <w:rFonts w:eastAsia="Times New Roman"/>
              </w:rPr>
              <w:t>7</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BC6E3D">
            <w:pPr>
              <w:spacing w:line="240" w:lineRule="auto"/>
              <w:rPr>
                <w:rFonts w:eastAsia="Times New Roman"/>
              </w:rPr>
            </w:pPr>
            <w:r w:rsidRPr="001157D3">
              <w:rPr>
                <w:rFonts w:eastAsia="Times New Roman"/>
              </w:rPr>
              <w:t xml:space="preserve">Rušenje zidova od opeke u produžnom malteru. Rušenje zidova izvesti zajedno sa svim oblogama na zidu. Upotrebljivu opeku očistiti od maltera i složiti na gradilišnu deponiju. Šut prikupiti, izneti, utovariti na kamion i odvesti na gradsku deponiju. U cenu ulazi i pomoćna skela. Otvori se odbijaju. </w:t>
            </w:r>
            <w:r w:rsidRPr="001157D3">
              <w:rPr>
                <w:rFonts w:eastAsia="Times New Roman"/>
              </w:rPr>
              <w:br/>
              <w:t>Obračun po m³.</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9,54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DEMONTAŽA I RUŠENJE</w:t>
            </w:r>
            <w:r w:rsidR="00CC1661">
              <w:rPr>
                <w:rFonts w:eastAsia="Times New Roman"/>
              </w:rPr>
              <w:t xml:space="preserve"> BEZ PDVA-a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III - ZEMLJANI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2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3.</w:t>
            </w:r>
            <w:r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Planiranje zemlje za izradu podloge spoljnog popločanja. Sve površine grubo i fino isplanirati sa tačnošću od +/-2 cm. U cenu ulaze i popunjavanje i nabijanje, odnosno skidanje zemlje i izvoz na gradilišnu deponiju.Obračun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D34DC8">
            <w:pPr>
              <w:spacing w:line="240" w:lineRule="auto"/>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3.</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razastiranje šljunka u sloju debljine 10 cm. Tamponski sloj šljunka nasuti u slojevima, nabiti i fino isplanirati sa tolerancijom po visini +/- 1 cm.</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lastRenderedPageBreak/>
              <w:t>UKUPNO ZEMLJANI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IV - ARMIRANO - BETONSKI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910"/>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armirano betonskih serklaža marke MB 30. Izraditi oplatu i serklaže armirati po projektu, detaljima i statičkom proračunu. Beton ugraditi i negovati po propisima. U cenu ulaze i oplata, armatura i pomoćna skela.</w:t>
            </w:r>
            <w:r w:rsidRPr="001157D3">
              <w:rPr>
                <w:rFonts w:eastAsia="Times New Roman"/>
              </w:rPr>
              <w:br/>
              <w:t>Obračun po m³.</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horizontalni serklaž</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10,26</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kosi serklaž</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1,5</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540"/>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345"/>
        </w:trPr>
        <w:tc>
          <w:tcPr>
            <w:tcW w:w="78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3</w:t>
            </w:r>
          </w:p>
        </w:tc>
        <w:tc>
          <w:tcPr>
            <w:tcW w:w="4169" w:type="dxa"/>
            <w:gridSpan w:val="3"/>
            <w:tcBorders>
              <w:top w:val="single" w:sz="4" w:space="0" w:color="auto"/>
              <w:left w:val="nil"/>
              <w:bottom w:val="single" w:sz="4" w:space="0" w:color="auto"/>
              <w:right w:val="single" w:sz="4" w:space="0" w:color="auto"/>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auto"/>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18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4.</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Nabavka materijala I izrada </w:t>
            </w:r>
            <w:r w:rsidRPr="001157D3">
              <w:rPr>
                <w:rFonts w:eastAsia="Times New Roman"/>
              </w:rPr>
              <w:br/>
              <w:t>sloja mršavog betona debljine 10cm, MB 15. Gornju površinu betonske podloge izravnati, a beton negovati.Obračun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staza od behaton ploča d=3cm, u cementnom malteru. Ploče postaviti u sloju cementnog maltera debljine 5 cm.  Spojnice fugovati, a ploče očistiti. U cenu ulazi i nabavka behaton ploča.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49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6</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armirano-betonske rampe pri ulazu u objekat.</w:t>
            </w:r>
            <w:r w:rsidRPr="001157D3">
              <w:rPr>
                <w:rFonts w:eastAsia="Times New Roman"/>
              </w:rPr>
              <w:br w:type="page"/>
              <w:t>Izraditi oplatu I armirati po projektu, detaljima I statičkom proračunu. U cenu ulaze I oplata I armatura. Obračun po m3.</w:t>
            </w:r>
            <w:r w:rsidRPr="001157D3">
              <w:rPr>
                <w:rFonts w:eastAsia="Times New Roman"/>
              </w:rPr>
              <w:br w:type="page"/>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31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7</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razastiranje šljunka u sloju debljine 10 cm, ispod rampe. Tamponski sloj šljunka nasuti u slojevima, nabiti i fino isplanirati sa tolerancijom po visini +/- 1 cm.</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1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4.</w:t>
            </w:r>
            <w:r w:rsidRPr="001157D3">
              <w:rPr>
                <w:rFonts w:eastAsia="Times New Roman"/>
              </w:rPr>
              <w:t>8</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Nabavka materijala I izrada </w:t>
            </w:r>
            <w:r w:rsidRPr="001157D3">
              <w:rPr>
                <w:rFonts w:eastAsia="Times New Roman"/>
              </w:rPr>
              <w:br/>
              <w:t>sloja mršavog betona debljine 5cm, MB 15 rampe. Gornju površinu betonske podloge izravnati, a beton negovati.Obračun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ARMIRANO - BETONSKI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 - ZIDARSKI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lastRenderedPageBreak/>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258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5.</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Zidanje zidova šupljim blokovima dimenzija 19x19x25 cm u produžnom malteru razmere 1:2:6. Debljina zida je 19 cm. Blokove pre ugradnje kvasiti vodom. Po završenom zidanju spojnice očistiti do dubine 2 cm. U cenu ulazi i pomoćna skela. Obračun po m3.</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m3</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17,23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60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5.</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Malterisanje produžnim malterom u dva sloja. Pre malterisanja površine očistiti i isprskati mlekom. Prvi sloj, grunt, raditi produžnim malterom debljine sloja do 2 cm od prosejanog šljunka, „jedinice“ i kreča. Malter stalno mešati da se krečno mleko ne izdvoji. Malter naneti preko podloge i narezati radi boljeg prihvatanja drugog sloja. Drugi sloj spraviti sa sitnim i čistim peskom, bez primesa mulja i organskih materija. Perdašiti uz kvašenje i glačanje malim perdaškama. Omalterisane površine moraju biti ravne, bez preloma i talasa, a ivice oštre i prave. Malter kvasiti da ne dođe do brzog sušenja i „pregorevanja“.</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ZIDARSKI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single" w:sz="4" w:space="0" w:color="auto"/>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 xml:space="preserve"> VI - GRAĐEVINSKA STOLARIJA</w:t>
            </w:r>
          </w:p>
        </w:tc>
      </w:tr>
      <w:tr w:rsidR="00D03930" w:rsidRPr="001157D3" w:rsidTr="00D03930">
        <w:trPr>
          <w:trHeight w:val="553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Svi stolarski radovi se moraju izvesti stručno i kvalitetno a u svemu prema tehničkim uslovima za izradu građevinske stolarije i prema važećim standardima.     </w:t>
            </w:r>
            <w:r w:rsidRPr="001157D3">
              <w:rPr>
                <w:rFonts w:eastAsia="Times New Roman"/>
              </w:rPr>
              <w:br/>
              <w:t xml:space="preserve"> Sva stolarija mora biti izvedena prema tehničkom opisu, specifikacijama, šemama i detaljima overenim od strane projektanta.     </w:t>
            </w:r>
            <w:r w:rsidRPr="001157D3">
              <w:rPr>
                <w:rFonts w:eastAsia="Times New Roman"/>
              </w:rPr>
              <w:br/>
              <w:t xml:space="preserve"> Izvedena stolarija mora biti kvalitetna i u potpunosti mora odgovarati svojoj nameni kako u pogledu funkcionalnosti tako i u estetskom pogledu.     </w:t>
            </w:r>
            <w:r w:rsidRPr="001157D3">
              <w:rPr>
                <w:rFonts w:eastAsia="Times New Roman"/>
              </w:rPr>
              <w:br/>
              <w:t xml:space="preserve">Svi ugrađeni stolarski elementi moraju zadovoljavati sledeće uslove:     </w:t>
            </w:r>
            <w:r w:rsidRPr="001157D3">
              <w:rPr>
                <w:rFonts w:eastAsia="Times New Roman"/>
              </w:rPr>
              <w:br/>
              <w:t xml:space="preserve">  - nepropustljivost na udar vazduha i vode     </w:t>
            </w:r>
            <w:r w:rsidRPr="001157D3">
              <w:rPr>
                <w:rFonts w:eastAsia="Times New Roman"/>
              </w:rPr>
              <w:br/>
              <w:t xml:space="preserve">  - termičku zaštitu prema važećim propisima      </w:t>
            </w:r>
            <w:r w:rsidRPr="001157D3">
              <w:rPr>
                <w:rFonts w:eastAsia="Times New Roman"/>
              </w:rPr>
              <w:br/>
              <w:t xml:space="preserve">  - zaštitu od zvuka prema važećim propisima, a u svemu prema tehničkim uslovima iz elaborata za građevinsku fiziku      </w:t>
            </w:r>
            <w:r w:rsidRPr="001157D3">
              <w:rPr>
                <w:rFonts w:eastAsia="Times New Roman"/>
              </w:rPr>
              <w:br/>
              <w:t xml:space="preserve">  - odgovarajuću i kvalitetnu površinsku zaštitu.     </w:t>
            </w:r>
            <w:r w:rsidRPr="001157D3">
              <w:rPr>
                <w:rFonts w:eastAsia="Times New Roman"/>
              </w:rPr>
              <w:br/>
              <w:t xml:space="preserve"> Izvođač je dužan da na gradilište donese prototip sa atestom koji će odobriti projekant.     </w:t>
            </w:r>
            <w:r w:rsidRPr="001157D3">
              <w:rPr>
                <w:rFonts w:eastAsia="Times New Roman"/>
              </w:rPr>
              <w:br/>
              <w:t xml:space="preserve"> Stolarija koja nije atestirana ne sme se ugrađivati.     </w:t>
            </w:r>
            <w:r w:rsidRPr="001157D3">
              <w:rPr>
                <w:rFonts w:eastAsia="Times New Roman"/>
              </w:rPr>
              <w:br/>
              <w:t xml:space="preserve"> Sva spoljna stolarija mora biti izvedena prema šemama i opisima kao i detaljima proizvođača i mora zadovoljiti uslove termičke zaštite, dihtovanja i vodonepropustivosti. Svaka stolarska pozicija mora imati odgovarajući okov.     </w:t>
            </w:r>
            <w:r w:rsidRPr="001157D3">
              <w:rPr>
                <w:rFonts w:eastAsia="Times New Roman"/>
              </w:rPr>
              <w:br/>
              <w:t xml:space="preserve"> </w:t>
            </w:r>
          </w:p>
        </w:tc>
      </w:tr>
      <w:tr w:rsidR="00D03930" w:rsidRPr="001157D3" w:rsidTr="00D03930">
        <w:trPr>
          <w:trHeight w:val="427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Pre početka izvođenja stolarskih radova izvođač će sve mere zapisnički utvrditi sa projektantom i nadzorom.     </w:t>
            </w:r>
            <w:r w:rsidRPr="001157D3">
              <w:rPr>
                <w:rFonts w:eastAsia="Times New Roman"/>
              </w:rPr>
              <w:br/>
              <w:t xml:space="preserve"> Okov stolarskih elemenata mora biti kvalitetan i estetski dobro oblikovan, a po izboru projektanta i opisima iz šema stolarije i tehničkom opisu.     </w:t>
            </w:r>
            <w:r w:rsidRPr="001157D3">
              <w:rPr>
                <w:rFonts w:eastAsia="Times New Roman"/>
              </w:rPr>
              <w:br/>
              <w:t xml:space="preserve"> Površinska obrada-bojenje stolarije mora biti u svemu prema zahtevima iz projekta a u zavisnosti od namene prostorije gde seugrađuje. Potrebno je atestom dokazati kvalitet boja.     </w:t>
            </w:r>
            <w:r w:rsidRPr="001157D3">
              <w:rPr>
                <w:rFonts w:eastAsia="Times New Roman"/>
              </w:rPr>
              <w:br/>
              <w:t xml:space="preserve"> Sva vrata snabdeti potrebnim okovom, bravom sa ključevima kao i zatvaranje spojeva sa ostalim materijalima-dihtovanje.     </w:t>
            </w:r>
            <w:r w:rsidRPr="001157D3">
              <w:rPr>
                <w:rFonts w:eastAsia="Times New Roman"/>
              </w:rPr>
              <w:br/>
              <w:t xml:space="preserve"> Obračun se vrši po komadu ugrađenog stolarskog elementa (prozor, vrata) finalno obrađenog i zastakljenog sa svim potrebnim okovom, spojnim i izolacionim materijalom.     </w:t>
            </w:r>
            <w:r w:rsidRPr="001157D3">
              <w:rPr>
                <w:rFonts w:eastAsia="Times New Roman"/>
              </w:rPr>
              <w:br/>
              <w:t xml:space="preserve"> Napomena:   SVE MERE PRE IZRADE I UGRADNJE PROVERITI NA LICU MESTA. RADITI U SVEMU PREMA PROJEKTU, TEHNIČKOM OPISU, ŠEMI STOLARIJE I UPUTSTVU PROIZVOĐAČA.  </w:t>
            </w: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VI - GRAĐEVINSKA STOLARIJA</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auto" w:fill="auto"/>
            <w:noWrap/>
            <w:vAlign w:val="center"/>
            <w:hideMark/>
          </w:tcPr>
          <w:p w:rsidR="00D03930" w:rsidRPr="00D03930" w:rsidRDefault="00D03930"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auto" w:fill="auto"/>
            <w:noWrap/>
            <w:vAlign w:val="center"/>
            <w:hideMark/>
          </w:tcPr>
          <w:p w:rsidR="00D03930" w:rsidRPr="001157D3" w:rsidRDefault="00D03930"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03930" w:rsidRPr="001157D3" w:rsidTr="00D03930">
        <w:trPr>
          <w:trHeight w:val="5655"/>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Prozori - pozicije izraditi od sistema aluminijumskih termoprekinutih profila tipa SCHUECO AWS/ADS 65ili adekvatno. Osnovnu dubinu rama izvesti sa 65mm dubine, a dimenzije krila otvarajućih elemenata prema preporukama dobavljača sistema.</w:t>
            </w:r>
            <w:r w:rsidRPr="001157D3">
              <w:rPr>
                <w:rFonts w:eastAsia="Times New Roman"/>
              </w:rPr>
              <w:br/>
              <w:t>Osnovne vertikalne slobodno-stojeće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single" w:sz="4" w:space="0" w:color="auto"/>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single" w:sz="4" w:space="0" w:color="auto"/>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single" w:sz="4" w:space="0" w:color="auto"/>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4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Površinska obrada profila: plastifikacija u boji prema RAL karti, u tonu prema izboru projektanta.</w:t>
            </w:r>
            <w:r w:rsidRPr="001157D3">
              <w:rPr>
                <w:rFonts w:eastAsia="Times New Roman"/>
              </w:rPr>
              <w:br/>
              <w:t>Pozicije ostakliti staklom preliminarne konfiguracije:</w:t>
            </w:r>
            <w:r w:rsidRPr="001157D3">
              <w:rPr>
                <w:rFonts w:eastAsia="Times New Roman"/>
              </w:rPr>
              <w:br/>
              <w:t>- spoljašnje staklo 6mm sa premazom - 2 Guardian SN 70/35.</w:t>
            </w:r>
            <w:r w:rsidRPr="001157D3">
              <w:rPr>
                <w:rFonts w:eastAsia="Times New Roman"/>
              </w:rPr>
              <w:br/>
              <w:t>- medjuprostor 16mm, 90% argon, sa lajsnom sa pojačanim termičkim karakteristikama.</w:t>
            </w:r>
            <w:r w:rsidRPr="001157D3">
              <w:rPr>
                <w:rFonts w:eastAsia="Times New Roman"/>
              </w:rPr>
              <w:br/>
              <w:t xml:space="preserve">laminirano staklo sa 2xPVB folije 3.3.2 </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157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Ukupan koeficijent prolaska na pozicijama treba da bude  Uw&lt;=1.5W/m2K , prema proracunu po EN ISO 10077-1.                 Obračun po komadu.</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255x220cm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140x140cm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nil"/>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c) 255x160cm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right"/>
              <w:rPr>
                <w:rFonts w:eastAsia="Times New Roman"/>
              </w:rPr>
            </w:pPr>
          </w:p>
        </w:tc>
      </w:tr>
      <w:tr w:rsidR="00D03930" w:rsidRPr="001157D3" w:rsidTr="00D03930">
        <w:trPr>
          <w:trHeight w:val="3165"/>
        </w:trPr>
        <w:tc>
          <w:tcPr>
            <w:tcW w:w="788" w:type="dxa"/>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2</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Unutrašnja vrata - pozicije izraditi od sistema aluminijumskih profila tipa SCHUECO AWS/ADS 50 NI ili adekvatno. Osnovnu dubinu rama izvesti sa 50mm dubine, a dimenzije krila otvarajućih elemenata prema preporukama dobavljača sistema. </w:t>
            </w:r>
            <w:r w:rsidRPr="001157D3">
              <w:rPr>
                <w:rFonts w:eastAsia="Times New Roman"/>
              </w:rPr>
              <w:br/>
              <w:t>Površinska obrada profila: plastifikacija u boji prema RAL karti, u tonu prema izboru projektanta.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4110"/>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Otvarajuće elemente snabdeti sistemskim  okovom koji ce omogućiti pravilno funkcionisanje vrata. Vrata treba da su opremljena sa ručkama obostrano i cilindrom za zaključavanje.</w:t>
            </w:r>
            <w:r w:rsidRPr="001157D3">
              <w:rPr>
                <w:rFonts w:eastAsia="Times New Roman"/>
              </w:rPr>
              <w:br/>
              <w:t xml:space="preserve">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unutrašnji Al lim d=1mm plastficiran u boju ostatka bravarije.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a) 80x210, jednokrilna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000000"/>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b) 100x210, jednokrilna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5970"/>
        </w:trPr>
        <w:tc>
          <w:tcPr>
            <w:tcW w:w="788" w:type="dxa"/>
            <w:vMerge w:val="restart"/>
            <w:tcBorders>
              <w:top w:val="nil"/>
              <w:left w:val="single" w:sz="4" w:space="0" w:color="auto"/>
              <w:bottom w:val="nil"/>
              <w:right w:val="single" w:sz="4" w:space="0" w:color="auto"/>
            </w:tcBorders>
            <w:shd w:val="clear" w:color="auto" w:fill="auto"/>
            <w:noWrap/>
            <w:vAlign w:val="center"/>
            <w:hideMark/>
          </w:tcPr>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3579FD" w:rsidRDefault="003579FD" w:rsidP="003579FD">
            <w:pPr>
              <w:spacing w:line="240" w:lineRule="auto"/>
              <w:rPr>
                <w:rFonts w:eastAsia="Times New Roman"/>
              </w:rPr>
            </w:pPr>
          </w:p>
          <w:p w:rsidR="00D03930" w:rsidRPr="003579FD" w:rsidRDefault="003579FD" w:rsidP="003579FD">
            <w:pPr>
              <w:spacing w:line="240" w:lineRule="auto"/>
              <w:rPr>
                <w:rFonts w:eastAsia="Times New Roman"/>
              </w:rPr>
            </w:pPr>
            <w:r>
              <w:rPr>
                <w:rFonts w:eastAsia="Times New Roman"/>
              </w:rPr>
              <w:t>1.3</w:t>
            </w:r>
          </w:p>
        </w:tc>
        <w:tc>
          <w:tcPr>
            <w:tcW w:w="4169" w:type="dxa"/>
            <w:gridSpan w:val="3"/>
            <w:tcBorders>
              <w:top w:val="single" w:sz="4" w:space="0" w:color="auto"/>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Unutrašnja zastakljena vrata sa otvaranjem u jednom pravcu - pozicije izraditi od sistema aluminijumskih profila bez termo prekida, tipa SCHUECO AWS/ADS 70 HI ili adekvatno. Osnovnu dubinu rama izvesti sa 70mm dubine, a dimenzije krila otvarajućih elemenata prema preporukama dobavljača sistema. </w:t>
            </w:r>
            <w:r w:rsidRPr="001157D3">
              <w:rPr>
                <w:rFonts w:eastAsia="Times New Roman"/>
              </w:rPr>
              <w:br/>
              <w:t>Osnovne vertikalne slobodno 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38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ype="page"/>
              <w:t>Površinska obrada profila: plastifikacija u boji prema RAL karti, u tonu prema izboru projektanta.</w:t>
            </w:r>
            <w:r w:rsidRPr="001157D3">
              <w:rPr>
                <w:rFonts w:eastAsia="Times New Roman"/>
              </w:rPr>
              <w:br w:type="page"/>
              <w:t>Otvarajuće elemente snabdeti sistemskim okovom koji će omogućiti pravilno funkcionisanje elemenata.Vrata treba da imaju funkciju evakuacionih i da u tom smislu ispunjavaju normu SRPS EN 1125. Element za otvaranje u pravcu evakuacije, treba da bude anti-panik šina.</w:t>
            </w:r>
          </w:p>
        </w:tc>
        <w:tc>
          <w:tcPr>
            <w:tcW w:w="1037" w:type="dxa"/>
            <w:tcBorders>
              <w:top w:val="nil"/>
              <w:left w:val="nil"/>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276" w:type="dxa"/>
            <w:gridSpan w:val="2"/>
            <w:tcBorders>
              <w:top w:val="nil"/>
              <w:left w:val="single" w:sz="4" w:space="0" w:color="auto"/>
              <w:bottom w:val="nil"/>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nil"/>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700"/>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Pozicije ostakliti staklom preliminarne konfiguracije:</w:t>
            </w:r>
            <w:r w:rsidRPr="001157D3">
              <w:rPr>
                <w:rFonts w:eastAsia="Times New Roman"/>
              </w:rPr>
              <w:br/>
              <w:t>- spoljašnje staklo laminirano sa dve PVB folije 33.2 sa premazom - 2 Guardian SN 70/35</w:t>
            </w:r>
            <w:r w:rsidRPr="001157D3">
              <w:rPr>
                <w:rFonts w:eastAsia="Times New Roman"/>
              </w:rPr>
              <w:br/>
              <w:t>- međuprostor 16mm, 90% argon, sa lajsnom sa pojacanim termickim karakteristika.</w:t>
            </w:r>
            <w:r w:rsidRPr="001157D3">
              <w:rPr>
                <w:rFonts w:eastAsia="Times New Roman"/>
              </w:rPr>
              <w:br/>
              <w:t>laminirano staklo sa 2xPVB folije 3.3.2.</w:t>
            </w:r>
            <w:r w:rsidRPr="001157D3">
              <w:rPr>
                <w:rFonts w:eastAsia="Times New Roman"/>
              </w:rPr>
              <w:br/>
              <w:t>Puni deo vrata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xml:space="preserve">- unutrašnji Al lim d=1mm plastficiran u boju ostatka bravarije.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9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Obavezno uzorak stakla pre proizvodnje dostaviti projektantu/investitoru na uvid  (prihvatanje vizure…). Koeficijent prolaska toplote za staklo Ug=1.0W/m2K.</w:t>
            </w:r>
            <w:r w:rsidRPr="001157D3">
              <w:rPr>
                <w:rFonts w:eastAsia="Times New Roman"/>
              </w:rPr>
              <w:br/>
              <w:t>Ukupan koeficijent prolaska na pozicijama treba da bude  Uw&lt;=1.5W/m2K, prema proračunu po EN ISO 10077-1.</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49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Vodonepropusnost za vrata  SRPS EN 12208  klasa 5A</w:t>
            </w:r>
            <w:r w:rsidRPr="001157D3">
              <w:rPr>
                <w:rFonts w:eastAsia="Times New Roman"/>
              </w:rPr>
              <w:br w:type="page"/>
              <w:t>Vodonepropusnost za prozore  SRPS EN 12208  klasa E1200</w:t>
            </w:r>
            <w:r w:rsidRPr="001157D3">
              <w:rPr>
                <w:rFonts w:eastAsia="Times New Roman"/>
              </w:rPr>
              <w:br w:type="page"/>
              <w:t>Vazduhopropusnost za prozore  SRPS EN 12152:  klasa 4</w:t>
            </w:r>
            <w:r w:rsidRPr="001157D3">
              <w:rPr>
                <w:rFonts w:eastAsia="Times New Roman"/>
              </w:rPr>
              <w:br w:type="page"/>
              <w:t>Otp. na udar vetra za prozore   SRPS EN 12179:  C5/B5</w:t>
            </w:r>
            <w:r w:rsidRPr="001157D3">
              <w:rPr>
                <w:rFonts w:eastAsia="Times New Roman"/>
              </w:rPr>
              <w:br w:type="page"/>
              <w:t>Otp. na udar vetra za vrata   SRPS EN 12210:  C3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nil"/>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d) 180x210, dvokrilna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5745"/>
        </w:trPr>
        <w:tc>
          <w:tcPr>
            <w:tcW w:w="788"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1A1A6D" w:rsidRDefault="001A1A6D" w:rsidP="001111E1">
            <w:pPr>
              <w:spacing w:line="240" w:lineRule="auto"/>
              <w:jc w:val="center"/>
              <w:rPr>
                <w:rFonts w:eastAsia="Times New Roman"/>
              </w:rPr>
            </w:pPr>
          </w:p>
          <w:p w:rsidR="00D03930" w:rsidRPr="001157D3" w:rsidRDefault="00D03930" w:rsidP="001111E1">
            <w:pPr>
              <w:spacing w:line="240" w:lineRule="auto"/>
              <w:jc w:val="center"/>
              <w:rPr>
                <w:rFonts w:eastAsia="Times New Roman"/>
              </w:rPr>
            </w:pPr>
            <w:r w:rsidRPr="00567B06">
              <w:rPr>
                <w:rFonts w:eastAsia="Times New Roman"/>
              </w:rPr>
              <w:t>6.4</w:t>
            </w: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lastRenderedPageBreak/>
              <w:t>Spoljašnja vrata - pozicije izraditi od sistema aluminijumskih profila sa termo prekidom, tipa SCHUECO AWS/ADS 70 HI ili adekvatno. Osnovnu dubinu rama izvesti sa 70mm dubine, a dimenzije krila otvarajućih elemenata prema preporukama dobavljača sistema.</w:t>
            </w:r>
            <w:r w:rsidRPr="001157D3">
              <w:rPr>
                <w:rFonts w:eastAsia="Times New Roman"/>
              </w:rPr>
              <w:br/>
              <w:t>Osnovne vertikalne slobodno stojeće profile dimenzionisati na opterećenje od vetra, tako da ugibi na staklu budu u granicama dozvoljenih prema SRPS EN 13830 kao i ugibi samih nosača. Horizontalne nosače pored opterećenja na vetar, dimenzionisati prema dozvoljenim ugibima usled dejstva sopstvene težine i težine stakala.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38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Ugradnja zastakljene pregrade treba da je u svemu prema preporukama RAL standarda ugradnje naročito u zoni između Al konstrukcije i ostatka objekta.</w:t>
            </w:r>
            <w:r w:rsidRPr="001157D3">
              <w:rPr>
                <w:rFonts w:eastAsia="Times New Roman"/>
              </w:rPr>
              <w:br w:type="page"/>
              <w:t>Površinska obrada profila: plastifikacija u boji prema RAL karti, u tonu prema izboru projektanta.</w:t>
            </w:r>
            <w:r w:rsidRPr="001157D3">
              <w:rPr>
                <w:rFonts w:eastAsia="Times New Roman"/>
              </w:rPr>
              <w:br w:type="page"/>
              <w:t>Otvarajuće elemente snabdeti sistemskim okovom koji će omogućiti pravilno funkcionisanje elemenata.Vrata treba da imaju funkciju evakuacionih i da u tom smislu ispunjavaju normu SRPS EN 1125. Element za otvaranje u pravcu evakuacije, treba da bude anti-panik šina.</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568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Pozicije ostakliti staklom preliminarne konfiguracije:</w:t>
            </w:r>
            <w:r w:rsidRPr="001157D3">
              <w:rPr>
                <w:rFonts w:eastAsia="Times New Roman"/>
              </w:rPr>
              <w:br/>
              <w:t>- spoljašnje staklo laminirano sa dve PVB folije 33.2 sa premazom - 2 Guardian SN 70/35</w:t>
            </w:r>
            <w:r w:rsidRPr="001157D3">
              <w:rPr>
                <w:rFonts w:eastAsia="Times New Roman"/>
              </w:rPr>
              <w:br/>
              <w:t>- međuprostor 16mm, 90% argon, sa lajsnom sa pojacanim termickim karakteristika.</w:t>
            </w:r>
            <w:r w:rsidRPr="001157D3">
              <w:rPr>
                <w:rFonts w:eastAsia="Times New Roman"/>
              </w:rPr>
              <w:br/>
              <w:t>laminirano staklo sa 2xPVB folije 3.3.2.</w:t>
            </w:r>
            <w:r w:rsidRPr="001157D3">
              <w:rPr>
                <w:rFonts w:eastAsia="Times New Roman"/>
              </w:rPr>
              <w:br/>
              <w:t>Puni deo vrata pozicije ispuniti panel ispunom sledeće preliminarne konfiguracije:</w:t>
            </w:r>
            <w:r w:rsidRPr="001157D3">
              <w:rPr>
                <w:rFonts w:eastAsia="Times New Roman"/>
              </w:rPr>
              <w:br/>
              <w:t>- spoljašnji Al lim d=1mm plastficiran u boju ostatka bravarije</w:t>
            </w:r>
            <w:r w:rsidRPr="001157D3">
              <w:rPr>
                <w:rFonts w:eastAsia="Times New Roman"/>
              </w:rPr>
              <w:br/>
              <w:t>- međuprostor 20mm stirodur</w:t>
            </w:r>
            <w:r w:rsidRPr="001157D3">
              <w:rPr>
                <w:rFonts w:eastAsia="Times New Roman"/>
              </w:rPr>
              <w:br/>
              <w:t xml:space="preserve">- unutrašnji Al lim d=1mm plastficiran u boju ostatka bravarije.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670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D03930" w:rsidRPr="001157D3" w:rsidRDefault="00D03930" w:rsidP="001111E1">
            <w:pPr>
              <w:spacing w:line="240" w:lineRule="auto"/>
              <w:rPr>
                <w:rFonts w:eastAsia="Times New Roman"/>
              </w:rPr>
            </w:pPr>
            <w:r w:rsidRPr="001157D3">
              <w:rPr>
                <w:rFonts w:eastAsia="Times New Roman"/>
              </w:rPr>
              <w:t>Obavezno uzorak stakla pre proizvodnje dostaviti projektantu/investitoru na uvid  (prihvatanje vizure…). Koeficijent prolaska toplote za staklo Ug=1.0W/m2K.</w:t>
            </w:r>
            <w:r w:rsidRPr="001157D3">
              <w:rPr>
                <w:rFonts w:eastAsia="Times New Roman"/>
              </w:rPr>
              <w:br w:type="page"/>
              <w:t>Ukupan koeficijent prolaska na pozicijama treba da bude  Uw&lt;=1.5W/m2K, prema proračunu po EN ISO 10077-1.</w:t>
            </w:r>
            <w:r w:rsidRPr="001157D3">
              <w:rPr>
                <w:rFonts w:eastAsia="Times New Roman"/>
              </w:rPr>
              <w:br w:type="page"/>
              <w:t>Vodonepropusnost za vrata  SRPS EN 12208  klasa 5A</w:t>
            </w:r>
            <w:r w:rsidRPr="001157D3">
              <w:rPr>
                <w:rFonts w:eastAsia="Times New Roman"/>
              </w:rPr>
              <w:br w:type="page"/>
              <w:t>Vodonepropusnost za prozore  SRPS EN 12208  klasa E1200</w:t>
            </w:r>
            <w:r w:rsidRPr="001157D3">
              <w:rPr>
                <w:rFonts w:eastAsia="Times New Roman"/>
              </w:rPr>
              <w:br w:type="page"/>
              <w:t>Vazduhopropusnost za prozore  SRPS EN 12152:  klasa 4</w:t>
            </w:r>
            <w:r w:rsidRPr="001157D3">
              <w:rPr>
                <w:rFonts w:eastAsia="Times New Roman"/>
              </w:rPr>
              <w:br w:type="page"/>
              <w:t>Otp. na udar vetra za prozore   SRPS EN 12179:  C5/B5</w:t>
            </w:r>
            <w:r w:rsidRPr="001157D3">
              <w:rPr>
                <w:rFonts w:eastAsia="Times New Roman"/>
              </w:rPr>
              <w:br w:type="page"/>
              <w:t>Otp. na udar vetra za vrata   SRPS EN 12210:  C3                            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single" w:sz="4" w:space="0" w:color="auto"/>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a) 180x210</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0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lastRenderedPageBreak/>
              <w:t>6.</w:t>
            </w:r>
            <w:r w:rsidRPr="001157D3">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materijala i ugradnja prozorskih daski od medijapana sa poliuretanskom završnom obradom, širine 15cm. Prozorske daske postaviti ravno i pričvrstiti niskoekspanzivnom pur penom.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GRAĐEVINSKA STOLARIJA</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D03930" w:rsidRPr="001157D3" w:rsidRDefault="00D03930"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VII - IZOLATERSKI RADOVI</w:t>
            </w:r>
          </w:p>
        </w:tc>
      </w:tr>
      <w:tr w:rsidR="00D03930" w:rsidRPr="001157D3" w:rsidTr="00D03930">
        <w:trPr>
          <w:trHeight w:val="516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Za izvođenje izolaterskih radova mora se angažovati kvalifikovana radna snaga i odgovarajući alati, i nabaviti i propisno skladištiti pre upotrebe, materijali, koji odgovaraju tehničkim propisima, normativima i SRPS standardima.      </w:t>
            </w:r>
            <w:r w:rsidRPr="001157D3">
              <w:rPr>
                <w:rFonts w:eastAsia="Times New Roman"/>
              </w:rPr>
              <w:br w:type="page"/>
              <w:t xml:space="preserve">Samo ovi radovi koji su izvedeni propisno i u kvalitetu koji je propisima i projektom predviđen i zahtevan ili uobičajeno očekivan, uzeće se u obračun.      </w:t>
            </w:r>
            <w:r w:rsidRPr="001157D3">
              <w:rPr>
                <w:rFonts w:eastAsia="Times New Roman"/>
              </w:rPr>
              <w:br w:type="page"/>
              <w:t xml:space="preserve">Izvođač je obavezan da pre početka radova dostavi naručiocu ateste za sve materijale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      </w:t>
            </w:r>
            <w:r w:rsidRPr="001157D3">
              <w:rPr>
                <w:rFonts w:eastAsia="Times New Roman"/>
              </w:rPr>
              <w:br w:type="page"/>
              <w:t xml:space="preserve">Za one materijale koji nisu definisani važećim jugoslovenskim standardima izvođač je dužan da pribavi ateste koji adekvatno odgovaraju svojoj nameni.     </w:t>
            </w:r>
            <w:r w:rsidRPr="001157D3">
              <w:rPr>
                <w:rFonts w:eastAsia="Times New Roman"/>
              </w:rPr>
              <w:br w:type="page"/>
              <w:t xml:space="preserve">Početak i završetak izolaterskih radova obaviće se prema dinamici gradilišta, a izvođač je obavezan da učestvuje u izradi iste, kao i da obezbedi da o svemu prethodno i blagovremeno bude obaveštavan nadzor.      </w:t>
            </w:r>
            <w:r w:rsidRPr="001157D3">
              <w:rPr>
                <w:rFonts w:eastAsia="Times New Roman"/>
              </w:rPr>
              <w:br w:type="page"/>
              <w:t xml:space="preserve">Garantni rok za sve ugovorene pozicije izolaterskih radova, osim za termo i hidro izolaciju ravnih krovova, određuje se po važećim zakonskim propisima.     </w:t>
            </w:r>
            <w:r w:rsidRPr="001157D3">
              <w:rPr>
                <w:rFonts w:eastAsia="Times New Roman"/>
              </w:rPr>
              <w:br w:type="page"/>
              <w:t xml:space="preserve">Za izradu termo i hidro izolacije ravnih krovova, prohodnih i neprohodnih terasa, garantni rok se određuje u trajanju od 10 (deset) godina, računajući od dana dobijanja upotrebne dozvole za objekat.      </w:t>
            </w:r>
          </w:p>
        </w:tc>
      </w:tr>
      <w:tr w:rsidR="00D03930" w:rsidRPr="001157D3" w:rsidTr="00D03930">
        <w:trPr>
          <w:trHeight w:val="717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Sve ugovorene pozicije izolaterskih radova izvodiće se prema projektu i projektantskim uputstvima, detaljima, termičkom proračunu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projektant ili naručilac radova pismeno prihvate kao bolje rešenje od onoga koje je indicirano u projektu i opisima iz projekta.      </w:t>
            </w:r>
            <w:r w:rsidRPr="001157D3">
              <w:rPr>
                <w:rFonts w:eastAsia="Times New Roman"/>
              </w:rPr>
              <w:br/>
              <w:t xml:space="preserve">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      </w:t>
            </w:r>
            <w:r w:rsidRPr="001157D3">
              <w:rPr>
                <w:rFonts w:eastAsia="Times New Roman"/>
              </w:rPr>
              <w:br/>
              <w:t xml:space="preserve">Skreće se posebna pažnja izvođaču svih izolaterskih radova da strogo vodi računa o sledećem:      </w:t>
            </w:r>
            <w:r w:rsidRPr="001157D3">
              <w:rPr>
                <w:rFonts w:eastAsia="Times New Roman"/>
              </w:rPr>
              <w:br/>
              <w:t xml:space="preserve">-Izolaterski radovi moraju biti izvedeni samo prema tehnički ispravnim detaljima, a u skladu sa važećim propisima, uputstvima i proverenim, oprobanim, ispravnim i ustaljenim načinom rada, po vremenu koje pogoduje izvođenju tih radova, ili uz adekvatnu zaštitu u slučaju naglih vremenskih promena, ili u slučaju da dođe do nepogode,      </w:t>
            </w:r>
            <w:r w:rsidRPr="001157D3">
              <w:rPr>
                <w:rFonts w:eastAsia="Times New Roman"/>
              </w:rPr>
              <w:br/>
              <w:t xml:space="preserve">-Svi građevinski, zanatski i drugi radovi koji prethode pojedinim izolacionim slojevima ili tehnološkim fazama, bilo da su u vezi sa njima, ili na drugi način tehnološki međuzavisni, čije uporedno ili kasnije izvođenje stvara mogućnost da se izolacija ošteti, moraju se završiti pre njih, odnosno u odgovarajućoj tehnološkoj sekvenci i to prema predviđenom usaglašenom i prihvaćenom redosledu,     </w:t>
            </w:r>
            <w:r w:rsidRPr="001157D3">
              <w:rPr>
                <w:rFonts w:eastAsia="Times New Roman"/>
              </w:rPr>
              <w:br/>
              <w:t>-Pre početka izvođenja izolaterskih radova mora se proveriti i konstatovati ispravnost već izvršenih građevinskih, zanatskih i drugih radova, koji bi mogli uticati na kvalitet, sigurnost i trajnost izolaterskih radova. O takvim svojim mogućim potrebama izvođač na vreme i u pismenoj formi obaveštava glavnog izvođača, koji sa svoje strane, to i druge relevantne tehnološke procedure stavlja na uvid nadzoru pre početka radova, koji prethode izolaterskim radovima.</w:t>
            </w:r>
          </w:p>
        </w:tc>
      </w:tr>
      <w:tr w:rsidR="00D03930" w:rsidRPr="001157D3" w:rsidTr="00D03930">
        <w:trPr>
          <w:trHeight w:val="5925"/>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Svi materijali predviđeni za ugrađivanje moraju biti u svakom pogledu spravni.      </w:t>
            </w:r>
            <w:r w:rsidRPr="001157D3">
              <w:rPr>
                <w:rFonts w:eastAsia="Times New Roman"/>
              </w:rPr>
              <w:br w:type="page"/>
              <w:t xml:space="preserve">Neispravni materijali (oštećeni, slepljeni ili koji nisu odgovarajućeg, propisanog kvaliteta).     </w:t>
            </w:r>
            <w:r w:rsidRPr="001157D3">
              <w:rPr>
                <w:rFonts w:eastAsia="Times New Roman"/>
              </w:rPr>
              <w:br w:type="page"/>
              <w:t xml:space="preserve">Nesmeju se skladištiti, niti držati na gradilištu, niti ugrađivati.      </w:t>
            </w:r>
            <w:r w:rsidRPr="001157D3">
              <w:rPr>
                <w:rFonts w:eastAsia="Times New Roman"/>
              </w:rPr>
              <w:br w:type="page"/>
              <w:t xml:space="preserve">Izolaterski radovi moraju biti izvedeni tako da pojedini delovi i slojevi izolacije, kao i celokupne završene pozicije, moraju u potpunosti odgovarati svojoj nameni, zahtevima dobrog kvaliteta, sigurnosti i dugotrajnosti.      </w:t>
            </w:r>
            <w:r w:rsidRPr="001157D3">
              <w:rPr>
                <w:rFonts w:eastAsia="Times New Roman"/>
              </w:rPr>
              <w:br w:type="page"/>
              <w:t xml:space="preserve">Slojevi izolacije ne smeju se polagati na betonsku podlogu ako u betonu nije završen proces vezivanja i očvršćavanja.      </w:t>
            </w:r>
            <w:r w:rsidRPr="001157D3">
              <w:rPr>
                <w:rFonts w:eastAsia="Times New Roman"/>
              </w:rPr>
              <w:br w:type="page"/>
              <w:t xml:space="preserve">Pre početka izvođenja bilo koje od ugovorenih pozicija izolaterskih radova, podloga se mora otprašiti i dobro i pažljivo očistiti od svih nečistoća, nevezanih čestica prašine, eventualnih raznih mrlja od ulja, masti, kiselina i drugo, ukoliko se ne očiste i ne otklone, ove nečistoće će obrazovati međusloj između podloge i predviđene izolacije, i na taj način sprečiti njihovo čvrsto povezivanje. Osim toga, ulja i masti rastvaraju bitumenske materije, te ubrzavaju slabljenje i propadanje izolacije i ugrožavaju njenu nepropustljivost. Stoga, čišćenje podloge obaviti, po mogućnosti, industrijskim usisivačem za prašinu, a zatim oprati rastvorom kaustične sode i vode, ili nekim drugim efikasnim i odobrenim sredstvom. Potom, podlogu obavezno oprati vodom bez obzira na poreklo nečistoće i na suvu površinu naneti osnovni premaz.      </w:t>
            </w:r>
            <w:r w:rsidRPr="001157D3">
              <w:rPr>
                <w:rFonts w:eastAsia="Times New Roman"/>
              </w:rPr>
              <w:br w:type="page"/>
              <w:t xml:space="preserve">Ako to nije drugačije predviđeno u projektu i odgovarajućoj dokumentaciji, kao osnovni premaz upotrebljavati hladne bitumenske premaze na bazi organskih rastvarača ili na bazi emulzije.      </w:t>
            </w:r>
            <w:r w:rsidRPr="001157D3">
              <w:rPr>
                <w:rFonts w:eastAsia="Times New Roman"/>
              </w:rPr>
              <w:br w:type="page"/>
              <w:t xml:space="preserve">Osnovni premaz izvodi se hladnim i tečnim materijalom, kako bi premaz što bolje penetrirao u pore i u najsitnije šupljine u podlozi.      </w:t>
            </w:r>
            <w:r w:rsidRPr="001157D3">
              <w:rPr>
                <w:rFonts w:eastAsia="Times New Roman"/>
              </w:rPr>
              <w:br w:type="page"/>
            </w:r>
          </w:p>
        </w:tc>
      </w:tr>
      <w:tr w:rsidR="00D03930" w:rsidRPr="001157D3" w:rsidTr="00D03930">
        <w:trPr>
          <w:trHeight w:val="168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lastRenderedPageBreak/>
              <w:t xml:space="preserve">Nakon nanošenja hladnog bitumenskog premaza, razređivač ispari, a na podlozi ostale deponovan tanak sloj bitumena nepromenjenog sastava sa karakteristikama koje je bitumen imao još pre nego što je upotrebljen za proizvodnju hladnog premaza. Cilj osnovnog premaza je da prodiranjem u podlogu konzervira poršinu konstrukcije. Osnovni premaz mora biti otporan na promene temperature i atmosferske uticaje, ne sme se izvoditi na temperaturi ispod +8oS, niti po kišnom i vlažnom vremenu.     </w:t>
            </w:r>
          </w:p>
        </w:tc>
      </w:tr>
      <w:tr w:rsidR="00D03930" w:rsidRPr="001157D3" w:rsidTr="00D03930">
        <w:trPr>
          <w:trHeight w:val="5790"/>
        </w:trPr>
        <w:tc>
          <w:tcPr>
            <w:tcW w:w="10128" w:type="dxa"/>
            <w:gridSpan w:val="9"/>
            <w:tcBorders>
              <w:top w:val="nil"/>
              <w:left w:val="single" w:sz="4" w:space="0" w:color="auto"/>
              <w:bottom w:val="nil"/>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Nanošenje osnovnog premaza izvesti umereno tvrdom četkom, kako bi se olakšalo da retki, tečni premaz bitumena ispuni pore i šupljine u podlozi.      </w:t>
            </w:r>
            <w:r w:rsidRPr="001157D3">
              <w:rPr>
                <w:rFonts w:eastAsia="Times New Roman"/>
              </w:rPr>
              <w:br/>
              <w:t xml:space="preserve">Ako je površina podloge jako rapava, onda je potrebno da se osnovni premaz nanese iz dva do tri puta sušenje osnovnog premaza pod normalnim uslovima traje tri do četiri sata.      </w:t>
            </w:r>
            <w:r w:rsidRPr="001157D3">
              <w:rPr>
                <w:rFonts w:eastAsia="Times New Roman"/>
              </w:rPr>
              <w:br/>
              <w:t xml:space="preserve">Kod hladnog premaza i ako je vazduh zasićen vlagom ovo sušenje traje i do dvadesetčetrii sata. Potrebno je da se svaki sloj osnovnog premaza dobro osuši pre nego što se počne nanošenje sledećeg sloja.      </w:t>
            </w:r>
            <w:r w:rsidRPr="001157D3">
              <w:rPr>
                <w:rFonts w:eastAsia="Times New Roman"/>
              </w:rPr>
              <w:br/>
              <w:t xml:space="preserve">Osnovni premaz se može nanositi i na vlažnu podlogu, ako se upotrebljavaju materijali na bazi emulzije. Pod vlažnom podlogom podrazumevaju se one površine koje su usled atmosferskih uticaja površinski navlažene. Površinska vlažnost od atmosferskih voda ispari i osuši se zajedno sa vodom iz emulzije, pa se na takav osnovni potpuno suvi premaz može naneti predviđena izolacija.      </w:t>
            </w:r>
            <w:r w:rsidRPr="001157D3">
              <w:rPr>
                <w:rFonts w:eastAsia="Times New Roman"/>
              </w:rPr>
              <w:br/>
              <w:t xml:space="preserve">Prokvašene i mokre površine (lokve vode) nisu pogodna podloga za premaze. Na takvim mestima osnovni premaz ne može da prodre u odlogu i odlepiće se od površine na koju je nanet osim toga, postoji potencijalna opasnost da se premaz emulzije, usled većeg procenta vode, raspadne na sastavne delove tj. na bitumen i vodu.      </w:t>
            </w:r>
            <w:r w:rsidRPr="001157D3">
              <w:rPr>
                <w:rFonts w:eastAsia="Times New Roman"/>
              </w:rPr>
              <w:br/>
              <w:t xml:space="preserve">Ukoliko su površine na koje se nanosi osnovni premaz na bazi emulzija potpuno suve, pre nanošenja osnovnog premaza treba ih navlažiti.      </w:t>
            </w:r>
            <w:r w:rsidRPr="001157D3">
              <w:rPr>
                <w:rFonts w:eastAsia="Times New Roman"/>
              </w:rPr>
              <w:br/>
              <w:t xml:space="preserve">Pri izvođenju izolacionih slojeva postupiti na sledeći način:  </w:t>
            </w:r>
          </w:p>
        </w:tc>
      </w:tr>
      <w:tr w:rsidR="00D03930" w:rsidRPr="001157D3" w:rsidTr="00D03930">
        <w:trPr>
          <w:trHeight w:val="535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 xml:space="preserve">Prvi sloj bitumenske zavarene trake položiti slobodno ili tačkasto lepljeno, na podlogu, a naredna pokrivna izolaciona traka, ukoliko je predviđena i ugovorena, lepi se celom površinom za prvi sloj. Zavarene trake mogu se polagati i postupkom zalivanja bitumenom ukoliko se to predvidi i naglasi u predrčaunu radova.      </w:t>
            </w:r>
            <w:r w:rsidRPr="001157D3">
              <w:rPr>
                <w:rFonts w:eastAsia="Times New Roman"/>
              </w:rPr>
              <w:br w:type="page"/>
              <w:t xml:space="preserve"> Perforirane i slične trake ne moraju se polagati sa preklopima, već se mogu sučeljavati.      </w:t>
            </w:r>
            <w:r w:rsidRPr="001157D3">
              <w:rPr>
                <w:rFonts w:eastAsia="Times New Roman"/>
              </w:rPr>
              <w:br w:type="page"/>
              <w:t xml:space="preserve"> Izolacije sa izolacionim trakama od PVC-a, poliizobutitilena i slično moraju se izvoditi sa obučenom radnom snagom i sve raditi prema uputu proizvođača.     </w:t>
            </w:r>
            <w:r w:rsidRPr="001157D3">
              <w:rPr>
                <w:rFonts w:eastAsia="Times New Roman"/>
              </w:rPr>
              <w:br w:type="page"/>
              <w:t xml:space="preserve"> Sve termo izolacije izvesti u svemu prema proračunu i detaljima građevinske fizike.     </w:t>
            </w:r>
            <w:r w:rsidRPr="001157D3">
              <w:rPr>
                <w:rFonts w:eastAsia="Times New Roman"/>
              </w:rPr>
              <w:br w:type="page"/>
              <w:t xml:space="preserve"> Jedinične cene obuhvataju vrednost materijala koji se ugrađuje, uključujući i otpadak kkoji se stvara prilikom krojenja, izradu, transport i ugradnju, pomoćni materijal, radnu snagu, usluge građevinske mehanizacije, utrošak pogonske električne energije i plina i drugo.      </w:t>
            </w:r>
            <w:r w:rsidRPr="001157D3">
              <w:rPr>
                <w:rFonts w:eastAsia="Times New Roman"/>
              </w:rPr>
              <w:br w:type="page"/>
              <w:t xml:space="preserve"> Kod svih pozicija ravnih krovova mora se izvršiti proba na vodonepropusnost, tako što će se po izradi hidroizolacije nasuti voda, obeležiti nivo i osmatrati u roku od 24h da li se nivo smanjuje, odnosno da li hidroizolacija pušta vodu.      </w:t>
            </w:r>
            <w:r w:rsidRPr="001157D3">
              <w:rPr>
                <w:rFonts w:eastAsia="Times New Roman"/>
              </w:rPr>
              <w:br w:type="page"/>
              <w:t xml:space="preserve"> Početak i kraj posmatranja izvesti u prisustvu nadzornog organa.      </w:t>
            </w:r>
            <w:r w:rsidRPr="001157D3">
              <w:rPr>
                <w:rFonts w:eastAsia="Times New Roman"/>
              </w:rPr>
              <w:br w:type="page"/>
              <w:t xml:space="preserve"> Ukoliko se ustanovi propuštanje, oštećene delove zameniti i ponoviti probu.      </w:t>
            </w:r>
            <w:r w:rsidRPr="001157D3">
              <w:rPr>
                <w:rFonts w:eastAsia="Times New Roman"/>
              </w:rPr>
              <w:br w:type="page"/>
              <w:t xml:space="preserve"> Obračun po m2 ili m1 sve po prosečnim normama u građevinarstvu.      </w:t>
            </w: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VII - IZOLATERSKI RADOVI</w:t>
            </w:r>
          </w:p>
        </w:tc>
      </w:tr>
      <w:tr w:rsidR="00D0393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lastRenderedPageBreak/>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J.CENA</w:t>
            </w:r>
            <w:r w:rsidR="00CC1661">
              <w:rPr>
                <w:rFonts w:eastAsia="Times New Roman"/>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UKUPNO</w:t>
            </w:r>
            <w:r w:rsidR="00CC1661">
              <w:rPr>
                <w:rFonts w:eastAsia="Times New Roman"/>
              </w:rPr>
              <w:t xml:space="preserve"> BEZ PDV-a</w:t>
            </w:r>
          </w:p>
        </w:tc>
      </w:tr>
      <w:tr w:rsidR="00D03930" w:rsidRPr="001157D3" w:rsidTr="00D03930">
        <w:trPr>
          <w:trHeight w:val="24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postavljanje kamene vune u obliku vrlo tvrdih ploča, debljine 10 cm, gustine 150 kg/m³. Kamenu vunu postaviti kao termo izolaciju toplih podova, po detaljima i uputstvu projektanta.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D34DC8">
            <w:pPr>
              <w:spacing w:line="240" w:lineRule="auto"/>
              <w:jc w:val="right"/>
              <w:rPr>
                <w:rFonts w:eastAsia="Times New Roman"/>
              </w:rPr>
            </w:pPr>
          </w:p>
        </w:tc>
      </w:tr>
      <w:tr w:rsidR="00D03930" w:rsidRPr="001157D3" w:rsidTr="00D03930">
        <w:trPr>
          <w:trHeight w:val="210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Nabavka I postavljanje kamene vune u obliku vrlo tvrdih ploča, debljine 12-22(10+12)cm, gustine 150kg/m3. Kamenu vunu postaviti kao termoizolaciju fasade po detaljima i uputstvu projektanta.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a) 10cm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rPr>
                <w:rFonts w:eastAsia="Times New Roman"/>
              </w:rPr>
            </w:pPr>
            <w:r w:rsidRPr="001157D3">
              <w:rPr>
                <w:rFonts w:eastAsia="Times New Roman"/>
              </w:rPr>
              <w:t>b) 12cm</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22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Pr>
                <w:rFonts w:eastAsia="Times New Roman"/>
              </w:rPr>
              <w:t>7.</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D03930" w:rsidRPr="001157D3" w:rsidRDefault="00D03930" w:rsidP="001111E1">
            <w:pPr>
              <w:spacing w:line="240" w:lineRule="auto"/>
              <w:rPr>
                <w:rFonts w:eastAsia="Times New Roman"/>
              </w:rPr>
            </w:pPr>
            <w:r w:rsidRPr="001157D3">
              <w:rPr>
                <w:rFonts w:eastAsia="Times New Roman"/>
              </w:rPr>
              <w:t>Izrada hidroizolacije na podu.</w:t>
            </w:r>
            <w:r w:rsidRPr="001157D3">
              <w:rPr>
                <w:rFonts w:eastAsia="Times New Roman"/>
              </w:rPr>
              <w:br/>
              <w:t xml:space="preserve"> Hidroizolacije hidrostopelastik (kema) 3kg/m2 ili slično. Hidroizolaciju naneti na suvu i očišćenu podlogu. Izraditi holkere od 10cm uz ivice zidova.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rPr>
                <w:rFonts w:eastAsia="Times New Roman"/>
              </w:rPr>
            </w:pPr>
            <w:r w:rsidRPr="001157D3">
              <w:rPr>
                <w:rFonts w:eastAsia="Times New Roman"/>
              </w:rPr>
              <w:t> </w:t>
            </w:r>
          </w:p>
        </w:tc>
      </w:tr>
      <w:tr w:rsidR="00D0393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D03930" w:rsidRPr="001157D3" w:rsidRDefault="00D0393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D03930" w:rsidRPr="001157D3" w:rsidRDefault="00D0393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03930" w:rsidRPr="001157D3" w:rsidRDefault="00D03930" w:rsidP="001111E1">
            <w:pPr>
              <w:spacing w:line="240" w:lineRule="auto"/>
              <w:jc w:val="right"/>
              <w:rPr>
                <w:rFonts w:eastAsia="Times New Roman"/>
              </w:rPr>
            </w:pPr>
            <w:r w:rsidRPr="001157D3">
              <w:rPr>
                <w:rFonts w:eastAsia="Times New Roman"/>
              </w:rPr>
              <w:t>UKUPNO IZOLATERSKI RADOVI</w:t>
            </w:r>
            <w:r w:rsidR="00CC1661">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D03930" w:rsidRPr="001157D3" w:rsidRDefault="00D03930" w:rsidP="001111E1">
            <w:pPr>
              <w:spacing w:line="240" w:lineRule="auto"/>
              <w:jc w:val="right"/>
              <w:rPr>
                <w:rFonts w:eastAsia="Times New Roman"/>
              </w:rPr>
            </w:pPr>
          </w:p>
        </w:tc>
      </w:tr>
      <w:tr w:rsidR="00D03930" w:rsidRPr="001157D3" w:rsidTr="00D03930">
        <w:trPr>
          <w:trHeight w:val="315"/>
        </w:trPr>
        <w:tc>
          <w:tcPr>
            <w:tcW w:w="78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D03930" w:rsidRPr="001157D3" w:rsidRDefault="00D03930" w:rsidP="001111E1">
            <w:pPr>
              <w:spacing w:line="240" w:lineRule="auto"/>
              <w:rPr>
                <w:rFonts w:eastAsia="Times New Roman"/>
                <w:sz w:val="20"/>
                <w:szCs w:val="20"/>
              </w:rPr>
            </w:pPr>
          </w:p>
        </w:tc>
      </w:tr>
      <w:tr w:rsidR="00D0393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03930" w:rsidRPr="001157D3" w:rsidRDefault="00D03930" w:rsidP="001111E1">
            <w:pPr>
              <w:spacing w:line="240" w:lineRule="auto"/>
              <w:jc w:val="center"/>
              <w:rPr>
                <w:rFonts w:eastAsia="Times New Roman"/>
              </w:rPr>
            </w:pPr>
            <w:r w:rsidRPr="001157D3">
              <w:rPr>
                <w:rFonts w:eastAsia="Times New Roman"/>
              </w:rPr>
              <w:t>VIII - POKRIVAČKI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14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8.</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I postavljanje krovnih sendvič panela, d=12cm, vatrootpornosti od 120 min.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375,98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POKRIVAČKI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I</w:t>
            </w:r>
            <w:r w:rsidRPr="001157D3">
              <w:rPr>
                <w:rFonts w:eastAsia="Times New Roman"/>
              </w:rPr>
              <w:t>X - MOLERSKO - FARBARSKI RADOVI</w:t>
            </w:r>
          </w:p>
        </w:tc>
      </w:tr>
      <w:tr w:rsidR="00CC1661" w:rsidRPr="001157D3" w:rsidTr="00D03930">
        <w:trPr>
          <w:trHeight w:val="654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 Sve pozicije molersko-farbarskih radova moraju biti izvedene stručno i kvalitetno, sa materijalima koji u svemu odgovaraju tehničkim propisima, normativima i važećim SRPS standardima i to u onim prostorijama gde je to predviđeno izvođačkim projektom.     </w:t>
            </w:r>
            <w:r w:rsidRPr="001157D3">
              <w:rPr>
                <w:rFonts w:eastAsia="Times New Roman"/>
              </w:rPr>
              <w:br/>
              <w:t xml:space="preserve"> Materijali se mogu ugrađivati i primenjivati samo na onim površinama za koje su odgovarajući prema svojim fizičko hemijskim i mehaničkim osobinama i nameni, imajući u vidu mikro klimu i druge osobenosti predmetnog objekta, tj. da budu, po potrebi i optorni na koroziju, hidrofobni i fungicidni.     </w:t>
            </w:r>
            <w:r w:rsidRPr="001157D3">
              <w:rPr>
                <w:rFonts w:eastAsia="Times New Roman"/>
              </w:rPr>
              <w:br/>
              <w:t xml:space="preserve"> Materijali koji nisu obuhvaćeni SRPS standardima moraju biti prvoklasnog kvaliteta i za ove materijale izvođač je dužan da dostavi odgovarajuće ateste o izvršenom ispitivanju.     </w:t>
            </w:r>
            <w:r w:rsidRPr="001157D3">
              <w:rPr>
                <w:rFonts w:eastAsia="Times New Roman"/>
              </w:rPr>
              <w:br/>
              <w:t xml:space="preserve"> Izvođač je obavezan da pre početka radova dostavi naručiocu ateste za sve materijale koje ugrađuje. Ateste izdaje organizacija koja je ovlašćena za ovu vrstu poslova i oni ne smeju biti stariji od jedne (1) godine računajući od dana izdavanja do dana početka izvođenja radova na objektu.     </w:t>
            </w:r>
            <w:r w:rsidRPr="001157D3">
              <w:rPr>
                <w:rFonts w:eastAsia="Times New Roman"/>
              </w:rPr>
              <w:br/>
              <w:t xml:space="preserve"> Naručilac ima pravo da, po potrebi ili u slučaju sumnje, na teret izvođača proveri kvalitet materijala, koje izvođač upotrebljava prilikom izvođenja radova. U tu svrhu izvođač je obavezan da preda naručiocu odgovarajuću količinu materijala koji će se ispitivati.     </w:t>
            </w:r>
            <w:r w:rsidRPr="001157D3">
              <w:rPr>
                <w:rFonts w:eastAsia="Times New Roman"/>
              </w:rPr>
              <w:br/>
              <w:t xml:space="preserve"> Ako se ispitivanjem utvrdi da neki materijal ne odgovara traženom i ugovorenom kvalitetu, izvođač je obavezan da takav materijal ukloni sa gradilišta, odstrani loše izvedene radove i da ih izvede ponovo, o svom trošku sa i uz upotrebu materijala koji zadovoljavaju ustanovljene kriterijume kvaliteta.     </w:t>
            </w:r>
            <w:r w:rsidRPr="001157D3">
              <w:rPr>
                <w:rFonts w:eastAsia="Times New Roman"/>
              </w:rPr>
              <w:br/>
              <w:t xml:space="preserve"> Početak i završetak molersko-farbarskih radova mora da bude usklađen sa ustanovljenom dinamikom izvođenja radova na gradilištu, a izvođač je obavezan da učestvuje u izradi iste, kao i da pojedinosti iz takvih dokumenata pruži na uvid nadzoru.     </w:t>
            </w:r>
            <w:r w:rsidRPr="001157D3">
              <w:rPr>
                <w:rFonts w:eastAsia="Times New Roman"/>
              </w:rPr>
              <w:br/>
              <w:t xml:space="preserve"> Dužina trajanja garantnog roka regulisaće se ugovorom.</w:t>
            </w:r>
          </w:p>
        </w:tc>
      </w:tr>
      <w:tr w:rsidR="00CC1661" w:rsidRPr="001157D3" w:rsidTr="00D03930">
        <w:trPr>
          <w:trHeight w:val="501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Obojene površine moraju da budu čiste, bez tragova četki i valjaka. Boja i ton moraju da budu ujednačenog intenziteta, bez mrlja. Boja mora potpuno da prekrije podlogu. Svi završeci obojenih površina moraju biti ravni i pravilni, kao i sastavi sa vratima, prozorima i sl.     </w:t>
            </w:r>
            <w:r w:rsidRPr="001157D3">
              <w:rPr>
                <w:rFonts w:eastAsia="Times New Roman"/>
              </w:rPr>
              <w:br/>
              <w:t xml:space="preserve"> Nanošenje boje je ručno ili mašinski – špricanjem.     </w:t>
            </w:r>
            <w:r w:rsidRPr="001157D3">
              <w:rPr>
                <w:rFonts w:eastAsia="Times New Roman"/>
              </w:rPr>
              <w:br/>
              <w:t xml:space="preserve"> Kod višestrukih premaza prethodni premaz mora biti potpuno suv pre nego što se nanese sledeći.     </w:t>
            </w:r>
            <w:r w:rsidRPr="001157D3">
              <w:rPr>
                <w:rFonts w:eastAsia="Times New Roman"/>
              </w:rPr>
              <w:br/>
              <w:t xml:space="preserve"> Samo na suve i pripremljene podloge dozvoljeno je nanošenje boje.     </w:t>
            </w:r>
            <w:r w:rsidRPr="001157D3">
              <w:rPr>
                <w:rFonts w:eastAsia="Times New Roman"/>
              </w:rPr>
              <w:br/>
              <w:t xml:space="preserve"> Izvođač je obavezan da pre početka radova dobro očisti podlogu od mehaničkih nečistoća, prašine i masnoća.     </w:t>
            </w:r>
            <w:r w:rsidRPr="001157D3">
              <w:rPr>
                <w:rFonts w:eastAsia="Times New Roman"/>
              </w:rPr>
              <w:br/>
              <w:t xml:space="preserve"> Kreč ili posebne u obliku emulzija, posle nanošenja ne smeju se ljuštiti i moraju biti otporne na otiranje prema uputstvu proizvođača, posle roka za vezivanje mogu da se brišu lakim trljanjem krpom.     </w:t>
            </w:r>
            <w:r w:rsidRPr="001157D3">
              <w:rPr>
                <w:rFonts w:eastAsia="Times New Roman"/>
              </w:rPr>
              <w:br/>
              <w:t xml:space="preserve"> Disperzivne boje, uljni i bezuljni lakovi, uljane boje i mat uljane boje moraju biti postojane na pranje ukoliko, prema uputstvu proizvođača, posle roka za vezivanje mogu da se peru mekim sunđerom i vodom sa malim dodatkom (oko 1%) neutralnog sredstva za pranje, a da se voda pri tom ne oboji.     </w:t>
            </w:r>
            <w:r w:rsidRPr="001157D3">
              <w:rPr>
                <w:rFonts w:eastAsia="Times New Roman"/>
              </w:rPr>
              <w:br/>
              <w:t xml:space="preserve"> Obojene površine moraju biti otporne na svetlost, uticaj temperature, razne hemijske i mehaničke uticaje, vlagu i atmosferilije.     </w:t>
            </w:r>
            <w:r w:rsidRPr="001157D3">
              <w:rPr>
                <w:rFonts w:eastAsia="Times New Roman"/>
              </w:rPr>
              <w:br/>
              <w:t xml:space="preserve"> Uljane boje ne smeju da se mreškaju i da pucaju. Za sve vrste premaza upotrebiti boje sa pigmentima otpornim na svetlost.    </w:t>
            </w:r>
          </w:p>
        </w:tc>
      </w:tr>
      <w:tr w:rsidR="00CC1661" w:rsidRPr="001157D3" w:rsidTr="00D03930">
        <w:trPr>
          <w:trHeight w:val="6780"/>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 Izbor boja vrši projektant, naručilac radova ili odgovorni predstavnik naručioca, po dogovoru.     </w:t>
            </w:r>
            <w:r w:rsidRPr="001157D3">
              <w:rPr>
                <w:rFonts w:eastAsia="Times New Roman"/>
              </w:rPr>
              <w:br w:type="page"/>
              <w:t xml:space="preserve"> Izvođač je obavezan da podnese, pre nabavke materijala, ton karte za odgovarajuće materijale.     </w:t>
            </w:r>
            <w:r w:rsidRPr="001157D3">
              <w:rPr>
                <w:rFonts w:eastAsia="Times New Roman"/>
              </w:rPr>
              <w:br w:type="page"/>
              <w:t xml:space="preserve"> Izvođač je obavezan da uradi probne uzorke veličine 1,00x1,00 m za svaku vrstu bojenja i može da pristupi finalnom bojenju tek po dobijanju pismene saglasnosti lica određenog da izvrši izbor boja. Međutim, ovakva saglasnost ne lišava izvođača odgovornosti za kvalitet izvedenih radova.     </w:t>
            </w:r>
            <w:r w:rsidRPr="001157D3">
              <w:rPr>
                <w:rFonts w:eastAsia="Times New Roman"/>
              </w:rPr>
              <w:br w:type="page"/>
              <w:t xml:space="preserve"> Zbog zapaljivosti određenih boja, lakova i razređivača izvođač se mora strogo pridržavati uputstva proizvođača kako za vreme rada, tako i pri uskladištenju materijala, pa je stoga izvođač obavezan da preduzme sve mere zaštite i bezbednosti shodno HTZ propisima.     </w:t>
            </w:r>
            <w:r w:rsidRPr="001157D3">
              <w:rPr>
                <w:rFonts w:eastAsia="Times New Roman"/>
              </w:rPr>
              <w:br w:type="page"/>
              <w:t xml:space="preserve"> Nakon svake upotrebe ambalažu treba propisno zaklopiti, a to isto važi i za praznu ambalažu, koja se mora uredno uklanjati iz radnog prostora.     </w:t>
            </w:r>
            <w:r w:rsidRPr="001157D3">
              <w:rPr>
                <w:rFonts w:eastAsia="Times New Roman"/>
              </w:rPr>
              <w:br w:type="page"/>
              <w:t xml:space="preserve"> Za vreme izvođenja radova izvođač je dužan da spreči da se usled nepažnje svojih radnika uprljaju već izvedene druge vrste radova drugih izvođača. U protivnom, izvođač je obavezan da nadoknadi naručiocu vrednost izvršenih popravki na tim radovima.     </w:t>
            </w:r>
            <w:r w:rsidRPr="001157D3">
              <w:rPr>
                <w:rFonts w:eastAsia="Times New Roman"/>
              </w:rPr>
              <w:br w:type="page"/>
              <w:t xml:space="preserve"> Pre početka posla izvođač je dužan da pismenim putem obavesti nadzor o svim zapaženim greškama ili oštećenjima već izvedenih radova, posle kojih on počinje da radi, kako bi se osigurao od preduzimanja odgovornosti za zatečeno stanje i nezadovoljavajući kvalitet svoga posla usled toga.     </w:t>
            </w:r>
            <w:r w:rsidRPr="001157D3">
              <w:rPr>
                <w:rFonts w:eastAsia="Times New Roman"/>
              </w:rPr>
              <w:br w:type="page"/>
              <w:t xml:space="preserve"> Kod specifičnih obrada specijalnim bojama ’’oikos’’ i slično moraju se angažovati ljudi obučeni za ovu vrstu radova.     </w:t>
            </w:r>
            <w:r w:rsidRPr="001157D3">
              <w:rPr>
                <w:rFonts w:eastAsia="Times New Roman"/>
              </w:rPr>
              <w:br w:type="page"/>
              <w:t xml:space="preserve"> Obračun izvedenih radova izvršiće se u skladu sa tehničkim uslovima za izvođenje završenih radova u građevinarstvu.     </w:t>
            </w:r>
            <w:r w:rsidRPr="001157D3">
              <w:rPr>
                <w:rFonts w:eastAsia="Times New Roman"/>
              </w:rPr>
              <w:br w:type="page"/>
              <w:t xml:space="preserve"> U svemu ostalom važe odredbe tehničkih uslova za izvođenje molersko-farbarskih radova u skladu sa SRPS-om U.F2.013 i U.F2.012 od 1978.god.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IX - MOLERSKO - FARBARSKI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342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9.</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Struganje i gletovanje starih zidova emulzionim kitom. Sve površine ostrugati i oprati, a zatim obrusiti, očistiti i izvršiti impregnaciju. Pregledati i kitovati manja oštećenja i pukotine. Kitovati i gletovati emulzionim kitom prvi put. Sve površine fino prebrusiti pa kitovati i gletovati emulzionim kitom drugi put.</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42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9.</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materijala, bojenje gletovanih zidova i plafona, disperzivnim bojama visokog kvaliteta i izdržljivosti, otporna na oštećenja, koja omogućava višestruko čišćenje. Proizvod treba da zadovoljava ISO 11998. Sve površine brusiti, impregnirati i kitovati manja oštećenja. Predbojiti i ispraviti toniranim disperzionim kitom, a zatim bojiti disperzivnom bojom prvi i drugi put."</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a) plafoni</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b) zidovi</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64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9.</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Nabavka materijala, ugradnja i obrada špaletni u širini od 15cm, gletovanje i bojenje u 2 premaza. Obradu izvršiti precizno, malterisanjem i postavljanjem ugaonih lajsni. Zatim površinu izgletovati tako da bude ravna i glatka. Bojiti dva puta disperzivnom bojom u tonu po izboru projektanta.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MOLERSKO-FARBARSKI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X - KERAMIČARSKI RADOVI</w:t>
            </w:r>
          </w:p>
        </w:tc>
      </w:tr>
      <w:tr w:rsidR="00CC1661" w:rsidRPr="001157D3" w:rsidTr="00D03930">
        <w:trPr>
          <w:trHeight w:val="498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Ovi opšti uslovi su sastavni deo opisa po pojedinim pozicijama radova i odnose se na oblaganje zidova i podova svim vrstama keramičkih pločica unutar objekta i izvan njega.     </w:t>
            </w:r>
            <w:r w:rsidRPr="001157D3">
              <w:rPr>
                <w:rFonts w:eastAsia="Times New Roman"/>
              </w:rPr>
              <w:br/>
              <w:t xml:space="preserve"> Keramičarski radovi moraju biti izvedeni tako da budu zadovoljavajućeg kvaliteta, uz angažovanje odgovarajuće radne snage, a u skladu sa važećim SRPS standardima i tehničkim propisima za izvođenje ove vrste radova.     </w:t>
            </w:r>
            <w:r w:rsidRPr="001157D3">
              <w:rPr>
                <w:rFonts w:eastAsia="Times New Roman"/>
              </w:rPr>
              <w:br/>
              <w:t xml:space="preserve"> Sav materijal koji se ugrađuje u objekat mora biti nov neupotrebljavan, osim ako pojedinačnim opisom radova nije predviđeno drugačije i mora da odgovara postojećim SRPS standardima za kvalitet i dimenzije.     </w:t>
            </w:r>
            <w:r w:rsidRPr="001157D3">
              <w:rPr>
                <w:rFonts w:eastAsia="Times New Roman"/>
              </w:rPr>
              <w:br/>
              <w:t xml:space="preserve"> Po potrebi, a prema zahtevima iz projekta ili drugim opisima, keramičke pločice i vezivo moraju da budu kiselo otporni.     </w:t>
            </w:r>
            <w:r w:rsidRPr="001157D3">
              <w:rPr>
                <w:rFonts w:eastAsia="Times New Roman"/>
              </w:rPr>
              <w:br/>
              <w:t xml:space="preserve"> Ukoliko za određene pločice ne postoji SRPS, za iste se mora pribaviti atest nadležne ustanove Institu za ispitivanje materijala RS (ili druga ovlašćena organizacija), kojim se moraju potvrditi sledeće karakteristike:     </w:t>
            </w:r>
            <w:r w:rsidRPr="001157D3">
              <w:rPr>
                <w:rFonts w:eastAsia="Times New Roman"/>
              </w:rPr>
              <w:br/>
              <w:t xml:space="preserve"> -da su ivice oštre, prave, paralelne i neoštećene     </w:t>
            </w:r>
            <w:r w:rsidRPr="001157D3">
              <w:rPr>
                <w:rFonts w:eastAsia="Times New Roman"/>
              </w:rPr>
              <w:br/>
              <w:t xml:space="preserve"> -da pločice ne sadrže nikakve rastvorljive soli ili druge štetne sastojke     </w:t>
            </w:r>
            <w:r w:rsidRPr="001157D3">
              <w:rPr>
                <w:rFonts w:eastAsia="Times New Roman"/>
              </w:rPr>
              <w:br/>
              <w:t xml:space="preserve"> -da im je vidljiva površina bez zareza i mehurića     </w:t>
            </w:r>
            <w:r w:rsidRPr="001157D3">
              <w:rPr>
                <w:rFonts w:eastAsia="Times New Roman"/>
              </w:rPr>
              <w:br/>
              <w:t xml:space="preserve"> -da im je boja ujednačena     </w:t>
            </w:r>
            <w:r w:rsidRPr="001157D3">
              <w:rPr>
                <w:rFonts w:eastAsia="Times New Roman"/>
              </w:rPr>
              <w:br/>
              <w:t xml:space="preserve"> -da je upijanje vode u granicama predviđenim SRPS-om za odgovarajuću vrstu     </w:t>
            </w:r>
            <w:r w:rsidRPr="001157D3">
              <w:rPr>
                <w:rFonts w:eastAsia="Times New Roman"/>
              </w:rPr>
              <w:br/>
              <w:t xml:space="preserve"> -da su, po potrebi kiselo otporne  </w:t>
            </w:r>
          </w:p>
        </w:tc>
      </w:tr>
      <w:tr w:rsidR="00CC1661" w:rsidRPr="001157D3" w:rsidTr="00D03930">
        <w:trPr>
          <w:trHeight w:val="282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Vezivni materijali     </w:t>
            </w:r>
            <w:r w:rsidRPr="001157D3">
              <w:rPr>
                <w:rFonts w:eastAsia="Times New Roman"/>
              </w:rPr>
              <w:br/>
              <w:t xml:space="preserve"> Vezivni materijal – cementni malter i lepak moraju po kvalitetu da odgovaraju, takođe SRPS-u što se dokazuje odgovarajućim atestima.     </w:t>
            </w:r>
            <w:r w:rsidRPr="001157D3">
              <w:rPr>
                <w:rFonts w:eastAsia="Times New Roman"/>
              </w:rPr>
              <w:br/>
              <w:t xml:space="preserve"> Cementni malter ili lepak moraju biti naneti u normativima propisanoj ili prospektom proizvođača predviđenoj debljini, tako da obzebeđuju potpuno i trajno prijanjanje keramike za podlogu i ne smeju promeniti niti oštetiti podlogu.     </w:t>
            </w:r>
            <w:r w:rsidRPr="001157D3">
              <w:rPr>
                <w:rFonts w:eastAsia="Times New Roman"/>
              </w:rPr>
              <w:br/>
              <w:t xml:space="preserve"> Cementni malter mora biti pripremljen i izrađen od mešavine cementa i peska i po potrebi, sa dodatkom nekog sredstva za ubrzanje vezivanja, plastificiranje i po potrebi, obezbeđenja da bude otporan na štetno dejstvo kisele sredine.     </w:t>
            </w:r>
          </w:p>
        </w:tc>
      </w:tr>
      <w:tr w:rsidR="00CC1661" w:rsidRPr="001157D3" w:rsidTr="00D03930">
        <w:trPr>
          <w:trHeight w:val="663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Aditivi za ubrzanje vezivanja maltera ili plastifikatori ne smeju izazivati nikakve štetne posledice usled hemijskih uticaja izazvanih pri dodiru podloge sa ostalim materijalima koji se ugrađuju.     </w:t>
            </w:r>
            <w:r w:rsidRPr="001157D3">
              <w:rPr>
                <w:rFonts w:eastAsia="Times New Roman"/>
              </w:rPr>
              <w:br w:type="page"/>
              <w:t xml:space="preserve"> Voda mora biti čista, ne sme da sadrži nikakve sastojke koji bi štetno delovali na podlogu, keramičke pločice ili masu za zaptivanje.     </w:t>
            </w:r>
            <w:r w:rsidRPr="001157D3">
              <w:rPr>
                <w:rFonts w:eastAsia="Times New Roman"/>
              </w:rPr>
              <w:br w:type="page"/>
              <w:t xml:space="preserve"> Lepak za lepljenje keramičkih pločica mora biti deklarisan za određenu vrstu radova i atestiran u ovlašćenoj ustanovi. Čvrstoća na smicanje pločica u ravni zida mora da bude min. 3 kp/cm2. Proizvođač mora da ti detaljna uputstva za primenu lepila, kao i za potrebne predradnje kojih se izvođač mora striktno pridržavati.     </w:t>
            </w:r>
            <w:r w:rsidRPr="001157D3">
              <w:rPr>
                <w:rFonts w:eastAsia="Times New Roman"/>
              </w:rPr>
              <w:br w:type="page"/>
              <w:t xml:space="preserve"> Zaptivni materijali     </w:t>
            </w:r>
            <w:r w:rsidRPr="001157D3">
              <w:rPr>
                <w:rFonts w:eastAsia="Times New Roman"/>
              </w:rPr>
              <w:br w:type="page"/>
              <w:t xml:space="preserve"> Zaptivni materijali koji služe za zaptivanje spojnica moraju odgovarati svojoj nameni i moraju se koristiti striktno po uputstvu proizvođača.     </w:t>
            </w:r>
            <w:r w:rsidRPr="001157D3">
              <w:rPr>
                <w:rFonts w:eastAsia="Times New Roman"/>
              </w:rPr>
              <w:br w:type="page"/>
              <w:t xml:space="preserve"> Pre fugovanja sačekati da se vezivni materijal i podloga potpuno stegnu, a potom proveriti dubinu i čistoću spojnica. Spojnice ispuniti u svemu prema projektu i detalju, a nakon fugovanja pločice očistiti od viška materijala. Kada se spojnice potpuno osuše, pločice polirati suvom krpom.     </w:t>
            </w:r>
            <w:r w:rsidRPr="001157D3">
              <w:rPr>
                <w:rFonts w:eastAsia="Times New Roman"/>
              </w:rPr>
              <w:br w:type="page"/>
              <w:t xml:space="preserve"> Za određivanje širine spojnica između keramičkim pločica upotrebiti PVC krstiće koji se pre fugovanja moraju obavezno ukloniti.     </w:t>
            </w:r>
            <w:r w:rsidRPr="001157D3">
              <w:rPr>
                <w:rFonts w:eastAsia="Times New Roman"/>
              </w:rPr>
              <w:br w:type="page"/>
              <w:t xml:space="preserve"> Priprema podloge     </w:t>
            </w:r>
            <w:r w:rsidRPr="001157D3">
              <w:rPr>
                <w:rFonts w:eastAsia="Times New Roman"/>
              </w:rPr>
              <w:br w:type="page"/>
              <w:t xml:space="preserve"> Pre početka radova obezbediti da podloga bude odmašćena i pripremljena za prihvatanje vezivnog sredstva i obloge od keramičkih pločica.     </w:t>
            </w:r>
            <w:r w:rsidRPr="001157D3">
              <w:rPr>
                <w:rFonts w:eastAsia="Times New Roman"/>
              </w:rPr>
              <w:br w:type="page"/>
              <w:t xml:space="preserve"> Kod oblaganja zidova pločicama u cementnom malteru betonske zidove prethodno orapaviti pikovanjem i isprskati cementnim mlekom, a kod zidova od opeke zidne spojnice izdubiti i površine isprskati retkim i cementnim malterom od prosejanog šljunka granulacije do 4 mm, razmere 1:1.   </w:t>
            </w:r>
          </w:p>
        </w:tc>
      </w:tr>
      <w:tr w:rsidR="00CC1661" w:rsidRPr="001157D3" w:rsidTr="00D03930">
        <w:trPr>
          <w:trHeight w:val="6750"/>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Kod oblaganja zidova pločicama na lepku obezbediti da podloga od cementnog maltera bude neoštećena, dovoljno ravna za prihvatanje vezivnog materijala, čista, oribana blagim rastvorom deterdženta, da bi se uklonile sve nečistoće, dobro isprana čistom vodom u suva.     </w:t>
            </w:r>
            <w:r w:rsidRPr="001157D3">
              <w:rPr>
                <w:rFonts w:eastAsia="Times New Roman"/>
              </w:rPr>
              <w:br/>
              <w:t xml:space="preserve"> Podloga za postavljanje podnih pločica u cementnom malteru mora biti na koti koja obezbeđuje izradu potrebne debljine cementnog maltera. Malter je razmere 1:3, u sloju min.20mm i maks. 30mm, ravna sa dozvoljenom tolerancijom +/-10mm, mereno letvom L=4,0m suva i čista.     </w:t>
            </w:r>
            <w:r w:rsidRPr="001157D3">
              <w:rPr>
                <w:rFonts w:eastAsia="Times New Roman"/>
              </w:rPr>
              <w:br/>
              <w:t xml:space="preserve"> Podloga za polaganje podnih pločica lepljenjem mora da bude suva, čista i ravna, sa dozvoljenim odstupanjem od projektovane kot +/-3 mm, mereno letvom dužine L=4,0 m.     </w:t>
            </w:r>
            <w:r w:rsidRPr="001157D3">
              <w:rPr>
                <w:rFonts w:eastAsia="Times New Roman"/>
              </w:rPr>
              <w:br/>
              <w:t xml:space="preserve"> Oblaganje zidova i podova u unutrašnjosti objekta započeti nakon što su prostorije omalterisane, postavljeni ramovi za stolariju i bravariju, a sve vrste instalacija sprovedene i ispitane.     </w:t>
            </w:r>
            <w:r w:rsidRPr="001157D3">
              <w:rPr>
                <w:rFonts w:eastAsia="Times New Roman"/>
              </w:rPr>
              <w:br/>
              <w:t xml:space="preserve"> Oblaganje zidnih površina izvesti potpuno ravno i vertikalno, bez talasa, sa spojnicama min.2 mm širine. Horizontalne spojnice pratiti po celom obimu prostorije, a vertikalne izvesti pod visak. Sve ivice takođe moraju biti vertikalne.     </w:t>
            </w:r>
            <w:r w:rsidRPr="001157D3">
              <w:rPr>
                <w:rFonts w:eastAsia="Times New Roman"/>
              </w:rPr>
              <w:br/>
              <w:t xml:space="preserve"> Na ivicama, a prema zahtevu projektanta postaviti specijalne, metalne, profilne lajsne.     </w:t>
            </w:r>
            <w:r w:rsidRPr="001157D3">
              <w:rPr>
                <w:rFonts w:eastAsia="Times New Roman"/>
              </w:rPr>
              <w:br/>
              <w:t xml:space="preserve"> Polaganje pločica otpočeti tek posle odgovarajućih proračunavanja i uklapanja njihovih dimenzija u sistem fuga prema zahtevu projektanta.     </w:t>
            </w:r>
            <w:r w:rsidRPr="001157D3">
              <w:rPr>
                <w:rFonts w:eastAsia="Times New Roman"/>
              </w:rPr>
              <w:br/>
              <w:t xml:space="preserve"> Kod velikih prostorija duž spoja sa zidovima prvi red pločica postaviti u obliku blage rigole čija je izvodnica do zida niža za polovinu debljine pločice, tako da se voda od kondenza koji se hvata na zidovima i podu objekta kanališe i sliva prema podnim rešetkama.     </w:t>
            </w:r>
            <w:r w:rsidRPr="001157D3">
              <w:rPr>
                <w:rFonts w:eastAsia="Times New Roman"/>
              </w:rPr>
              <w:br/>
              <w:t xml:space="preserve"> Oblaganje počinjati sa oba kraja zida celom pločicom, tako da sečena pločica bude u sredini zida.     </w:t>
            </w:r>
            <w:r w:rsidRPr="001157D3">
              <w:rPr>
                <w:rFonts w:eastAsia="Times New Roman"/>
              </w:rPr>
              <w:br/>
              <w:t xml:space="preserve"> Sečena pločica ne sme biti manja od 1/2 cele pločice. U slučajevima gde se to ne može izbeći, potrebno je seći dva vertikalna reda pločica.  </w:t>
            </w:r>
          </w:p>
        </w:tc>
      </w:tr>
      <w:tr w:rsidR="00CC1661" w:rsidRPr="001157D3" w:rsidTr="00D03930">
        <w:trPr>
          <w:trHeight w:val="1365"/>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lastRenderedPageBreak/>
              <w:t xml:space="preserve">Pre početka posla izvođač je dužan da geodetski snimi površine na kojima će se pločice polagati i da sačini plan, redosled i utvrdi način polaganja pločica, o čemu je dužan da pre početka izvođenja upozna nadzor.     </w:t>
            </w:r>
            <w:r w:rsidRPr="001157D3">
              <w:rPr>
                <w:rFonts w:eastAsia="Times New Roman"/>
              </w:rPr>
              <w:br w:type="page"/>
              <w:t xml:space="preserve"> Oblaganje zidova u sanitarnim čvorovima vršiće se u cementnom malteru bez obzira da li se radi o zidovima od opeke ili betona.     </w:t>
            </w:r>
          </w:p>
        </w:tc>
      </w:tr>
      <w:tr w:rsidR="00CC1661" w:rsidRPr="001157D3" w:rsidTr="00D03930">
        <w:trPr>
          <w:trHeight w:val="6015"/>
        </w:trPr>
        <w:tc>
          <w:tcPr>
            <w:tcW w:w="10128" w:type="dxa"/>
            <w:gridSpan w:val="9"/>
            <w:tcBorders>
              <w:top w:val="nil"/>
              <w:left w:val="single" w:sz="4" w:space="0" w:color="auto"/>
              <w:bottom w:val="nil"/>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Visina oblaganja zidova u sanitarnim čvorovima biće do plafona, ukoliko predračunom radova nije predviđeno drugačije.     </w:t>
            </w:r>
            <w:r w:rsidRPr="001157D3">
              <w:rPr>
                <w:rFonts w:eastAsia="Times New Roman"/>
              </w:rPr>
              <w:br/>
              <w:t xml:space="preserve"> U slučaju kada su prostorije sa spuštenim plafonima, pločice se polažu do na 50mm iznad donje kote spuštenog plafona.     </w:t>
            </w:r>
            <w:r w:rsidRPr="001157D3">
              <w:rPr>
                <w:rFonts w:eastAsia="Times New Roman"/>
              </w:rPr>
              <w:br/>
              <w:t xml:space="preserve"> Oblaganje zidova u kuhinji vršiće se odgovarajućim lepkom preko omalterisane ili betonske podloge.     </w:t>
            </w:r>
            <w:r w:rsidRPr="001157D3">
              <w:rPr>
                <w:rFonts w:eastAsia="Times New Roman"/>
              </w:rPr>
              <w:br/>
              <w:t xml:space="preserve"> Visina oblaganja zidova u kuhinji biće N=600mm iznad kuhinjskih elemenata, ukoliko predračunom nije predviđeno drugačije.     </w:t>
            </w:r>
            <w:r w:rsidRPr="001157D3">
              <w:rPr>
                <w:rFonts w:eastAsia="Times New Roman"/>
              </w:rPr>
              <w:br/>
              <w:t xml:space="preserve"> Popločavanje podnih površina izvesti ravno, bez talasa i grbina, sa potpuno ravnim površinama, ili u nagibu na mestima gde je to projektom predviđeno.     </w:t>
            </w:r>
            <w:r w:rsidRPr="001157D3">
              <w:rPr>
                <w:rFonts w:eastAsia="Times New Roman"/>
              </w:rPr>
              <w:br/>
              <w:t xml:space="preserve"> Dozvoljena odstupanja kod podova u odnosu na kotu poda su +/-3mm mereno letvom dužine 5,0m.     </w:t>
            </w:r>
            <w:r w:rsidRPr="001157D3">
              <w:rPr>
                <w:rFonts w:eastAsia="Times New Roman"/>
              </w:rPr>
              <w:br/>
              <w:t xml:space="preserve"> Pločice polagati u cementnom malteru ili lepljenjem, što će biti određeno predračunom radova ili tehnološkim postupkom koji se za dati slučaj zahteva.     </w:t>
            </w:r>
            <w:r w:rsidRPr="001157D3">
              <w:rPr>
                <w:rFonts w:eastAsia="Times New Roman"/>
              </w:rPr>
              <w:br/>
              <w:t xml:space="preserve"> U cilju zaštite podova zabranjen je svaki saobraćaj i kretanje ljudi u trajanju od najmanje tri (3) dana od momenta završetka popločavanja.     </w:t>
            </w:r>
            <w:r w:rsidRPr="001157D3">
              <w:rPr>
                <w:rFonts w:eastAsia="Times New Roman"/>
              </w:rPr>
              <w:br/>
              <w:t xml:space="preserve"> Zidove i podove, nakon završenog polaganja pločica, fugovati belim cementom odnosno odgovarajućom masom za zaptivanje spojnics – fugomalom. Pre početka radova izvođač je obavezan da projektantu i nadzornom organu dostavi uzorke materijala koji se ugrađuju i njihove ateste na saglasnost.     </w:t>
            </w:r>
            <w:r w:rsidRPr="001157D3">
              <w:rPr>
                <w:rFonts w:eastAsia="Times New Roman"/>
              </w:rPr>
              <w:br/>
              <w:t xml:space="preserve"> Izvođač je dužan da izvedene radove čuva od oštećenja do predaje investitoru, kao i da sva eventualno nastala oštećenja otkloni o svom trošku. Pod oštećenjem smatraće se svaka naprsla, izgrebana ili okrznuta pločica. </w:t>
            </w:r>
          </w:p>
        </w:tc>
      </w:tr>
      <w:tr w:rsidR="00CC1661" w:rsidRPr="001157D3" w:rsidTr="00D03930">
        <w:trPr>
          <w:trHeight w:val="424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 Redovno svakodnevno čišćenje objekta u toku radova, kao i završno čišćenje objekta nakon završetka radova, ugovorna je obaveza izvođača. Ukoliko se izvođač iste ne bude pridržavao, angažovaće se treće lice na njegov teret.     </w:t>
            </w:r>
            <w:r w:rsidRPr="001157D3">
              <w:rPr>
                <w:rFonts w:eastAsia="Times New Roman"/>
              </w:rPr>
              <w:br/>
              <w:t xml:space="preserve"> Obračun radova     </w:t>
            </w:r>
            <w:r w:rsidRPr="001157D3">
              <w:rPr>
                <w:rFonts w:eastAsia="Times New Roman"/>
              </w:rPr>
              <w:br/>
              <w:t xml:space="preserve"> Obračun se vrši po m2 za izvedene površine zida ili poda, odnosno po m1 pri čemu se mora naznačiti razvijena širina čela i gazišta.     </w:t>
            </w:r>
            <w:r w:rsidRPr="001157D3">
              <w:rPr>
                <w:rFonts w:eastAsia="Times New Roman"/>
              </w:rPr>
              <w:br/>
              <w:t xml:space="preserve"> Stepeništa se obračunavaju po m2 obložene površine ili po m1 pri čemu se mora naznačiti razvijena širina čela i gazišta.     </w:t>
            </w:r>
            <w:r w:rsidRPr="001157D3">
              <w:rPr>
                <w:rFonts w:eastAsia="Times New Roman"/>
              </w:rPr>
              <w:br/>
              <w:t xml:space="preserve"> Prozorski otvori veličine do 0,50 m2 ne odbijaju se, a oblaganje špaletni i banaka ne obračunava se posebno.     </w:t>
            </w:r>
            <w:r w:rsidRPr="001157D3">
              <w:rPr>
                <w:rFonts w:eastAsia="Times New Roman"/>
              </w:rPr>
              <w:br/>
              <w:t xml:space="preserve"> Jediničnom cenom obuhvaćen je sav rad, spoljni i unutrašnji transport i isporuka potrebnog veznog, ugradbenog i pomoćnog materijala, davanje uzoraka i atesta, manje popravke podloge, potrebna pokretna skela, alati, zaštita izvedenih radova od oštećenja do predaje naručiocu, čišćenje i sve ostale zakonske dažbine.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X - KERAMIČARSKI RADOVI</w:t>
            </w:r>
          </w:p>
        </w:tc>
      </w:tr>
      <w:tr w:rsidR="00CC1661"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CC1661" w:rsidRPr="00D03930" w:rsidRDefault="00CC1661" w:rsidP="00CC1661">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CC1661" w:rsidRPr="001157D3" w:rsidRDefault="00CC1661" w:rsidP="00CC1661">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CC1661" w:rsidRPr="001157D3" w:rsidTr="00D03930">
        <w:trPr>
          <w:trHeight w:val="382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10.</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zidnih keramičkih pločica, dimenzija 30x60 cm, na lepak do visine od 1,80m. Pločice I klase, domaće proizvodnje, lepiti lepkom u slogu fuga na fugu. Po potrebi ivice pločica ručno dobrusiti. Obložene površine moraju biti ravne i vertikalne. Postavljene pločice fugovati i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2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10.</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podnih keramičkih pločica, dimenzija 30x30 cm. Pločice I klase lepiti lepkom za pločice, u slogu po izboru projektanta. Podlogu prethodno pripremiti i polaganje izvesti ravno. Postavljene pločice fugovati i pod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7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t>10.</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ED6838">
            <w:pPr>
              <w:spacing w:line="240" w:lineRule="auto"/>
              <w:rPr>
                <w:rFonts w:eastAsia="Times New Roman"/>
              </w:rPr>
            </w:pPr>
            <w:r w:rsidRPr="001157D3">
              <w:rPr>
                <w:rFonts w:eastAsia="Times New Roman"/>
              </w:rPr>
              <w:t>Postavljanje podnih protivkliznih pločica od granitne keramike, dimenzija 30x30 cm. Pločice I klase lepiti lepkom za pločice, u slogu po izboru projektanta. Podlogu prethodno pripremiti i polaganje izvesti ravno. Postavljene pločice fugovati i pod očistiti piljevinom. U cenu ulazi i nabavka pločica.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D34DC8">
            <w:pPr>
              <w:spacing w:line="240" w:lineRule="auto"/>
              <w:jc w:val="right"/>
              <w:rPr>
                <w:rFonts w:eastAsia="Times New Roman"/>
              </w:rPr>
            </w:pPr>
          </w:p>
        </w:tc>
      </w:tr>
      <w:tr w:rsidR="00CC1661" w:rsidRPr="001157D3" w:rsidTr="00D03930">
        <w:trPr>
          <w:trHeight w:val="29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Pr>
                <w:rFonts w:eastAsia="Times New Roman"/>
              </w:rPr>
              <w:lastRenderedPageBreak/>
              <w:t>10.</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Postavljanje sokle od granitne keramike, visine do 15 cm, u cementnom malteru. Granitnu keramiku postaviti u cementnom malteru. Podlogu prethodno isprskati cementnim mlekom. Postavljene pločice fugovati i soklu očistiti. U cenu ulazi i nabavka keramike.</w:t>
            </w:r>
            <w:r w:rsidRPr="001157D3">
              <w:rPr>
                <w:rFonts w:eastAsia="Times New Roman"/>
              </w:rPr>
              <w:br w:type="page"/>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rPr>
                <w:rFonts w:eastAsia="Times New Roman"/>
              </w:rPr>
            </w:pPr>
            <w:r w:rsidRPr="001157D3">
              <w:rPr>
                <w:rFonts w:eastAsia="Times New Roman"/>
              </w:rPr>
              <w:t> </w:t>
            </w:r>
          </w:p>
        </w:tc>
      </w:tr>
      <w:tr w:rsidR="00CC1661"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CC1661" w:rsidRPr="001157D3" w:rsidRDefault="00CC1661"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CC1661" w:rsidRPr="001157D3" w:rsidRDefault="00CC1661"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CC1661" w:rsidRPr="001157D3" w:rsidRDefault="00CC1661"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CC1661" w:rsidRPr="001157D3" w:rsidRDefault="00CC1661" w:rsidP="001111E1">
            <w:pPr>
              <w:spacing w:line="240" w:lineRule="auto"/>
              <w:jc w:val="right"/>
              <w:rPr>
                <w:rFonts w:eastAsia="Times New Roman"/>
              </w:rPr>
            </w:pPr>
            <w:r w:rsidRPr="001157D3">
              <w:rPr>
                <w:rFonts w:eastAsia="Times New Roman"/>
              </w:rPr>
              <w:t>UKUPNO KERAMIČARSKI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CC1661" w:rsidRPr="001157D3" w:rsidRDefault="00CC1661" w:rsidP="001111E1">
            <w:pPr>
              <w:spacing w:line="240" w:lineRule="auto"/>
              <w:jc w:val="right"/>
              <w:rPr>
                <w:rFonts w:eastAsia="Times New Roman"/>
              </w:rPr>
            </w:pPr>
          </w:p>
        </w:tc>
      </w:tr>
      <w:tr w:rsidR="00CC1661" w:rsidRPr="001157D3" w:rsidTr="00D03930">
        <w:trPr>
          <w:trHeight w:val="315"/>
        </w:trPr>
        <w:tc>
          <w:tcPr>
            <w:tcW w:w="78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CC1661" w:rsidRPr="001157D3" w:rsidRDefault="00CC1661"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jc w:val="right"/>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CC1661" w:rsidRPr="001157D3" w:rsidRDefault="00CC1661" w:rsidP="001111E1">
            <w:pPr>
              <w:spacing w:line="240" w:lineRule="auto"/>
              <w:jc w:val="center"/>
              <w:rPr>
                <w:rFonts w:eastAsia="Times New Roman"/>
              </w:rPr>
            </w:pPr>
            <w:r w:rsidRPr="001157D3">
              <w:rPr>
                <w:rFonts w:eastAsia="Times New Roman"/>
              </w:rPr>
              <w:t>XI - PODOPOLAGAČKI RADOVI</w:t>
            </w:r>
          </w:p>
        </w:tc>
      </w:tr>
      <w:tr w:rsidR="00CC1661" w:rsidRPr="001157D3" w:rsidTr="00D03930">
        <w:trPr>
          <w:trHeight w:val="775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CC1661" w:rsidRPr="001157D3" w:rsidRDefault="00CC1661" w:rsidP="001111E1">
            <w:pPr>
              <w:spacing w:line="240" w:lineRule="auto"/>
              <w:rPr>
                <w:rFonts w:eastAsia="Times New Roman"/>
              </w:rPr>
            </w:pPr>
            <w:r w:rsidRPr="001157D3">
              <w:rPr>
                <w:rFonts w:eastAsia="Times New Roman"/>
              </w:rPr>
              <w:t xml:space="preserve">Radovi se moraju izvesti stručno, kvalitetno i precizno a u svemu prema Tehničkim uslovima za izvođenje radova pri polaganju podnih obloga  SRPS U.F2.017. i Tehničkim uslovima za izvođenje parketarskih radova, SRPS U.F2.016.     </w:t>
            </w:r>
            <w:r w:rsidRPr="001157D3">
              <w:rPr>
                <w:rFonts w:eastAsia="Times New Roman"/>
              </w:rPr>
              <w:br/>
              <w:t xml:space="preserve"> Materijal     </w:t>
            </w:r>
            <w:r w:rsidRPr="001157D3">
              <w:rPr>
                <w:rFonts w:eastAsia="Times New Roman"/>
              </w:rPr>
              <w:br/>
              <w:t xml:space="preserve"> Svi materijali za oblaganje podova moraju biti kvalitetni i moraju ispunjavati uslove iz važećih standarda.       </w:t>
            </w:r>
            <w:r w:rsidRPr="001157D3">
              <w:rPr>
                <w:rFonts w:eastAsia="Times New Roman"/>
              </w:rPr>
              <w:br/>
              <w:t xml:space="preserve"> 1. Parket     </w:t>
            </w:r>
            <w:r w:rsidRPr="001157D3">
              <w:rPr>
                <w:rFonts w:eastAsia="Times New Roman"/>
              </w:rPr>
              <w:br/>
              <w:t xml:space="preserve"> 2. Epoksi podne obloge     </w:t>
            </w:r>
            <w:r w:rsidRPr="001157D3">
              <w:rPr>
                <w:rFonts w:eastAsia="Times New Roman"/>
              </w:rPr>
              <w:br/>
              <w:t xml:space="preserve"> Ukoliko za neke od materijala za oblaganje podova ne postoje standardi, proizvođač je dužan da atestom o kvalitetu potvrdi sledeće karakteristike:     </w:t>
            </w:r>
            <w:r w:rsidRPr="001157D3">
              <w:rPr>
                <w:rFonts w:eastAsia="Times New Roman"/>
              </w:rPr>
              <w:br/>
              <w:t xml:space="preserve"> - dimenzije,     </w:t>
            </w:r>
            <w:r w:rsidRPr="001157D3">
              <w:rPr>
                <w:rFonts w:eastAsia="Times New Roman"/>
              </w:rPr>
              <w:br/>
              <w:t xml:space="preserve"> - dimenzionalnu stabilnost,     </w:t>
            </w:r>
            <w:r w:rsidRPr="001157D3">
              <w:rPr>
                <w:rFonts w:eastAsia="Times New Roman"/>
              </w:rPr>
              <w:br/>
              <w:t xml:space="preserve"> - postojanost prema svetlosti,      </w:t>
            </w:r>
            <w:r w:rsidRPr="001157D3">
              <w:rPr>
                <w:rFonts w:eastAsia="Times New Roman"/>
              </w:rPr>
              <w:br/>
              <w:t xml:space="preserve"> - nezapaljivost,      </w:t>
            </w:r>
            <w:r w:rsidRPr="001157D3">
              <w:rPr>
                <w:rFonts w:eastAsia="Times New Roman"/>
              </w:rPr>
              <w:br/>
              <w:t xml:space="preserve"> - klizavost,     </w:t>
            </w:r>
            <w:r w:rsidRPr="001157D3">
              <w:rPr>
                <w:rFonts w:eastAsia="Times New Roman"/>
              </w:rPr>
              <w:br/>
              <w:t xml:space="preserve"> - elektroprovodljivost i     </w:t>
            </w:r>
            <w:r w:rsidRPr="001157D3">
              <w:rPr>
                <w:rFonts w:eastAsia="Times New Roman"/>
              </w:rPr>
              <w:br/>
              <w:t xml:space="preserve"> - ujednačenost površine.      </w:t>
            </w:r>
            <w:r w:rsidRPr="001157D3">
              <w:rPr>
                <w:rFonts w:eastAsia="Times New Roman"/>
              </w:rPr>
              <w:br/>
              <w:t xml:space="preserve"> Izvođenje     </w:t>
            </w:r>
            <w:r w:rsidRPr="001157D3">
              <w:rPr>
                <w:rFonts w:eastAsia="Times New Roman"/>
              </w:rPr>
              <w:br/>
              <w:t xml:space="preserve"> Podloga za podne obloge mora biti kvalitetna i prilagođena za odgovarajuću vrstu podne obloge. Podloga mora biti tako izvedena tako da ispunjava sve uslove kvaliteta prema propisima.        </w:t>
            </w:r>
            <w:r w:rsidRPr="001157D3">
              <w:rPr>
                <w:rFonts w:eastAsia="Times New Roman"/>
              </w:rPr>
              <w:br/>
              <w:t xml:space="preserve"> Temperatura vazduha u prostorijama u kojima se vrši oblaganje podova ne sme biti manja od '+10 oC, izuzev za vinil azbestne ploče gde važi SRPS U.F3.060.      </w:t>
            </w:r>
            <w:r w:rsidRPr="001157D3">
              <w:rPr>
                <w:rFonts w:eastAsia="Times New Roman"/>
              </w:rPr>
              <w:br/>
              <w:t xml:space="preserve"> Obračun količina i merenje     </w:t>
            </w:r>
            <w:r w:rsidRPr="001157D3">
              <w:rPr>
                <w:rFonts w:eastAsia="Times New Roman"/>
              </w:rPr>
              <w:br/>
              <w:t xml:space="preserve"> Obračun količina se vrši prema jedinicama mera naznačenim u predračunu radova sa merenjem stvarno izvedenih radova. </w:t>
            </w:r>
          </w:p>
        </w:tc>
      </w:tr>
      <w:tr w:rsidR="00CC1661" w:rsidRPr="001157D3" w:rsidTr="00D03930">
        <w:trPr>
          <w:trHeight w:val="315"/>
        </w:trPr>
        <w:tc>
          <w:tcPr>
            <w:tcW w:w="78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CC1661" w:rsidRPr="001157D3" w:rsidRDefault="00CC1661" w:rsidP="001111E1">
            <w:pPr>
              <w:spacing w:line="240" w:lineRule="auto"/>
              <w:rPr>
                <w:rFonts w:eastAsia="Times New Roman"/>
                <w:sz w:val="20"/>
                <w:szCs w:val="20"/>
              </w:rPr>
            </w:pPr>
          </w:p>
        </w:tc>
      </w:tr>
      <w:tr w:rsidR="00CC1661"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CC1661" w:rsidRPr="001157D3" w:rsidRDefault="00CC1661" w:rsidP="001111E1">
            <w:pPr>
              <w:spacing w:line="240" w:lineRule="auto"/>
              <w:jc w:val="center"/>
              <w:rPr>
                <w:rFonts w:eastAsia="Times New Roman"/>
              </w:rPr>
            </w:pPr>
            <w:r w:rsidRPr="001157D3">
              <w:rPr>
                <w:rFonts w:eastAsia="Times New Roman"/>
              </w:rPr>
              <w:t>XI -PODOPOLAGAČKI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5E279B" w:rsidRPr="001157D3" w:rsidTr="00D03930">
        <w:trPr>
          <w:trHeight w:val="759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11.</w:t>
            </w:r>
            <w:r w:rsidRPr="001157D3">
              <w:rPr>
                <w:rFonts w:eastAsia="Times New Roman"/>
              </w:rPr>
              <w:t>1</w:t>
            </w:r>
          </w:p>
        </w:tc>
        <w:tc>
          <w:tcPr>
            <w:tcW w:w="4169" w:type="dxa"/>
            <w:gridSpan w:val="3"/>
            <w:vMerge w:val="restart"/>
            <w:tcBorders>
              <w:top w:val="single" w:sz="4" w:space="0" w:color="auto"/>
              <w:left w:val="single" w:sz="4" w:space="0" w:color="auto"/>
              <w:bottom w:val="single" w:sz="4" w:space="0" w:color="000000"/>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postavljanje, struganje i lakiranje hrastovog parketa preko cementne košuljice. Postaviti parket I klase, debljine 22 mm, u slogu po izboru projektanta, a preko prethodno očišćene podloge. Preko neravne podloge naneti sloj Vinflex mase, što tanje. Parket postaviti lepljenjem preko  podloge, odgovarajućim lepkom, na hladno. Lepak naneti po celoj površini podloge. Sve dodirne spojnice daščica moraju biti zatvorene.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w:t>
            </w:r>
            <w:r w:rsidRPr="001157D3">
              <w:rPr>
                <w:rFonts w:eastAsia="Times New Roman"/>
              </w:rPr>
              <w:br/>
              <w:t>Obračun po m².</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vMerge w:val="restart"/>
            <w:tcBorders>
              <w:top w:val="nil"/>
              <w:left w:val="single" w:sz="4" w:space="0" w:color="auto"/>
              <w:bottom w:val="single" w:sz="4" w:space="0" w:color="000000"/>
              <w:right w:val="single" w:sz="4" w:space="0" w:color="auto"/>
            </w:tcBorders>
            <w:shd w:val="clear" w:color="auto" w:fill="auto"/>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 </w:t>
            </w:r>
          </w:p>
        </w:tc>
      </w:tr>
      <w:tr w:rsidR="005E279B" w:rsidRPr="001157D3" w:rsidTr="00D03930">
        <w:trPr>
          <w:trHeight w:val="3210"/>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vMerge/>
            <w:tcBorders>
              <w:top w:val="single" w:sz="4" w:space="0" w:color="auto"/>
              <w:left w:val="single" w:sz="4" w:space="0" w:color="auto"/>
              <w:bottom w:val="single" w:sz="4" w:space="0" w:color="000000"/>
              <w:right w:val="single" w:sz="4" w:space="0" w:color="000000"/>
            </w:tcBorders>
            <w:vAlign w:val="center"/>
            <w:hideMark/>
          </w:tcPr>
          <w:p w:rsidR="005E279B" w:rsidRPr="001157D3" w:rsidRDefault="005E279B" w:rsidP="001111E1">
            <w:pPr>
              <w:spacing w:line="240" w:lineRule="auto"/>
              <w:rPr>
                <w:rFonts w:eastAsia="Times New Roman"/>
              </w:rPr>
            </w:pPr>
          </w:p>
        </w:tc>
        <w:tc>
          <w:tcPr>
            <w:tcW w:w="1037"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376"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276" w:type="dxa"/>
            <w:gridSpan w:val="2"/>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1482"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PODOPOLAGAČKI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78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 - LIMARSKI RADOVI</w:t>
            </w:r>
          </w:p>
        </w:tc>
      </w:tr>
      <w:tr w:rsidR="005E279B" w:rsidRPr="001157D3" w:rsidTr="00D03930">
        <w:trPr>
          <w:trHeight w:val="556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lastRenderedPageBreak/>
              <w:t xml:space="preserve">Ovim opštim uslovima obuhvaćeni su svi radovi koji se odnose na sve vrste opšivanja limom, kao i izradu i montažu horizontalnih i vertikalnih oluka, ventilacionih cevi, obradu otvora i sl.     </w:t>
            </w:r>
            <w:r w:rsidRPr="001157D3">
              <w:rPr>
                <w:rFonts w:eastAsia="Times New Roman"/>
              </w:rPr>
              <w:br/>
              <w:t xml:space="preserve"> Limarski radovi obuhvaćeni ovim uslovima moraju biti izvedeni u zahtevanom kvalitetu, po svim važećim propisima i u skladu sa odredbama ovih uslova.     </w:t>
            </w:r>
            <w:r w:rsidRPr="001157D3">
              <w:rPr>
                <w:rFonts w:eastAsia="Times New Roman"/>
              </w:rPr>
              <w:br/>
              <w:t xml:space="preserve"> Svi radovi koji prethode limarskim radovima moraju biti u potpunosti završeni, a potreban materijal dopremljen po vrstama i količinama na udaljenost do 50m1 od mesta ugradnje.     </w:t>
            </w:r>
            <w:r w:rsidRPr="001157D3">
              <w:rPr>
                <w:rFonts w:eastAsia="Times New Roman"/>
              </w:rPr>
              <w:br/>
              <w:t xml:space="preserve"> Izrada detalja bravarije i izvođačkih crteža predstavlja obavezu izvođača radova.     </w:t>
            </w:r>
            <w:r w:rsidRPr="001157D3">
              <w:rPr>
                <w:rFonts w:eastAsia="Times New Roman"/>
              </w:rPr>
              <w:br/>
              <w:t xml:space="preserve"> Po kvalitetu i dimenzijama limovi moraju biti saglasni sa odgovarajućim SRPS standardima, a ukoliko ovih nema, moraju posedovati ateste o ispitivanju.     </w:t>
            </w:r>
            <w:r w:rsidRPr="001157D3">
              <w:rPr>
                <w:rFonts w:eastAsia="Times New Roman"/>
              </w:rPr>
              <w:br/>
              <w:t xml:space="preserve"> Pomoćni – vezivni materijali: - kalaj, zakivci, zavrtnji i dr. Moraju, takođe biti saglasni sa odgovarajućim odredbama važećih propisa, kao i da budu od odgovarajućeg antikorozivnog materijala ili zaštićeni na odgovarajući način od štetnih uticaja korozije.     </w:t>
            </w:r>
            <w:r w:rsidRPr="001157D3">
              <w:rPr>
                <w:rFonts w:eastAsia="Times New Roman"/>
              </w:rPr>
              <w:br/>
              <w:t xml:space="preserve"> Prosečne težine materijala za limarske radove uzimaju se iz kataloga proizvođača. Ukoliko ih nema, težina će se utvrditi merenjem.     </w:t>
            </w:r>
            <w:r w:rsidRPr="001157D3">
              <w:rPr>
                <w:rFonts w:eastAsia="Times New Roman"/>
              </w:rPr>
              <w:br/>
              <w:t xml:space="preserve"> Pre početka radova izvođač je dužan da usaglasi svoje detalje sa projektom, da proveri sve građevinske elemente na koje se ili za koje se limarija pričvršćuje, kao i da pripremi limariju od zahtevanog materijala, koja će da odgovara predviđenom načinu vezivanja i svim ostalim zahtevima.     </w:t>
            </w:r>
            <w:r w:rsidRPr="001157D3">
              <w:rPr>
                <w:rFonts w:eastAsia="Times New Roman"/>
              </w:rPr>
              <w:br/>
              <w:t xml:space="preserve"> Za izvođenje radova upotrebiće se aluminijumski, pocinkovani, bakarni lim ili kako je dato u projektu.     </w:t>
            </w:r>
          </w:p>
        </w:tc>
      </w:tr>
      <w:tr w:rsidR="005E279B" w:rsidRPr="001157D3" w:rsidTr="00D03930">
        <w:trPr>
          <w:trHeight w:val="685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Delovi različitih metala ne smeju doći u neposredni dodir, da bi se sprečilo stvaranje galvanskih struja, korozije ili drugih štetnih uticaja.     </w:t>
            </w:r>
            <w:r w:rsidRPr="001157D3">
              <w:rPr>
                <w:rFonts w:eastAsia="Times New Roman"/>
              </w:rPr>
              <w:br/>
              <w:t xml:space="preserve"> Svi elementi za pričvršćivanje moraju odgovarati vrsti lima i drugim uslovima realnog okruženja.     </w:t>
            </w:r>
            <w:r w:rsidRPr="001157D3">
              <w:rPr>
                <w:rFonts w:eastAsia="Times New Roman"/>
              </w:rPr>
              <w:br/>
              <w:t xml:space="preserve"> Sastavi limova i učvršćenja moraju biti tako izvedeni da elementi pri toplotnim promenama mogu nesmetano da dilatiraju, a da pri tom ostanu nepropusni za atmosferilije.     </w:t>
            </w:r>
            <w:r w:rsidRPr="001157D3">
              <w:rPr>
                <w:rFonts w:eastAsia="Times New Roman"/>
              </w:rPr>
              <w:br/>
              <w:t xml:space="preserve"> Protiv štetnog uticaja betona, maltera ili opeke, limovi se štite postavljanjem sloja nepeskirane ter hartije, što ulazi u cenu pozicije i neće se posebno obračunavati.     </w:t>
            </w:r>
            <w:r w:rsidRPr="001157D3">
              <w:rPr>
                <w:rFonts w:eastAsia="Times New Roman"/>
              </w:rPr>
              <w:br/>
              <w:t xml:space="preserve"> Količine izvršenih radova obračunati na sledeći način:     </w:t>
            </w:r>
            <w:r w:rsidRPr="001157D3">
              <w:rPr>
                <w:rFonts w:eastAsia="Times New Roman"/>
              </w:rPr>
              <w:br/>
              <w:t xml:space="preserve"> -opšivanje venaca, nazidaka i atika – po m1, mereno po soljnoj najdužoj ivici     </w:t>
            </w:r>
            <w:r w:rsidRPr="001157D3">
              <w:rPr>
                <w:rFonts w:eastAsia="Times New Roman"/>
              </w:rPr>
              <w:br/>
              <w:t xml:space="preserve"> - uvale na krovu po m1, mereno po osovini uvale     </w:t>
            </w:r>
            <w:r w:rsidRPr="001157D3">
              <w:rPr>
                <w:rFonts w:eastAsia="Times New Roman"/>
              </w:rPr>
              <w:br/>
              <w:t xml:space="preserve"> - solbanci mereno po m1     </w:t>
            </w:r>
            <w:r w:rsidRPr="001157D3">
              <w:rPr>
                <w:rFonts w:eastAsia="Times New Roman"/>
              </w:rPr>
              <w:br/>
              <w:t xml:space="preserve"> - opšivanje kalkanskih i požarnih zidova po m2 razvijene širine, po m1,     </w:t>
            </w:r>
            <w:r w:rsidRPr="001157D3">
              <w:rPr>
                <w:rFonts w:eastAsia="Times New Roman"/>
              </w:rPr>
              <w:br/>
              <w:t xml:space="preserve">   mereno po ivici okapnice     </w:t>
            </w:r>
            <w:r w:rsidRPr="001157D3">
              <w:rPr>
                <w:rFonts w:eastAsia="Times New Roman"/>
              </w:rPr>
              <w:br/>
              <w:t xml:space="preserve"> - opšivanje krovnih ležećih prozora – po komadu     </w:t>
            </w:r>
            <w:r w:rsidRPr="001157D3">
              <w:rPr>
                <w:rFonts w:eastAsia="Times New Roman"/>
              </w:rPr>
              <w:br/>
              <w:t xml:space="preserve"> - vodokotlići, lule, ventilacije i dr. – po komadu     </w:t>
            </w:r>
            <w:r w:rsidRPr="001157D3">
              <w:rPr>
                <w:rFonts w:eastAsia="Times New Roman"/>
              </w:rPr>
              <w:br/>
              <w:t xml:space="preserve"> - opšivanje limom ispod oluka po m1, mereno po ivici okapnice     </w:t>
            </w:r>
            <w:r w:rsidRPr="001157D3">
              <w:rPr>
                <w:rFonts w:eastAsia="Times New Roman"/>
              </w:rPr>
              <w:br/>
              <w:t xml:space="preserve"> - viseći i ležeći oluci po m1, mereno po spoljnoj ivici     </w:t>
            </w:r>
            <w:r w:rsidRPr="001157D3">
              <w:rPr>
                <w:rFonts w:eastAsia="Times New Roman"/>
              </w:rPr>
              <w:br/>
              <w:t xml:space="preserve"> - vertikalne olučne cevi po m1, mereno po osovini     </w:t>
            </w:r>
            <w:r w:rsidRPr="001157D3">
              <w:rPr>
                <w:rFonts w:eastAsia="Times New Roman"/>
              </w:rPr>
              <w:br/>
              <w:t xml:space="preserve"> - dilatacije mereno po m1     </w:t>
            </w:r>
            <w:r w:rsidRPr="001157D3">
              <w:rPr>
                <w:rFonts w:eastAsia="Times New Roman"/>
              </w:rPr>
              <w:br/>
              <w:t xml:space="preserve"> Jediničnom cenom obuhvaćeni su: nabavka materijala, izrada elemenata sa uobičajenim rasturom, svi pomoćni i vezivni materijali, alat, spoljni i unutrašnji transport, ugradnja, radna skela do 2,0 m visine, zaštita izvedenih radova do predaje investitoru, plate i sve ostale dažbine.     </w:t>
            </w:r>
          </w:p>
        </w:tc>
      </w:tr>
      <w:tr w:rsidR="005E279B" w:rsidRPr="001157D3" w:rsidTr="00D03930">
        <w:trPr>
          <w:trHeight w:val="315"/>
        </w:trPr>
        <w:tc>
          <w:tcPr>
            <w:tcW w:w="78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 - LIMARSKI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w:t>
            </w:r>
            <w:r>
              <w:rPr>
                <w:rFonts w:eastAsia="Times New Roman"/>
                <w:lang w:val="sr-Latn-CS"/>
              </w:rPr>
              <w:lastRenderedPageBreak/>
              <w:t>a</w:t>
            </w:r>
          </w:p>
        </w:tc>
        <w:tc>
          <w:tcPr>
            <w:tcW w:w="1482"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lastRenderedPageBreak/>
              <w:t>UKUPNO</w:t>
            </w:r>
            <w:r>
              <w:rPr>
                <w:rFonts w:eastAsia="Times New Roman"/>
              </w:rPr>
              <w:t xml:space="preserve"> BEZ PDV-a</w:t>
            </w:r>
          </w:p>
        </w:tc>
      </w:tr>
      <w:tr w:rsidR="005E279B" w:rsidRPr="001157D3" w:rsidTr="00D03930">
        <w:trPr>
          <w:trHeight w:val="394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12.</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i montaža visećih polukružnih oluka od pocinkovanog lima, razvijene širine (RŠ) 33 cm, širine oluka 15 cm i debljine 0,60 mm. Oluke spajati nitnama, jednoredno sa maksimalnim razmakom 3 cm i letovati kalajem od najmanje 40%. Držače visećih olu'ka uraditi od pocinkovanog flaha 25x5 mm i nitovati sa prednje strane oluka nitnama 0 4 mm, na razmaku do 80 cm.</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86,88</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81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12.</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Izrada i montaža olučnih pocinkovanih vertikala, razvijene širine (RŠ) do 50 cm, Ø15 cm, debljine lima 0,60 mm. Delovi olučnih cevi moraju da ulaze jedan u drugi minimum 50 mm i da se zaletuju kalajem od najmanje 40%. Pocinkovane obujmice sa držačima postaviti na razmaku od 200 cm. Preko obujmica postaviti ukrasnu traku. Cevi moraju biti udaljene od zida minimum 20 mm. </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24,64</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3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12.</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i montaža štucne u vencu, veze oluka i odvodnih vertikalnih cevi od pocinkovanog lima debljine 0,60 mm, po detaljima i uputstvu projektanta. Štucna je spojena za oluk vodonepropusnom vezom i ulazi u cev 15 cm.</w:t>
            </w:r>
            <w:r w:rsidRPr="001157D3">
              <w:rPr>
                <w:rFonts w:eastAsia="Times New Roman"/>
              </w:rPr>
              <w:br/>
              <w:t>Obračun po komadu.</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4,00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48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12.</w:t>
            </w:r>
            <w:r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Opšivanje solbanka prozora pocinkovanim limom, razvijene širine (RŠ) do 40 cm, debljine 0,60 mm. Strane solbanka prema zidu i štoku prozora podići u vis do 25 mm, u štok prozora učvrstiti ukivanjem na razmaku 50-80 rhm. Prednju stranu solbanka pričvrstiti za drvene paknice ili izbušiti podlogu, postaviti plastične tiplove i pričvrstiti pocinkovanim holšrafovima. Preko glave holšrafa postaviti "mašnicu" i zalemiti. Ispod lima postaviti sloj ter papira, koji ulazi u cenu solbanka. 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LIMARSKI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788" w:type="dxa"/>
            <w:tcBorders>
              <w:top w:val="nil"/>
              <w:left w:val="single" w:sz="4" w:space="0" w:color="auto"/>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000000" w:fill="FFFFFF"/>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000000" w:fill="FFFFFF"/>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sidRPr="001157D3">
              <w:rPr>
                <w:rFonts w:eastAsia="Times New Roman"/>
              </w:rPr>
              <w:t>XIII - SUVOMONTAŽNI RADOVI</w:t>
            </w:r>
          </w:p>
        </w:tc>
      </w:tr>
      <w:tr w:rsidR="005E279B"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5E279B" w:rsidRPr="00D03930" w:rsidRDefault="005E279B"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5E279B" w:rsidRPr="001157D3" w:rsidRDefault="005E279B"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5E279B" w:rsidRPr="001157D3" w:rsidTr="00D03930">
        <w:trPr>
          <w:trHeight w:val="540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13.</w:t>
            </w:r>
            <w:r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pregradnog zida debljine 125mm, jednostruka metalna potkonstrukcija obložena obostrano dvostrukim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d=125 mm, profili CW 75mm, ploče 2xGKB 12,5mm.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57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lastRenderedPageBreak/>
              <w:t>13.</w:t>
            </w:r>
            <w:r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materijala i oblaganje plafona glatkim kasetnim gips kartonskim pločama dimenzija 625x625 mm, debljine 12,5 mm, sa izradom jednostruke čelične potkonstrukcije, sistem Knauf D142.</w:t>
            </w:r>
            <w:r w:rsidRPr="001157D3">
              <w:rPr>
                <w:rFonts w:eastAsia="Times New Roman"/>
                <w:sz w:val="28"/>
                <w:szCs w:val="28"/>
              </w:rPr>
              <w:t> </w:t>
            </w:r>
            <w:r w:rsidRPr="001157D3">
              <w:rPr>
                <w:rFonts w:eastAsia="Times New Roman"/>
              </w:rPr>
              <w:t>Jednostruku potkonstrukciju izraditi od montažnih pocinkovanih profila CD 60x27 mm direktno pričvršćenih za nosivi plafon i obložiti kasetnim gips kartonskim pločama, po projektu i uputstvu proizvođača. Postaviti kasetne ploče kaširane akustičnim vlaknom, sa tipom ivica ploča po izboru projektanta. U cenu ulazi i radna skela.                    Obračun po m2.</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85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Pr>
                <w:rFonts w:eastAsia="Times New Roman"/>
              </w:rPr>
              <w:t>13.</w:t>
            </w:r>
            <w:r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Nabavka materijala I izrada plafona tipa Knauf samonoseći plafon ili slično.</w:t>
            </w:r>
            <w:r w:rsidRPr="001157D3">
              <w:rPr>
                <w:rFonts w:eastAsia="Times New Roman"/>
              </w:rPr>
              <w:br/>
              <w:t>Konstrukciju izraditi od CW 50 profila na 50cm,postaviti kamenu vunu 50mm obostrano obložena jednostrukim vlagootpornim gips-kartonskim pločama po projektu i uputstvu proizvođača. Sastave obraditi glet masom i bandaž trakama po uputstvu projektanta. U cenu ulazi i radna skela.</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jc w:val="center"/>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86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2E6970" w:rsidP="001111E1">
            <w:pPr>
              <w:spacing w:line="240" w:lineRule="auto"/>
              <w:jc w:val="center"/>
              <w:rPr>
                <w:rFonts w:eastAsia="Times New Roman"/>
              </w:rPr>
            </w:pPr>
            <w:r>
              <w:rPr>
                <w:rFonts w:eastAsia="Times New Roman"/>
              </w:rPr>
              <w:lastRenderedPageBreak/>
              <w:t>13</w:t>
            </w:r>
            <w:r w:rsidR="005E279B">
              <w:rPr>
                <w:rFonts w:eastAsia="Times New Roman"/>
              </w:rPr>
              <w:t>.</w:t>
            </w:r>
            <w:r w:rsidR="005E279B" w:rsidRPr="001157D3">
              <w:rPr>
                <w:rFonts w:eastAsia="Times New Roman"/>
              </w:rPr>
              <w:t>4</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Izrada spuštenog plafona sa čeličnom potkonstrukcijom i oblaganje gips kartonskim pločama GKB 12,5 mm, sistem Knauf D112. Dvostruku potkonstrukciju izraditi od nosivih i montažnih pocinkovanih profila CD 60x27 mm pričvršćenih za čeličnu potkonstrukciju pričvršćenu za rešetkaste nosače i obložiti gips kartonskim pločama, po projektu i uputstvu proizvođača. Sastave obraditi glet masom i bandaž trakama po uputstvu projektanta. U cenu ulazi i radna skela.</w:t>
            </w:r>
            <w:r w:rsidRPr="001157D3">
              <w:rPr>
                <w:rFonts w:eastAsia="Times New Roman"/>
              </w:rPr>
              <w:br w:type="page"/>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477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5E279B" w:rsidRPr="001157D3" w:rsidRDefault="002E6970" w:rsidP="00953FB4">
            <w:pPr>
              <w:spacing w:line="240" w:lineRule="auto"/>
              <w:rPr>
                <w:rFonts w:eastAsia="Times New Roman"/>
              </w:rPr>
            </w:pPr>
            <w:r>
              <w:rPr>
                <w:rFonts w:eastAsia="Times New Roman"/>
              </w:rPr>
              <w:t>13</w:t>
            </w:r>
            <w:r w:rsidR="005E279B">
              <w:rPr>
                <w:rFonts w:eastAsia="Times New Roman"/>
              </w:rPr>
              <w:t>.5</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 xml:space="preserve">Oblaganje zidova gips kartonskim pločatna GKB debljine 12,5 mm, sa izradom metalne potkonstrukcije pričvršćene za zid, sistcm Knauf W623 ili slično. Ukupna debljina obloge je 100 mm. Metalnu potkonstrukciju izraditi od pocinkovanih profila CD 60x27 mm, a po projektu i uputstvu proizvođača. Zid obložiti mineralnom vunom debljine 75 mm, a zatim postaviti i pričvrstiti gips kartonske ploče. Sastave obraditi glet masom i bandaž trakom, po uputstvu projektanta. </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788" w:type="dxa"/>
            <w:vMerge/>
            <w:tcBorders>
              <w:top w:val="nil"/>
              <w:left w:val="single" w:sz="4" w:space="0" w:color="auto"/>
              <w:bottom w:val="single" w:sz="4" w:space="0" w:color="000000"/>
              <w:right w:val="single" w:sz="4" w:space="0" w:color="auto"/>
            </w:tcBorders>
            <w:vAlign w:val="center"/>
            <w:hideMark/>
          </w:tcPr>
          <w:p w:rsidR="005E279B" w:rsidRPr="001157D3" w:rsidRDefault="005E279B"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5E279B" w:rsidRPr="001157D3" w:rsidRDefault="005E279B" w:rsidP="001111E1">
            <w:pPr>
              <w:spacing w:line="240" w:lineRule="auto"/>
              <w:rPr>
                <w:rFonts w:eastAsia="Times New Roman"/>
                <w:sz w:val="28"/>
                <w:szCs w:val="28"/>
              </w:rPr>
            </w:pPr>
            <w:r w:rsidRPr="001157D3">
              <w:rPr>
                <w:rFonts w:eastAsia="Times New Roman"/>
                <w:sz w:val="28"/>
                <w:szCs w:val="28"/>
              </w:rPr>
              <w:t> </w:t>
            </w:r>
          </w:p>
        </w:tc>
        <w:tc>
          <w:tcPr>
            <w:tcW w:w="1037"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5E279B" w:rsidRPr="001157D3" w:rsidRDefault="005E279B"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jc w:val="right"/>
              <w:rPr>
                <w:rFonts w:eastAsia="Times New Roman"/>
              </w:rPr>
            </w:pPr>
          </w:p>
        </w:tc>
      </w:tr>
      <w:tr w:rsidR="005E279B"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UKUPNO SUVOMONTAŽNI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5E279B" w:rsidRPr="001157D3" w:rsidRDefault="005E279B" w:rsidP="001111E1">
            <w:pPr>
              <w:spacing w:line="240" w:lineRule="auto"/>
              <w:jc w:val="right"/>
              <w:rPr>
                <w:rFonts w:eastAsia="Times New Roman"/>
              </w:rPr>
            </w:pPr>
            <w:r w:rsidRPr="001157D3">
              <w:rPr>
                <w:rFonts w:eastAsia="Times New Roman"/>
              </w:rPr>
              <w:t>0,00</w:t>
            </w:r>
          </w:p>
        </w:tc>
      </w:tr>
      <w:tr w:rsidR="005E279B" w:rsidRPr="001157D3" w:rsidTr="00D03930">
        <w:trPr>
          <w:trHeight w:val="315"/>
        </w:trPr>
        <w:tc>
          <w:tcPr>
            <w:tcW w:w="788" w:type="dxa"/>
            <w:tcBorders>
              <w:top w:val="nil"/>
              <w:left w:val="single" w:sz="4" w:space="0" w:color="auto"/>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118"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933"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376" w:type="dxa"/>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276" w:type="dxa"/>
            <w:gridSpan w:val="2"/>
            <w:tcBorders>
              <w:top w:val="nil"/>
              <w:left w:val="nil"/>
              <w:bottom w:val="single" w:sz="4" w:space="0" w:color="auto"/>
              <w:right w:val="nil"/>
            </w:tcBorders>
            <w:shd w:val="clear" w:color="auto" w:fill="auto"/>
            <w:noWrap/>
            <w:vAlign w:val="center"/>
            <w:hideMark/>
          </w:tcPr>
          <w:p w:rsidR="005E279B" w:rsidRPr="001157D3" w:rsidRDefault="005E279B" w:rsidP="001111E1">
            <w:pPr>
              <w:spacing w:line="240" w:lineRule="auto"/>
              <w:jc w:val="right"/>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5E279B" w:rsidRPr="001157D3" w:rsidRDefault="005E279B" w:rsidP="001111E1">
            <w:pPr>
              <w:spacing w:line="240" w:lineRule="auto"/>
              <w:rPr>
                <w:rFonts w:eastAsia="Times New Roman"/>
              </w:rPr>
            </w:pPr>
            <w:r w:rsidRPr="001157D3">
              <w:rPr>
                <w:rFonts w:eastAsia="Times New Roman"/>
              </w:rPr>
              <w:t> </w:t>
            </w:r>
          </w:p>
        </w:tc>
      </w:tr>
      <w:tr w:rsidR="005E279B" w:rsidRPr="001157D3" w:rsidTr="00D03930">
        <w:trPr>
          <w:trHeight w:val="37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jc w:val="center"/>
              <w:rPr>
                <w:rFonts w:eastAsia="Times New Roman"/>
                <w:sz w:val="28"/>
                <w:szCs w:val="28"/>
              </w:rPr>
            </w:pPr>
            <w:r w:rsidRPr="001157D3">
              <w:rPr>
                <w:rFonts w:eastAsia="Times New Roman"/>
                <w:sz w:val="28"/>
                <w:szCs w:val="28"/>
              </w:rPr>
              <w:t>X</w:t>
            </w:r>
            <w:r w:rsidR="00BD1884">
              <w:rPr>
                <w:rFonts w:eastAsia="Times New Roman"/>
                <w:sz w:val="28"/>
                <w:szCs w:val="28"/>
              </w:rPr>
              <w:t>I</w:t>
            </w:r>
            <w:r w:rsidRPr="001157D3">
              <w:rPr>
                <w:rFonts w:eastAsia="Times New Roman"/>
                <w:sz w:val="28"/>
                <w:szCs w:val="28"/>
              </w:rPr>
              <w:t>V - FASADERSKI RADOVI</w:t>
            </w:r>
          </w:p>
        </w:tc>
      </w:tr>
      <w:tr w:rsidR="005E279B" w:rsidRPr="001157D3" w:rsidTr="00D03930">
        <w:trPr>
          <w:trHeight w:val="2220"/>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5E279B" w:rsidRPr="001157D3" w:rsidRDefault="005E279B" w:rsidP="001111E1">
            <w:pPr>
              <w:spacing w:after="240" w:line="240" w:lineRule="auto"/>
              <w:rPr>
                <w:rFonts w:eastAsia="Times New Roman"/>
              </w:rPr>
            </w:pPr>
            <w:r w:rsidRPr="001157D3">
              <w:rPr>
                <w:rFonts w:eastAsia="Times New Roman"/>
              </w:rPr>
              <w:t>Malterisanje</w:t>
            </w:r>
            <w:r w:rsidRPr="001157D3">
              <w:rPr>
                <w:rFonts w:eastAsia="Times New Roman"/>
              </w:rPr>
              <w:br/>
              <w:t>Malter za malterisanje mora da odgovara odredbama SRPS U.M2.002/68 i U.M2.012/68.</w:t>
            </w:r>
            <w:r w:rsidRPr="001157D3">
              <w:rPr>
                <w:rFonts w:eastAsia="Times New Roman"/>
              </w:rPr>
              <w:br/>
              <w:t>Sa malterisanjem početi tek kada se objekat relativno slegne (nakon 2-3 meseca) i kada se zidovi potpuno osuše na odgovarajućoj temperaturi.</w:t>
            </w:r>
            <w:r w:rsidRPr="001157D3">
              <w:rPr>
                <w:rFonts w:eastAsia="Times New Roman"/>
              </w:rPr>
              <w:br/>
              <w:t>Pre početka malterisanja zidovi moraju biti čisti i suvi, odnosno dobro nakvašeni kod malterisanja cementnim malterom; radi dobrog prijanjanja maltera, spojnice moraju da budu dobro očišćene i izdubljene do dubine od 15 mm.</w:t>
            </w:r>
          </w:p>
        </w:tc>
      </w:tr>
      <w:tr w:rsidR="005E279B" w:rsidRPr="001157D3" w:rsidTr="00D03930">
        <w:trPr>
          <w:trHeight w:val="5685"/>
        </w:trPr>
        <w:tc>
          <w:tcPr>
            <w:tcW w:w="10128" w:type="dxa"/>
            <w:gridSpan w:val="9"/>
            <w:tcBorders>
              <w:top w:val="nil"/>
              <w:left w:val="single" w:sz="4" w:space="0" w:color="auto"/>
              <w:bottom w:val="nil"/>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lastRenderedPageBreak/>
              <w:t>Ukoliko je na zidovima izbila šaltra, izvođač je obavezan da ih pre malterisanja o svom trošku četkom očisti i opere rastvorom sone kiseline u vodi u razmeri 1:10.</w:t>
            </w:r>
            <w:r w:rsidRPr="001157D3">
              <w:rPr>
                <w:rFonts w:eastAsia="Times New Roman"/>
              </w:rPr>
              <w:br w:type="page"/>
              <w:t>"Sve betonske površine, ukoliko se malterišu, bilo da su livene ili zidane (blokovi), bez obzira da li je u odgovarajućoj poziciji naglašeno, moraju se prethodno isprskati pačokirati retkim cementnim malterom, što se neće posebno plaćati, već ulazi u cenu pozicije.</w:t>
            </w:r>
            <w:r w:rsidRPr="001157D3">
              <w:rPr>
                <w:rFonts w:eastAsia="Times New Roman"/>
              </w:rPr>
              <w:br w:type="page"/>
              <w:t>Osnovni sloj grunt mora dobro vezati za fasadne površine i za fasadu od veštačkog kamena. Izvodi se od cementnog maltera u debljini od 20mm, a za fasade sa završnom obradom od plemenitog maltera ili bojene fasade, osnovni sloj se izvodi od produžnog maltera.</w:t>
            </w:r>
            <w:r w:rsidRPr="001157D3">
              <w:rPr>
                <w:rFonts w:eastAsia="Times New Roman"/>
              </w:rPr>
              <w:br w:type="page"/>
              <w:t xml:space="preserve"> "Površina osnovnog sloja mora biti izbrazdana da bi završni – gornji sloj mogao dobro da se veže za osnovni sloj.</w:t>
            </w:r>
            <w:r w:rsidRPr="001157D3">
              <w:rPr>
                <w:rFonts w:eastAsia="Times New Roman"/>
              </w:rPr>
              <w:br w:type="page"/>
              <w:t>Fasadne akrilne ili disperzivne boje nanose se na betonske ili omalterisane površine.</w:t>
            </w:r>
            <w:r w:rsidRPr="001157D3">
              <w:rPr>
                <w:rFonts w:eastAsia="Times New Roman"/>
              </w:rPr>
              <w:br w:type="page"/>
              <w:t>Fasadne akrilne boje nanositi u dva sloja pomoću četke, valjka ili aparata za prskanje. Za prvi sloj boji se dodaje 10% razređivača, dok se drugi sloj nanosi nerazređen.</w:t>
            </w:r>
            <w:r w:rsidRPr="001157D3">
              <w:rPr>
                <w:rFonts w:eastAsia="Times New Roman"/>
              </w:rPr>
              <w:br w:type="page"/>
              <w:t>Vreme sušenja pojedinih slojeva iznosi oko 10 časova.</w:t>
            </w:r>
            <w:r w:rsidRPr="001157D3">
              <w:rPr>
                <w:rFonts w:eastAsia="Times New Roman"/>
              </w:rPr>
              <w:br w:type="page"/>
              <w:t xml:space="preserve"> "Kvalitet radova</w:t>
            </w:r>
            <w:r w:rsidRPr="001157D3">
              <w:rPr>
                <w:rFonts w:eastAsia="Times New Roman"/>
              </w:rPr>
              <w:br w:type="page"/>
              <w:t>Pre fasaderskih, moraju se izvesti prethodni radovi, kao što su stolarski, bravarski, izolacije i drugo.</w:t>
            </w:r>
            <w:r w:rsidRPr="001157D3">
              <w:rPr>
                <w:rFonts w:eastAsia="Times New Roman"/>
              </w:rPr>
              <w:br w:type="page"/>
              <w:t>Fasaderski radovi se ne mogu izvoditi po lošem vremenu koje bi moglo da utiče na kvalitet izvedenih radova.</w:t>
            </w:r>
            <w:r w:rsidRPr="001157D3">
              <w:rPr>
                <w:rFonts w:eastAsia="Times New Roman"/>
              </w:rPr>
              <w:br w:type="page"/>
              <w:t>Sve izvedene površine moraju biti potpuno ravne, vertikalne ili na mestima gde je predviđeno, horizontalne, kose ili oble. Uglovi moraju biti sa oštrim ivicama ili oblika kakav je predviđen projektom i detaljima.</w:t>
            </w:r>
            <w:r w:rsidRPr="001157D3">
              <w:rPr>
                <w:rFonts w:eastAsia="Times New Roman"/>
              </w:rPr>
              <w:br w:type="page"/>
            </w:r>
          </w:p>
        </w:tc>
      </w:tr>
      <w:tr w:rsidR="005E279B" w:rsidRPr="001157D3" w:rsidTr="00D03930">
        <w:trPr>
          <w:trHeight w:val="2895"/>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5E279B" w:rsidRPr="001157D3" w:rsidRDefault="005E279B" w:rsidP="001111E1">
            <w:pPr>
              <w:spacing w:line="240" w:lineRule="auto"/>
              <w:rPr>
                <w:rFonts w:eastAsia="Times New Roman"/>
              </w:rPr>
            </w:pPr>
            <w:r w:rsidRPr="001157D3">
              <w:rPr>
                <w:rFonts w:eastAsia="Times New Roman"/>
              </w:rPr>
              <w:t>Osnovni sloj mora da čvrsto prione za zidove, što se proverava kucanjem čeličnom šipkom na raznim delovima obrađenih površina. Delove koji nisu dobro prionuli izvođač je obavezan da obeleži i o svom trošku obije i izvrši odgovarajuću popravku.</w:t>
            </w:r>
            <w:r w:rsidRPr="001157D3">
              <w:rPr>
                <w:rFonts w:eastAsia="Times New Roman"/>
              </w:rPr>
              <w:br w:type="page"/>
              <w:t>Sve fasadne površine bilo da su bojene ili obrađene u veštačkom kamenu moraju biti ujednačenog tona i strukture, bez pojave fleka i bez uočljivih radnih nastavaka. U protivnom, izvođač je obavezan da nekvalitetno izvedene radove otkloni o svom trošku i izvede ponovo u skladu sa zahtevanim kvalitetom.</w:t>
            </w:r>
            <w:r w:rsidRPr="001157D3">
              <w:rPr>
                <w:rFonts w:eastAsia="Times New Roman"/>
              </w:rPr>
              <w:br w:type="page"/>
              <w:t xml:space="preserve">Obračun količina izvedenih radova izvršiće se u svemu prema odredbama tehničkih uslova za izvođenje završnih radova u građevinarstvu, odeljak TU VI.1. </w:t>
            </w:r>
          </w:p>
        </w:tc>
      </w:tr>
      <w:tr w:rsidR="005E279B" w:rsidRPr="001157D3" w:rsidTr="00D03930">
        <w:trPr>
          <w:trHeight w:val="315"/>
        </w:trPr>
        <w:tc>
          <w:tcPr>
            <w:tcW w:w="78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rPr>
                <w:rFonts w:eastAsia="Times New Roman"/>
              </w:rPr>
            </w:pPr>
          </w:p>
        </w:tc>
        <w:tc>
          <w:tcPr>
            <w:tcW w:w="111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118"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933"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5E279B" w:rsidRPr="001157D3" w:rsidRDefault="005E279B" w:rsidP="001111E1">
            <w:pPr>
              <w:spacing w:line="240" w:lineRule="auto"/>
              <w:jc w:val="right"/>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5E279B" w:rsidRPr="001157D3" w:rsidRDefault="005E279B" w:rsidP="001111E1">
            <w:pPr>
              <w:spacing w:line="240" w:lineRule="auto"/>
              <w:jc w:val="right"/>
              <w:rPr>
                <w:rFonts w:eastAsia="Times New Roman"/>
                <w:sz w:val="20"/>
                <w:szCs w:val="20"/>
              </w:rPr>
            </w:pPr>
          </w:p>
        </w:tc>
      </w:tr>
      <w:tr w:rsidR="005E279B"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5E279B" w:rsidRPr="001157D3" w:rsidRDefault="005E279B" w:rsidP="001111E1">
            <w:pPr>
              <w:spacing w:line="240" w:lineRule="auto"/>
              <w:jc w:val="center"/>
              <w:rPr>
                <w:rFonts w:eastAsia="Times New Roman"/>
              </w:rPr>
            </w:pPr>
            <w:r>
              <w:rPr>
                <w:rFonts w:eastAsia="Times New Roman"/>
              </w:rPr>
              <w:t>X</w:t>
            </w:r>
            <w:r w:rsidRPr="001157D3">
              <w:rPr>
                <w:rFonts w:eastAsia="Times New Roman"/>
              </w:rPr>
              <w:t>V - FASADERSKI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nil"/>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nil"/>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nil"/>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nil"/>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421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lastRenderedPageBreak/>
              <w:t>14</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Obrada fasade plastičnim malterom (Bavalit) sa zaribavanjem. Vrsta i boje po izboru projektanta. Podloga fasade mora biti zdrava i suva. Podlogu očistiti i impregnirati izolacionom masom, radi bolje veze. Naneti molerskom četkom u jednom sloju, a ako podloga jako upija premazati dva puta. Na osušenu podlogu naneti malter, napravljen i dobro izmešan da se dobije jednolična i konzistentna masa. </w:t>
            </w:r>
          </w:p>
        </w:tc>
        <w:tc>
          <w:tcPr>
            <w:tcW w:w="1037" w:type="dxa"/>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single" w:sz="4" w:space="0" w:color="auto"/>
              <w:left w:val="nil"/>
              <w:bottom w:val="nil"/>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single" w:sz="4" w:space="0" w:color="auto"/>
              <w:left w:val="nil"/>
              <w:bottom w:val="nil"/>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390"/>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nil"/>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Pripremljen materijal naneti glet hoblom u debljini sloja do maksimalne veličine zrna. Strukturu maltera izvući kružnim zaribavanjem gumenom glet hoblom ili vertikalnim ili horizontalnim zaribavanjem Stiroporom. Otvore i drugo zaštititi PVC folijom što ulazi u cenu, ali se otvori ne odbijaju od površine fasade.</w:t>
            </w:r>
            <w:r w:rsidRPr="001157D3">
              <w:rPr>
                <w:rFonts w:eastAsia="Times New Roman"/>
              </w:rPr>
              <w:br/>
              <w:t>Obračun po m².</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FASADERSKI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 - BRAVARSKI RADOVI</w:t>
            </w:r>
          </w:p>
        </w:tc>
      </w:tr>
      <w:tr w:rsidR="002E6970" w:rsidRPr="001157D3" w:rsidTr="00D03930">
        <w:trPr>
          <w:trHeight w:val="7275"/>
        </w:trPr>
        <w:tc>
          <w:tcPr>
            <w:tcW w:w="10128" w:type="dxa"/>
            <w:gridSpan w:val="9"/>
            <w:tcBorders>
              <w:top w:val="single" w:sz="4" w:space="0" w:color="auto"/>
              <w:left w:val="single" w:sz="4" w:space="0" w:color="auto"/>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Sve pozicije bravarskih radova moraju biti izvedene i ugrađene stručno i kvalitetno, sa kvalifikovanom radnom snagom, odgovarajućim alatom i materijalima koji odgovaraju u svemu tehničkim propisima, normativima i SRPS standardima za ovu vrstu radova.      </w:t>
            </w:r>
            <w:r w:rsidRPr="001157D3">
              <w:rPr>
                <w:rFonts w:eastAsia="Times New Roman"/>
              </w:rPr>
              <w:br/>
              <w:t xml:space="preserve"> Za sve materijale koje ugrađuje izvođač mora da dostavi ateste od ovlašćene nadležne ustanove (Institut za ispitivanje materijala RS ili sl.), kojim potvrđuje da ti materijali odgovaraju propisanoj i traženoj nameni. Atesti ne smeju da budu stariji od godinu dana od dana izdavanja do dana ugrađivanja pozicije bravarskih radova.      </w:t>
            </w:r>
            <w:r w:rsidRPr="001157D3">
              <w:rPr>
                <w:rFonts w:eastAsia="Times New Roman"/>
              </w:rPr>
              <w:br/>
              <w:t xml:space="preserve"> Sve pozicije bravarskih radova imaju se izvesti u svemu prema šemi bravarije iz glavnog rpojekta i prema radioničkim crtežima za svaku poziciju, a ugrađivaće se na mestima predviđenim projektom.      </w:t>
            </w:r>
            <w:r w:rsidRPr="001157D3">
              <w:rPr>
                <w:rFonts w:eastAsia="Times New Roman"/>
              </w:rPr>
              <w:br/>
              <w:t xml:space="preserve"> Izrada detalja bravarije i izvođačkih crteža predstavlja obavezu izvođača radova.      </w:t>
            </w:r>
            <w:r w:rsidRPr="001157D3">
              <w:rPr>
                <w:rFonts w:eastAsia="Times New Roman"/>
              </w:rPr>
              <w:br/>
              <w:t xml:space="preserve"> Izvođač je obavezan da po sklapanju ugovora, a pre početka proizvodnje dostavi projektantu izvođačke crteže i detalje i da ih sa njim i predstavnikom investitora uskladi sa ostalim građevinsko-zanatskim i instalacionim radovima.     </w:t>
            </w:r>
            <w:r w:rsidRPr="001157D3">
              <w:rPr>
                <w:rFonts w:eastAsia="Times New Roman"/>
              </w:rPr>
              <w:br/>
              <w:t xml:space="preserve"> Svi izvođački crteži i detalji predmet su razmatranja i overe projektanta.      </w:t>
            </w:r>
            <w:r w:rsidRPr="001157D3">
              <w:rPr>
                <w:rFonts w:eastAsia="Times New Roman"/>
              </w:rPr>
              <w:br/>
              <w:t xml:space="preserve"> Za masovne pozicije bravarskih radova izvođač je obavezan da uradi odnosno obezbedi odgovarajuće protivtipove. Nakon pismenog usvajanja prototipova izvođač stiče pravo da otpočne sa serijskom izradom, ili nabavkom odgovarajućih sklopova ili kompletnih elemenata.      </w:t>
            </w:r>
            <w:r w:rsidRPr="001157D3">
              <w:rPr>
                <w:rFonts w:eastAsia="Times New Roman"/>
              </w:rPr>
              <w:br/>
              <w:t xml:space="preserve"> Ostale pozicije bravarskih radova izvođač počinje da radi nakon overe izvođačkih crteža i detalja.      </w:t>
            </w:r>
            <w:r w:rsidRPr="001157D3">
              <w:rPr>
                <w:rFonts w:eastAsia="Times New Roman"/>
              </w:rPr>
              <w:br/>
              <w:t xml:space="preserve"> Bravarske pozicije imaju se izvesti od standardnih gvozdenih profila, limova, vučenih kutijastih profila različitih preseka, cevi, ispune od čelične oblikovane žice i ostalih materijala predviđenih opisom pozicije ili materijala koji nisu bili predviđeni opisom pozicije, uz odgovarajuću ugradnju, u svemu prema predviđenom tehnološkom postupku.      </w:t>
            </w:r>
            <w:r w:rsidRPr="001157D3">
              <w:rPr>
                <w:rFonts w:eastAsia="Times New Roman"/>
              </w:rPr>
              <w:br/>
              <w:t xml:space="preserve"> Detalji veza, spojeva, ankerovanja i dr. moraju biti u svemu saglasni sa odredbama SRPS standarda i tehnologiji proizvođača, i izvedeni uz prethodnu saglasnost projektanta i nadzornog organa.  </w:t>
            </w:r>
          </w:p>
        </w:tc>
      </w:tr>
      <w:tr w:rsidR="002E6970" w:rsidRPr="001157D3" w:rsidTr="00D03930">
        <w:trPr>
          <w:trHeight w:val="4305"/>
        </w:trPr>
        <w:tc>
          <w:tcPr>
            <w:tcW w:w="10128" w:type="dxa"/>
            <w:gridSpan w:val="9"/>
            <w:tcBorders>
              <w:top w:val="nil"/>
              <w:left w:val="single" w:sz="4" w:space="0" w:color="auto"/>
              <w:bottom w:val="nil"/>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Sve pozicije bravarskih radova moraju biti propisno zaštićene od korozije i završno obojeni.      </w:t>
            </w:r>
            <w:r w:rsidRPr="001157D3">
              <w:rPr>
                <w:rFonts w:eastAsia="Times New Roman"/>
              </w:rPr>
              <w:br/>
              <w:t xml:space="preserve"> Sprovođenje anti korozivne zaštite obuhvata sledeće operacije, ali se time ne ograničavaju, niti isključuju i drugi postupci, koji mogu biti tehnološki zahtevani, po potrebi:      </w:t>
            </w:r>
            <w:r w:rsidRPr="001157D3">
              <w:rPr>
                <w:rFonts w:eastAsia="Times New Roman"/>
              </w:rPr>
              <w:br/>
              <w:t xml:space="preserve"> -odmašćivanje metalnih profila i limova odgovarajućim sredstvima,      </w:t>
            </w:r>
            <w:r w:rsidRPr="001157D3">
              <w:rPr>
                <w:rFonts w:eastAsia="Times New Roman"/>
              </w:rPr>
              <w:br/>
              <w:t xml:space="preserve"> -čišćenje od rđe peskarenjem suvim čistim kvarcnim peskom granulacije od 0,2 do 3,0mm sa završnim otprašivanjem komprimiranim vazduhom,     </w:t>
            </w:r>
            <w:r w:rsidRPr="001157D3">
              <w:rPr>
                <w:rFonts w:eastAsia="Times New Roman"/>
              </w:rPr>
              <w:br/>
              <w:t xml:space="preserve"> -premazivanje temeljnom bojom (anti korozivno sredstvo – minijum, radidolin ili sl.) u dva sloja.      </w:t>
            </w:r>
            <w:r w:rsidRPr="001157D3">
              <w:rPr>
                <w:rFonts w:eastAsia="Times New Roman"/>
              </w:rPr>
              <w:br/>
              <w:t xml:space="preserve"> -Bojenje svih vidljivih površina izvršiti sa dva osnovna i dva završna premaza bojom na bazi hlor kaučuka u debljini sloja od d=260 m (mikrona) u svemu prema tehnologiji i uputstvu proizvođača boje, u tonu po izboru projektanta.      </w:t>
            </w:r>
            <w:r w:rsidRPr="001157D3">
              <w:rPr>
                <w:rFonts w:eastAsia="Times New Roman"/>
              </w:rPr>
              <w:br/>
              <w:t xml:space="preserve"> Zahtevani garantni period postojanosti boje na svim bravarskim pozicijama, a posebno na fasadnim elementima izloženim atmosferskim i temperaturnim uticajima iznosi deset godina.      </w:t>
            </w:r>
            <w:r w:rsidRPr="001157D3">
              <w:rPr>
                <w:rFonts w:eastAsia="Times New Roman"/>
              </w:rPr>
              <w:br/>
              <w:t xml:space="preserve"> Sve pozicije bravarskih radova, osim onih koje se nabavljaju od drugih isporučilaca, rade se u radionici izvođača bravarskih radova, uključujući i anti korozivnu zaštitu i bojenje.      </w:t>
            </w:r>
          </w:p>
        </w:tc>
      </w:tr>
      <w:tr w:rsidR="002E6970" w:rsidRPr="001157D3" w:rsidTr="00D03930">
        <w:trPr>
          <w:trHeight w:val="3690"/>
        </w:trPr>
        <w:tc>
          <w:tcPr>
            <w:tcW w:w="10128" w:type="dxa"/>
            <w:gridSpan w:val="9"/>
            <w:tcBorders>
              <w:top w:val="nil"/>
              <w:left w:val="single" w:sz="4" w:space="0" w:color="auto"/>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Bravariju zaštititi i čuvati od oštećenja do predaje investitoru.      </w:t>
            </w:r>
            <w:r w:rsidRPr="001157D3">
              <w:rPr>
                <w:rFonts w:eastAsia="Times New Roman"/>
              </w:rPr>
              <w:br w:type="page"/>
              <w:t xml:space="preserve"> Ukoliko pre izvršenog tehničkog prijema dođe do oštećenja boje, materijala ili prskanja stakla, izvođač će svako oštećenje teže prirode, zameniti blgovremno novim elementom o svom trošku.      </w:t>
            </w:r>
            <w:r w:rsidRPr="001157D3">
              <w:rPr>
                <w:rFonts w:eastAsia="Times New Roman"/>
              </w:rPr>
              <w:br w:type="page"/>
              <w:t xml:space="preserve"> Pod oštećenjem boje ili materijala podrazumeva se oštećenje koje se može zapaziti sa udaljenosti od 50cm.      </w:t>
            </w:r>
            <w:r w:rsidRPr="001157D3">
              <w:rPr>
                <w:rFonts w:eastAsia="Times New Roman"/>
              </w:rPr>
              <w:br w:type="page"/>
              <w:t xml:space="preserve"> Jediničnom cenom odgovarajuće pozicije obuhvaćena je isporuka i ugradnja ankera i ankernih pločica, konzola, nosača i sl. koje izvođač ugrađuje prilikom betoniranja zidova i međuspratnih konstrukcija, zatim, pokrivne rozete, opšivne lajsne, zaptivni materijal i drugo i to se neće posebno plaćati.      </w:t>
            </w:r>
            <w:r w:rsidRPr="001157D3">
              <w:rPr>
                <w:rFonts w:eastAsia="Times New Roman"/>
              </w:rPr>
              <w:br w:type="page"/>
              <w:t xml:space="preserve"> Jediničnom cenom, takođe, obuhvaćeno je zastakljivanje bravarskih pozicija. Opisom svake pozicije predračuna biće definisano kojom vrstom stakla i koje debljine će se izvršiti zastakljivanje bravarske pozicije.      </w:t>
            </w:r>
          </w:p>
        </w:tc>
      </w:tr>
      <w:tr w:rsidR="002E6970" w:rsidRPr="001157D3" w:rsidTr="00D03930">
        <w:trPr>
          <w:trHeight w:val="315"/>
        </w:trPr>
        <w:tc>
          <w:tcPr>
            <w:tcW w:w="10128" w:type="dxa"/>
            <w:gridSpan w:val="9"/>
            <w:tcBorders>
              <w:top w:val="single" w:sz="4" w:space="0" w:color="auto"/>
              <w:left w:val="nil"/>
              <w:bottom w:val="single" w:sz="4" w:space="0" w:color="auto"/>
              <w:right w:val="nil"/>
            </w:tcBorders>
            <w:shd w:val="clear" w:color="auto" w:fill="auto"/>
            <w:noWrap/>
            <w:hideMark/>
          </w:tcPr>
          <w:p w:rsidR="002E6970" w:rsidRPr="001157D3" w:rsidRDefault="002E6970" w:rsidP="001111E1">
            <w:pPr>
              <w:spacing w:line="240" w:lineRule="auto"/>
              <w:jc w:val="center"/>
              <w:rPr>
                <w:rFonts w:eastAsia="Times New Roman"/>
              </w:rPr>
            </w:pPr>
            <w:r w:rsidRPr="001157D3">
              <w:rPr>
                <w:rFonts w:eastAsia="Times New Roman"/>
              </w:rPr>
              <w:t> </w:t>
            </w: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 - BRAVARSKI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400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15</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Izrada i postavljanje ograde rampe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r w:rsidRPr="001157D3">
              <w:rPr>
                <w:rFonts w:eastAsia="Times New Roman"/>
              </w:rPr>
              <w:br/>
              <w:t>Obračun po m.</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D34DC8">
            <w:pPr>
              <w:spacing w:line="240" w:lineRule="auto"/>
              <w:jc w:val="right"/>
              <w:rPr>
                <w:rFonts w:eastAsia="Times New Roman"/>
              </w:rPr>
            </w:pPr>
          </w:p>
        </w:tc>
      </w:tr>
      <w:tr w:rsidR="002E6970" w:rsidRPr="001157D3" w:rsidTr="00D03930">
        <w:trPr>
          <w:trHeight w:val="486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lastRenderedPageBreak/>
              <w:t>15</w:t>
            </w:r>
            <w:r w:rsidR="002E6970">
              <w:rPr>
                <w:rFonts w:eastAsia="Times New Roman"/>
              </w:rPr>
              <w:t>.</w:t>
            </w:r>
            <w:r w:rsidR="002E6970"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elemente očistiti od korozije i prašine, naneti impregnaciju i osnovnu boju, po izvršenoj montaži popraviti je. U cenu ulaze i ankeri, zavrtnji, podloške, skela, kao i atestiranje konstrukcije i varova. Obračun po kg.</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kg</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12.592,30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44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15</w:t>
            </w:r>
            <w:r w:rsidR="002E6970">
              <w:rPr>
                <w:rFonts w:eastAsia="Times New Roman"/>
              </w:rPr>
              <w:t>.</w:t>
            </w:r>
            <w:r w:rsidR="002E6970" w:rsidRPr="001157D3">
              <w:rPr>
                <w:rFonts w:eastAsia="Times New Roman"/>
              </w:rPr>
              <w:t>3</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Nabavka I ugradnja čelični kutijastih profila 60x60x3mm. Profile postaviti kao potkonstrukciju na koju se postavlja potkonstrukcija spuštenog plafona. Kutijaste profile postaviti upravno na čelične rešetke na razmaku od 120cm. Spojeve I varove idealno izraditi, očistiti i obrusiti. Pre ugradnje elemente očistiti od korozije i prašine, naneti impregnaciju i osnovnu boju. U cenu ulazi materijal, rad, skela kao i atestiranje konstrukcije i varova. Obračun po kg.</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kg</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BRAVARSKI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276" w:type="dxa"/>
            <w:gridSpan w:val="2"/>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rPr>
                <w:rFonts w:eastAsia="Times New Roman"/>
                <w:sz w:val="20"/>
                <w:szCs w:val="20"/>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XV</w:t>
            </w:r>
            <w:r w:rsidR="002E6970">
              <w:rPr>
                <w:rFonts w:eastAsia="Times New Roman"/>
              </w:rPr>
              <w:t>I</w:t>
            </w:r>
            <w:r w:rsidR="002E6970" w:rsidRPr="001157D3">
              <w:rPr>
                <w:rFonts w:eastAsia="Times New Roman"/>
              </w:rPr>
              <w:t xml:space="preserve"> - RAZNI RADOVI</w:t>
            </w:r>
          </w:p>
        </w:tc>
      </w:tr>
      <w:tr w:rsidR="002E6970" w:rsidRPr="001157D3" w:rsidTr="00D03930">
        <w:trPr>
          <w:trHeight w:val="4845"/>
        </w:trPr>
        <w:tc>
          <w:tcPr>
            <w:tcW w:w="10128" w:type="dxa"/>
            <w:gridSpan w:val="9"/>
            <w:tcBorders>
              <w:top w:val="single" w:sz="4" w:space="0" w:color="auto"/>
              <w:left w:val="single" w:sz="4" w:space="0" w:color="auto"/>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lastRenderedPageBreak/>
              <w:t xml:space="preserve">Elementi se na gradilište dopremaju finalno obrađeni i upakovani i ugrađuju se na pozicijama predviđenim projektnom dokumentacijom. Svi materijali koji se upotrebljavaju moraju biti kvalitetni i moraju zadovoljiti tražene uslove propisane standardima. Za njih moraju postojati atesti kao i dodatna objašnjenja i uputstva o načinu ugrađivanja. Izvođač radova dužan je da na osnovu projektne dokumentacije uradi radioničku dokumentaciju koju će dostaviti projektantu i stručnom nadzoru na odobrenje.     </w:t>
            </w:r>
            <w:r w:rsidRPr="001157D3">
              <w:rPr>
                <w:rFonts w:eastAsia="Times New Roman"/>
              </w:rPr>
              <w:br/>
              <w:t xml:space="preserve"> Jedinačnim cijenama obuhvaćen je sav glavni i pomoćni materijal, rad, alat, izrada radioničkih crteža, izrada elemenata, sav transport i uskladištenje elemenata, čišćenje radnog mjesta, odvoz ambalaže i otpadaka, kao i izrada probnih uzoraka, uzimanje mjera za izvođenje radova i obračun.     </w:t>
            </w:r>
            <w:r w:rsidRPr="001157D3">
              <w:rPr>
                <w:rFonts w:eastAsia="Times New Roman"/>
              </w:rPr>
              <w:br/>
              <w:t xml:space="preserve"> a. Završno čišćenje svih prostorija u objektu     </w:t>
            </w:r>
            <w:r w:rsidRPr="001157D3">
              <w:rPr>
                <w:rFonts w:eastAsia="Times New Roman"/>
              </w:rPr>
              <w:br/>
              <w:t xml:space="preserve"> Završno čišćenje svih prostorija se može izvoditi samo sa radnom snagom specijalizovanom za tu vrstu poslova, sa odgovarajućim opremom.     </w:t>
            </w:r>
            <w:r w:rsidRPr="001157D3">
              <w:rPr>
                <w:rFonts w:eastAsia="Times New Roman"/>
              </w:rPr>
              <w:br/>
              <w:t xml:space="preserve"> Izvođač radova je dužan da nakon završetka svih građevinskih radova obavi finalno čišćenje svih prostorija objekta, pranje prozora, podova, zidova obloženih keramičkim pločicama i dr. Obračun se vrši po m2 neto površine objekta.     </w:t>
            </w: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10128" w:type="dxa"/>
            <w:gridSpan w:val="9"/>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E6970" w:rsidRPr="001157D3" w:rsidRDefault="002E6970" w:rsidP="001111E1">
            <w:pPr>
              <w:spacing w:line="240" w:lineRule="auto"/>
              <w:jc w:val="center"/>
              <w:rPr>
                <w:rFonts w:eastAsia="Times New Roman"/>
              </w:rPr>
            </w:pPr>
            <w:r w:rsidRPr="001157D3">
              <w:rPr>
                <w:rFonts w:eastAsia="Times New Roman"/>
              </w:rPr>
              <w:t>XVI - RAZNI RADOVI</w:t>
            </w:r>
          </w:p>
        </w:tc>
      </w:tr>
      <w:tr w:rsidR="002E6970" w:rsidRPr="001157D3" w:rsidTr="00D03930">
        <w:trPr>
          <w:trHeight w:val="315"/>
        </w:trPr>
        <w:tc>
          <w:tcPr>
            <w:tcW w:w="788" w:type="dxa"/>
            <w:tcBorders>
              <w:top w:val="nil"/>
              <w:left w:val="single" w:sz="4" w:space="0" w:color="auto"/>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R. BR.</w:t>
            </w:r>
          </w:p>
        </w:tc>
        <w:tc>
          <w:tcPr>
            <w:tcW w:w="4169" w:type="dxa"/>
            <w:gridSpan w:val="3"/>
            <w:tcBorders>
              <w:top w:val="single" w:sz="4" w:space="0" w:color="auto"/>
              <w:left w:val="nil"/>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OPIS POZICIJE</w:t>
            </w:r>
          </w:p>
        </w:tc>
        <w:tc>
          <w:tcPr>
            <w:tcW w:w="1037"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J.MERE</w:t>
            </w:r>
          </w:p>
        </w:tc>
        <w:tc>
          <w:tcPr>
            <w:tcW w:w="1376"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KOLIČINA</w:t>
            </w:r>
          </w:p>
        </w:tc>
        <w:tc>
          <w:tcPr>
            <w:tcW w:w="1276" w:type="dxa"/>
            <w:gridSpan w:val="2"/>
            <w:tcBorders>
              <w:top w:val="nil"/>
              <w:left w:val="nil"/>
              <w:bottom w:val="single" w:sz="4" w:space="0" w:color="auto"/>
              <w:right w:val="single" w:sz="4" w:space="0" w:color="auto"/>
            </w:tcBorders>
            <w:shd w:val="clear" w:color="000000" w:fill="D9D9D9"/>
            <w:noWrap/>
            <w:vAlign w:val="center"/>
            <w:hideMark/>
          </w:tcPr>
          <w:p w:rsidR="002E6970" w:rsidRPr="00D03930" w:rsidRDefault="002E6970"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482" w:type="dxa"/>
            <w:tcBorders>
              <w:top w:val="nil"/>
              <w:left w:val="nil"/>
              <w:bottom w:val="single" w:sz="4" w:space="0" w:color="auto"/>
              <w:right w:val="single" w:sz="4" w:space="0" w:color="auto"/>
            </w:tcBorders>
            <w:shd w:val="clear" w:color="000000" w:fill="D9D9D9"/>
            <w:noWrap/>
            <w:vAlign w:val="center"/>
            <w:hideMark/>
          </w:tcPr>
          <w:p w:rsidR="002E6970" w:rsidRPr="001157D3" w:rsidRDefault="002E6970"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E6970" w:rsidRPr="001157D3" w:rsidTr="00D03930">
        <w:trPr>
          <w:trHeight w:val="1740"/>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16</w:t>
            </w:r>
            <w:r w:rsidR="002E6970">
              <w:rPr>
                <w:rFonts w:eastAsia="Times New Roman"/>
              </w:rPr>
              <w:t>.</w:t>
            </w:r>
            <w:r w:rsidR="002E6970" w:rsidRPr="001157D3">
              <w:rPr>
                <w:rFonts w:eastAsia="Times New Roman"/>
              </w:rPr>
              <w:t>1</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Po završetku radova očistiti od građevinskog šuta i oprati vodom pod pritiskom trotoare, staze i platoe.                                        Obračun po m2 očišćene površine.</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0,00</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2775"/>
        </w:trPr>
        <w:tc>
          <w:tcPr>
            <w:tcW w:w="788"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E6970" w:rsidRPr="001157D3" w:rsidRDefault="00BD1884" w:rsidP="001111E1">
            <w:pPr>
              <w:spacing w:line="240" w:lineRule="auto"/>
              <w:jc w:val="center"/>
              <w:rPr>
                <w:rFonts w:eastAsia="Times New Roman"/>
              </w:rPr>
            </w:pPr>
            <w:r>
              <w:rPr>
                <w:rFonts w:eastAsia="Times New Roman"/>
              </w:rPr>
              <w:t>16</w:t>
            </w:r>
            <w:r w:rsidR="002E6970">
              <w:rPr>
                <w:rFonts w:eastAsia="Times New Roman"/>
              </w:rPr>
              <w:t>.</w:t>
            </w:r>
            <w:r w:rsidR="002E6970" w:rsidRPr="001157D3">
              <w:rPr>
                <w:rFonts w:eastAsia="Times New Roman"/>
              </w:rPr>
              <w:t>2</w:t>
            </w:r>
          </w:p>
        </w:tc>
        <w:tc>
          <w:tcPr>
            <w:tcW w:w="4169" w:type="dxa"/>
            <w:gridSpan w:val="3"/>
            <w:tcBorders>
              <w:top w:val="single" w:sz="4" w:space="0" w:color="auto"/>
              <w:left w:val="nil"/>
              <w:bottom w:val="single" w:sz="4" w:space="0" w:color="auto"/>
              <w:right w:val="single" w:sz="4" w:space="0" w:color="000000"/>
            </w:tcBorders>
            <w:shd w:val="clear" w:color="auto" w:fill="auto"/>
            <w:hideMark/>
          </w:tcPr>
          <w:p w:rsidR="002E6970" w:rsidRPr="001157D3" w:rsidRDefault="002E6970" w:rsidP="001111E1">
            <w:pPr>
              <w:spacing w:line="240" w:lineRule="auto"/>
              <w:rPr>
                <w:rFonts w:eastAsia="Times New Roman"/>
              </w:rPr>
            </w:pPr>
            <w:r w:rsidRPr="001157D3">
              <w:rPr>
                <w:rFonts w:eastAsia="Times New Roman"/>
              </w:rPr>
              <w:t xml:space="preserve">Čišćenje i pranje gradilišta po završetku svih radova. Izvršiti detaljno čišćenje celog gradilišta, pranje svih staklenih površina, čišćenje i fino pranje svih unutrašnjih prostora i spoljnjih površina. </w:t>
            </w:r>
            <w:r w:rsidRPr="001157D3">
              <w:rPr>
                <w:rFonts w:eastAsia="Times New Roman"/>
              </w:rPr>
              <w:br/>
              <w:t>Obračun po m² očišćene površine.</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 </w:t>
            </w: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 </w:t>
            </w:r>
          </w:p>
        </w:tc>
      </w:tr>
      <w:tr w:rsidR="002E6970" w:rsidRPr="001157D3" w:rsidTr="00D03930">
        <w:trPr>
          <w:trHeight w:val="315"/>
        </w:trPr>
        <w:tc>
          <w:tcPr>
            <w:tcW w:w="788" w:type="dxa"/>
            <w:vMerge/>
            <w:tcBorders>
              <w:top w:val="nil"/>
              <w:left w:val="single" w:sz="4" w:space="0" w:color="auto"/>
              <w:bottom w:val="single" w:sz="4" w:space="0" w:color="000000"/>
              <w:right w:val="single" w:sz="4" w:space="0" w:color="auto"/>
            </w:tcBorders>
            <w:vAlign w:val="center"/>
            <w:hideMark/>
          </w:tcPr>
          <w:p w:rsidR="002E6970" w:rsidRPr="001157D3" w:rsidRDefault="002E6970" w:rsidP="001111E1">
            <w:pPr>
              <w:spacing w:line="240" w:lineRule="auto"/>
              <w:rPr>
                <w:rFonts w:eastAsia="Times New Roman"/>
              </w:rPr>
            </w:pPr>
          </w:p>
        </w:tc>
        <w:tc>
          <w:tcPr>
            <w:tcW w:w="4169" w:type="dxa"/>
            <w:gridSpan w:val="3"/>
            <w:tcBorders>
              <w:top w:val="single" w:sz="4" w:space="0" w:color="auto"/>
              <w:left w:val="nil"/>
              <w:bottom w:val="single" w:sz="4" w:space="0" w:color="auto"/>
              <w:right w:val="single" w:sz="4" w:space="0" w:color="000000"/>
            </w:tcBorders>
            <w:shd w:val="clear" w:color="auto" w:fill="auto"/>
            <w:vAlign w:val="center"/>
            <w:hideMark/>
          </w:tcPr>
          <w:p w:rsidR="002E6970" w:rsidRPr="001157D3" w:rsidRDefault="002E6970" w:rsidP="001111E1">
            <w:pPr>
              <w:spacing w:line="240" w:lineRule="auto"/>
              <w:rPr>
                <w:rFonts w:eastAsia="Times New Roman"/>
              </w:rPr>
            </w:pPr>
            <w:r w:rsidRPr="001157D3">
              <w:rPr>
                <w:rFonts w:eastAsia="Times New Roman"/>
              </w:rPr>
              <w:t> </w:t>
            </w:r>
          </w:p>
        </w:tc>
        <w:tc>
          <w:tcPr>
            <w:tcW w:w="1037"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m2</w:t>
            </w:r>
          </w:p>
        </w:tc>
        <w:tc>
          <w:tcPr>
            <w:tcW w:w="1376" w:type="dxa"/>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r w:rsidRPr="001157D3">
              <w:rPr>
                <w:rFonts w:eastAsia="Times New Roman"/>
              </w:rPr>
              <w:t>331,13</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jc w:val="center"/>
              <w:rPr>
                <w:rFonts w:eastAsia="Times New Roman"/>
              </w:rPr>
            </w:pPr>
          </w:p>
        </w:tc>
        <w:tc>
          <w:tcPr>
            <w:tcW w:w="1482" w:type="dxa"/>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8646" w:type="dxa"/>
            <w:gridSpan w:val="8"/>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6970" w:rsidRPr="001157D3" w:rsidRDefault="002E6970" w:rsidP="001111E1">
            <w:pPr>
              <w:spacing w:line="240" w:lineRule="auto"/>
              <w:jc w:val="right"/>
              <w:rPr>
                <w:rFonts w:eastAsia="Times New Roman"/>
              </w:rPr>
            </w:pPr>
            <w:r w:rsidRPr="001157D3">
              <w:rPr>
                <w:rFonts w:eastAsia="Times New Roman"/>
              </w:rPr>
              <w:t>UKUPNO RAZNI RADOVI</w:t>
            </w:r>
            <w:r>
              <w:rPr>
                <w:rFonts w:eastAsia="Times New Roman"/>
              </w:rPr>
              <w:t xml:space="preserve"> BEZ PDV-a</w:t>
            </w:r>
            <w:r w:rsidRPr="001157D3">
              <w:rPr>
                <w:rFonts w:eastAsia="Times New Roman"/>
              </w:rPr>
              <w:t>:</w:t>
            </w:r>
          </w:p>
        </w:tc>
        <w:tc>
          <w:tcPr>
            <w:tcW w:w="1482" w:type="dxa"/>
            <w:tcBorders>
              <w:top w:val="nil"/>
              <w:left w:val="nil"/>
              <w:bottom w:val="single" w:sz="4" w:space="0" w:color="auto"/>
              <w:right w:val="single" w:sz="4" w:space="0" w:color="auto"/>
            </w:tcBorders>
            <w:shd w:val="clear" w:color="000000" w:fill="D9D9D9"/>
            <w:noWrap/>
            <w:vAlign w:val="bottom"/>
            <w:hideMark/>
          </w:tcPr>
          <w:p w:rsidR="002E6970" w:rsidRPr="001157D3" w:rsidRDefault="002E6970" w:rsidP="001111E1">
            <w:pPr>
              <w:spacing w:line="240" w:lineRule="auto"/>
              <w:jc w:val="right"/>
              <w:rPr>
                <w:rFonts w:eastAsia="Times New Roman"/>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right"/>
              <w:rPr>
                <w:rFonts w:eastAsia="Times New Roman"/>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D03930">
        <w:trPr>
          <w:trHeight w:val="315"/>
        </w:trPr>
        <w:tc>
          <w:tcPr>
            <w:tcW w:w="788"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jc w:val="center"/>
              <w:rPr>
                <w:rFonts w:eastAsia="Times New Roman"/>
                <w:sz w:val="20"/>
                <w:szCs w:val="20"/>
              </w:rPr>
            </w:pPr>
          </w:p>
        </w:tc>
        <w:tc>
          <w:tcPr>
            <w:tcW w:w="1118"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933" w:type="dxa"/>
            <w:tcBorders>
              <w:top w:val="nil"/>
              <w:left w:val="nil"/>
              <w:bottom w:val="nil"/>
              <w:right w:val="nil"/>
            </w:tcBorders>
            <w:shd w:val="clear" w:color="auto" w:fill="auto"/>
            <w:vAlign w:val="center"/>
            <w:hideMark/>
          </w:tcPr>
          <w:p w:rsidR="002E6970" w:rsidRPr="001157D3" w:rsidRDefault="002E6970" w:rsidP="001111E1">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E6970" w:rsidRPr="001157D3" w:rsidRDefault="002E6970" w:rsidP="001111E1">
            <w:pPr>
              <w:spacing w:line="240" w:lineRule="auto"/>
              <w:rPr>
                <w:rFonts w:eastAsia="Times New Roman"/>
                <w:sz w:val="20"/>
                <w:szCs w:val="20"/>
              </w:rPr>
            </w:pPr>
          </w:p>
        </w:tc>
        <w:tc>
          <w:tcPr>
            <w:tcW w:w="1376" w:type="dxa"/>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276" w:type="dxa"/>
            <w:gridSpan w:val="2"/>
            <w:tcBorders>
              <w:top w:val="nil"/>
              <w:left w:val="nil"/>
              <w:bottom w:val="nil"/>
              <w:right w:val="nil"/>
            </w:tcBorders>
            <w:shd w:val="clear" w:color="auto" w:fill="auto"/>
            <w:noWrap/>
            <w:vAlign w:val="center"/>
            <w:hideMark/>
          </w:tcPr>
          <w:p w:rsidR="002E6970" w:rsidRPr="001157D3" w:rsidRDefault="002E6970" w:rsidP="001111E1">
            <w:pPr>
              <w:spacing w:line="240" w:lineRule="auto"/>
              <w:jc w:val="center"/>
              <w:rPr>
                <w:rFonts w:eastAsia="Times New Roman"/>
                <w:sz w:val="20"/>
                <w:szCs w:val="20"/>
              </w:rPr>
            </w:pPr>
          </w:p>
        </w:tc>
        <w:tc>
          <w:tcPr>
            <w:tcW w:w="1482" w:type="dxa"/>
            <w:tcBorders>
              <w:top w:val="nil"/>
              <w:left w:val="nil"/>
              <w:bottom w:val="nil"/>
              <w:right w:val="nil"/>
            </w:tcBorders>
            <w:shd w:val="clear" w:color="auto" w:fill="auto"/>
            <w:noWrap/>
            <w:vAlign w:val="bottom"/>
            <w:hideMark/>
          </w:tcPr>
          <w:p w:rsidR="002E6970" w:rsidRPr="001157D3" w:rsidRDefault="002E6970" w:rsidP="001111E1">
            <w:pPr>
              <w:spacing w:line="240" w:lineRule="auto"/>
              <w:jc w:val="center"/>
              <w:rPr>
                <w:rFonts w:eastAsia="Times New Roman"/>
                <w:sz w:val="20"/>
                <w:szCs w:val="20"/>
              </w:rPr>
            </w:pPr>
          </w:p>
        </w:tc>
      </w:tr>
      <w:tr w:rsidR="002E6970" w:rsidRPr="001157D3" w:rsidTr="002E3D6B">
        <w:trPr>
          <w:trHeight w:val="315"/>
        </w:trPr>
        <w:tc>
          <w:tcPr>
            <w:tcW w:w="10128" w:type="dxa"/>
            <w:gridSpan w:val="9"/>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E6970" w:rsidRPr="001157D3" w:rsidRDefault="002E6970" w:rsidP="001111E1">
            <w:pPr>
              <w:spacing w:line="240" w:lineRule="auto"/>
              <w:jc w:val="center"/>
              <w:rPr>
                <w:rFonts w:eastAsia="Times New Roman"/>
                <w:b/>
                <w:bCs/>
              </w:rPr>
            </w:pPr>
            <w:r w:rsidRPr="001157D3">
              <w:rPr>
                <w:rFonts w:eastAsia="Times New Roman"/>
                <w:b/>
                <w:bCs/>
              </w:rPr>
              <w:t>REKAPITULACIJA RADOVA</w:t>
            </w:r>
            <w:r w:rsidR="0099502D">
              <w:rPr>
                <w:rFonts w:eastAsia="Times New Roman"/>
                <w:b/>
                <w:bCs/>
              </w:rPr>
              <w:t xml:space="preserve"> </w:t>
            </w:r>
            <w:r w:rsidR="002E3D6B">
              <w:rPr>
                <w:rFonts w:eastAsia="Times New Roman"/>
                <w:b/>
                <w:bCs/>
                <w:lang w:val="sr-Latn-CS"/>
              </w:rPr>
              <w:t xml:space="preserve">ZA DK VLAŠKA </w:t>
            </w:r>
            <w:r w:rsidR="0099502D">
              <w:rPr>
                <w:rFonts w:eastAsia="Times New Roman"/>
                <w:b/>
                <w:bCs/>
              </w:rPr>
              <w:t>BEZ PDV-a</w:t>
            </w:r>
          </w:p>
        </w:tc>
      </w:tr>
      <w:tr w:rsidR="002E6970" w:rsidRPr="001157D3" w:rsidTr="002E3D6B">
        <w:trPr>
          <w:trHeight w:val="315"/>
        </w:trPr>
        <w:tc>
          <w:tcPr>
            <w:tcW w:w="78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PRIPREMNI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RUŠENJE I DEMONTAŽA</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lastRenderedPageBreak/>
              <w:t>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ZEMLJANI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ARMIRANO-BETONSKI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ZIDARSKI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GRAĐEVINSKA STOLARIJA</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IZOLATERSKI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VIII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POKRIVAČKI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IX</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MOLERSKO-FARBARSKI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KERAMIČARSKI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PODOPOLAGAČKI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LIMARSKI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XIII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SUVOMONTAŽNI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center"/>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XIV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FASADERSKI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jc w:val="right"/>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XV</w:t>
            </w:r>
          </w:p>
        </w:tc>
        <w:tc>
          <w:tcPr>
            <w:tcW w:w="5206" w:type="dxa"/>
            <w:gridSpan w:val="4"/>
            <w:tcBorders>
              <w:top w:val="single" w:sz="4" w:space="0" w:color="auto"/>
              <w:left w:val="nil"/>
              <w:bottom w:val="single" w:sz="4" w:space="0" w:color="auto"/>
              <w:right w:val="single" w:sz="4" w:space="0" w:color="000000"/>
            </w:tcBorders>
            <w:shd w:val="clear" w:color="auto" w:fill="auto"/>
            <w:noWrap/>
            <w:vAlign w:val="center"/>
            <w:hideMark/>
          </w:tcPr>
          <w:p w:rsidR="002E6970" w:rsidRPr="001157D3" w:rsidRDefault="002E6970" w:rsidP="001111E1">
            <w:pPr>
              <w:spacing w:line="240" w:lineRule="auto"/>
              <w:rPr>
                <w:rFonts w:eastAsia="Times New Roman"/>
              </w:rPr>
            </w:pPr>
            <w:r w:rsidRPr="001157D3">
              <w:rPr>
                <w:rFonts w:eastAsia="Times New Roman"/>
              </w:rPr>
              <w:t>BRAVARSKI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center"/>
              <w:rPr>
                <w:rFonts w:eastAsia="Times New Roman"/>
              </w:rPr>
            </w:pPr>
          </w:p>
        </w:tc>
      </w:tr>
      <w:tr w:rsidR="002E6970" w:rsidRPr="001157D3" w:rsidTr="002E3D6B">
        <w:trPr>
          <w:trHeight w:val="315"/>
        </w:trPr>
        <w:tc>
          <w:tcPr>
            <w:tcW w:w="788" w:type="dxa"/>
            <w:tcBorders>
              <w:top w:val="nil"/>
              <w:left w:val="single" w:sz="4" w:space="0" w:color="auto"/>
              <w:bottom w:val="single" w:sz="4" w:space="0" w:color="auto"/>
              <w:right w:val="single" w:sz="4" w:space="0" w:color="auto"/>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XVI</w:t>
            </w:r>
          </w:p>
        </w:tc>
        <w:tc>
          <w:tcPr>
            <w:tcW w:w="5206" w:type="dxa"/>
            <w:gridSpan w:val="4"/>
            <w:tcBorders>
              <w:top w:val="single" w:sz="4" w:space="0" w:color="auto"/>
              <w:left w:val="nil"/>
              <w:bottom w:val="single" w:sz="4" w:space="0" w:color="auto"/>
              <w:right w:val="single" w:sz="4" w:space="0" w:color="000000"/>
            </w:tcBorders>
            <w:shd w:val="clear" w:color="auto" w:fill="auto"/>
            <w:noWrap/>
            <w:vAlign w:val="bottom"/>
            <w:hideMark/>
          </w:tcPr>
          <w:p w:rsidR="002E6970" w:rsidRPr="001157D3" w:rsidRDefault="002E6970" w:rsidP="001111E1">
            <w:pPr>
              <w:spacing w:line="240" w:lineRule="auto"/>
              <w:rPr>
                <w:rFonts w:eastAsia="Times New Roman"/>
              </w:rPr>
            </w:pPr>
            <w:r w:rsidRPr="001157D3">
              <w:rPr>
                <w:rFonts w:eastAsia="Times New Roman"/>
              </w:rPr>
              <w:t>RAZNI RADOVI</w:t>
            </w:r>
          </w:p>
        </w:tc>
        <w:tc>
          <w:tcPr>
            <w:tcW w:w="4134" w:type="dxa"/>
            <w:gridSpan w:val="4"/>
            <w:tcBorders>
              <w:top w:val="nil"/>
              <w:left w:val="nil"/>
              <w:bottom w:val="single" w:sz="4" w:space="0" w:color="auto"/>
              <w:right w:val="single" w:sz="4" w:space="0" w:color="auto"/>
            </w:tcBorders>
            <w:shd w:val="clear" w:color="auto" w:fill="auto"/>
            <w:noWrap/>
            <w:vAlign w:val="bottom"/>
            <w:hideMark/>
          </w:tcPr>
          <w:p w:rsidR="002E6970" w:rsidRPr="001157D3" w:rsidRDefault="002E6970" w:rsidP="00532E68">
            <w:pPr>
              <w:spacing w:line="240" w:lineRule="auto"/>
              <w:jc w:val="right"/>
              <w:rPr>
                <w:rFonts w:eastAsia="Times New Roman"/>
              </w:rPr>
            </w:pPr>
          </w:p>
        </w:tc>
      </w:tr>
      <w:tr w:rsidR="002E3D6B" w:rsidRPr="001157D3" w:rsidTr="002E3D6B">
        <w:trPr>
          <w:trHeight w:val="315"/>
        </w:trPr>
        <w:tc>
          <w:tcPr>
            <w:tcW w:w="5994" w:type="dxa"/>
            <w:gridSpan w:val="5"/>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E3D6B" w:rsidRPr="001157D3" w:rsidRDefault="002E3D6B" w:rsidP="002E3D6B">
            <w:pPr>
              <w:spacing w:line="240" w:lineRule="auto"/>
              <w:rPr>
                <w:rFonts w:eastAsia="Times New Roman"/>
                <w:b/>
                <w:bCs/>
              </w:rPr>
            </w:pPr>
            <w:r w:rsidRPr="001157D3">
              <w:rPr>
                <w:rFonts w:eastAsia="Times New Roman"/>
                <w:b/>
                <w:bCs/>
              </w:rPr>
              <w:t xml:space="preserve">UKUPNO </w:t>
            </w:r>
            <w:r>
              <w:rPr>
                <w:rFonts w:eastAsia="Times New Roman"/>
                <w:b/>
                <w:bCs/>
              </w:rPr>
              <w:t>ZA SVE RADOVE BEZ PDV-a I SA PDV-om</w:t>
            </w:r>
          </w:p>
        </w:tc>
        <w:tc>
          <w:tcPr>
            <w:tcW w:w="2086" w:type="dxa"/>
            <w:gridSpan w:val="2"/>
            <w:tcBorders>
              <w:top w:val="nil"/>
              <w:left w:val="nil"/>
              <w:bottom w:val="single" w:sz="4" w:space="0" w:color="auto"/>
              <w:right w:val="single" w:sz="4" w:space="0" w:color="auto"/>
            </w:tcBorders>
            <w:shd w:val="clear" w:color="000000" w:fill="D9D9D9"/>
            <w:noWrap/>
            <w:vAlign w:val="center"/>
            <w:hideMark/>
          </w:tcPr>
          <w:p w:rsidR="002E3D6B" w:rsidRPr="001157D3" w:rsidRDefault="002E3D6B" w:rsidP="00532E68">
            <w:pPr>
              <w:spacing w:line="240" w:lineRule="auto"/>
              <w:rPr>
                <w:rFonts w:eastAsia="Times New Roman"/>
                <w:b/>
                <w:bCs/>
              </w:rPr>
            </w:pPr>
          </w:p>
        </w:tc>
        <w:tc>
          <w:tcPr>
            <w:tcW w:w="2048" w:type="dxa"/>
            <w:gridSpan w:val="2"/>
            <w:tcBorders>
              <w:top w:val="nil"/>
              <w:left w:val="nil"/>
              <w:bottom w:val="single" w:sz="4" w:space="0" w:color="auto"/>
              <w:right w:val="single" w:sz="4" w:space="0" w:color="auto"/>
            </w:tcBorders>
            <w:shd w:val="clear" w:color="000000" w:fill="D9D9D9"/>
            <w:vAlign w:val="center"/>
          </w:tcPr>
          <w:p w:rsidR="002E3D6B" w:rsidRPr="001157D3" w:rsidRDefault="002E3D6B" w:rsidP="00532E68">
            <w:pPr>
              <w:spacing w:line="240" w:lineRule="auto"/>
              <w:rPr>
                <w:rFonts w:eastAsia="Times New Roman"/>
                <w:b/>
                <w:bCs/>
              </w:rPr>
            </w:pPr>
          </w:p>
        </w:tc>
      </w:tr>
    </w:tbl>
    <w:p w:rsidR="00074E4D" w:rsidRPr="00EF4EDF" w:rsidRDefault="00074E4D" w:rsidP="00EF4EDF">
      <w:pPr>
        <w:jc w:val="both"/>
        <w:rPr>
          <w:rFonts w:ascii="Arial" w:hAnsi="Arial" w:cs="Arial"/>
          <w:b/>
          <w:bCs/>
          <w:iCs/>
          <w:u w:val="single"/>
        </w:rPr>
      </w:pPr>
    </w:p>
    <w:p w:rsidR="00074E4D" w:rsidRDefault="00074E4D" w:rsidP="003F23F0">
      <w:pPr>
        <w:ind w:left="360"/>
        <w:jc w:val="both"/>
        <w:rPr>
          <w:rFonts w:ascii="Arial" w:hAnsi="Arial" w:cs="Arial"/>
          <w:b/>
          <w:bCs/>
          <w:iCs/>
          <w:u w:val="single"/>
        </w:rPr>
      </w:pPr>
    </w:p>
    <w:tbl>
      <w:tblPr>
        <w:tblW w:w="10206" w:type="dxa"/>
        <w:tblInd w:w="108" w:type="dxa"/>
        <w:tblLook w:val="04A0"/>
      </w:tblPr>
      <w:tblGrid>
        <w:gridCol w:w="803"/>
        <w:gridCol w:w="3908"/>
        <w:gridCol w:w="1037"/>
        <w:gridCol w:w="1623"/>
        <w:gridCol w:w="236"/>
        <w:gridCol w:w="1240"/>
        <w:gridCol w:w="1273"/>
        <w:gridCol w:w="86"/>
      </w:tblGrid>
      <w:tr w:rsidR="00074E4D" w:rsidRPr="00D60489" w:rsidTr="00D34DC8">
        <w:trPr>
          <w:gridAfter w:val="1"/>
          <w:wAfter w:w="86" w:type="dxa"/>
          <w:trHeight w:val="570"/>
        </w:trPr>
        <w:tc>
          <w:tcPr>
            <w:tcW w:w="10120" w:type="dxa"/>
            <w:gridSpan w:val="7"/>
            <w:vMerge w:val="restart"/>
            <w:tcBorders>
              <w:top w:val="single" w:sz="4" w:space="0" w:color="auto"/>
              <w:left w:val="single" w:sz="4" w:space="0" w:color="auto"/>
              <w:bottom w:val="single" w:sz="4" w:space="0" w:color="000000"/>
              <w:right w:val="single" w:sz="4" w:space="0" w:color="000000"/>
            </w:tcBorders>
            <w:shd w:val="clear" w:color="000000" w:fill="D9D9D9"/>
            <w:vAlign w:val="center"/>
            <w:hideMark/>
          </w:tcPr>
          <w:p w:rsidR="003F42F3" w:rsidRPr="00DB3B1F" w:rsidRDefault="003F42F3" w:rsidP="003F42F3">
            <w:pPr>
              <w:spacing w:line="240" w:lineRule="auto"/>
              <w:jc w:val="center"/>
              <w:rPr>
                <w:rFonts w:eastAsia="Times New Roman"/>
                <w:sz w:val="28"/>
                <w:szCs w:val="28"/>
              </w:rPr>
            </w:pPr>
            <w:r>
              <w:rPr>
                <w:rFonts w:eastAsia="Times New Roman"/>
                <w:sz w:val="28"/>
                <w:szCs w:val="28"/>
              </w:rPr>
              <w:t>ПРЕМЕР И ПРЕДРАЧУН РАДОВА ЗА ОБЈЕКАТ ДК</w:t>
            </w:r>
            <w:r w:rsidR="00DB3B1F">
              <w:rPr>
                <w:rFonts w:eastAsia="Times New Roman"/>
                <w:sz w:val="28"/>
                <w:szCs w:val="28"/>
              </w:rPr>
              <w:t xml:space="preserve"> СУПСКА</w:t>
            </w:r>
          </w:p>
        </w:tc>
      </w:tr>
      <w:tr w:rsidR="00074E4D" w:rsidRPr="00D60489" w:rsidTr="00D34DC8">
        <w:trPr>
          <w:gridAfter w:val="1"/>
          <w:wAfter w:w="86" w:type="dxa"/>
          <w:trHeight w:val="322"/>
        </w:trPr>
        <w:tc>
          <w:tcPr>
            <w:tcW w:w="10120" w:type="dxa"/>
            <w:gridSpan w:val="7"/>
            <w:vMerge/>
            <w:tcBorders>
              <w:top w:val="single" w:sz="4" w:space="0" w:color="auto"/>
              <w:left w:val="single" w:sz="4" w:space="0" w:color="auto"/>
              <w:bottom w:val="single" w:sz="4" w:space="0" w:color="000000"/>
              <w:right w:val="single" w:sz="4" w:space="0" w:color="000000"/>
            </w:tcBorders>
            <w:vAlign w:val="center"/>
            <w:hideMark/>
          </w:tcPr>
          <w:p w:rsidR="00074E4D" w:rsidRPr="00D60489" w:rsidRDefault="00074E4D" w:rsidP="00D34DC8">
            <w:pPr>
              <w:spacing w:line="240" w:lineRule="auto"/>
              <w:rPr>
                <w:rFonts w:eastAsia="Times New Roman"/>
                <w:sz w:val="28"/>
                <w:szCs w:val="28"/>
              </w:rPr>
            </w:pPr>
          </w:p>
        </w:tc>
      </w:tr>
      <w:tr w:rsidR="00074E4D" w:rsidRPr="00D60489" w:rsidTr="00D34DC8">
        <w:trPr>
          <w:gridAfter w:val="1"/>
          <w:wAfter w:w="86" w:type="dxa"/>
          <w:trHeight w:val="322"/>
        </w:trPr>
        <w:tc>
          <w:tcPr>
            <w:tcW w:w="10120" w:type="dxa"/>
            <w:gridSpan w:val="7"/>
            <w:vMerge/>
            <w:tcBorders>
              <w:top w:val="single" w:sz="4" w:space="0" w:color="auto"/>
              <w:left w:val="single" w:sz="4" w:space="0" w:color="auto"/>
              <w:bottom w:val="single" w:sz="4" w:space="0" w:color="000000"/>
              <w:right w:val="single" w:sz="4" w:space="0" w:color="000000"/>
            </w:tcBorders>
            <w:vAlign w:val="center"/>
            <w:hideMark/>
          </w:tcPr>
          <w:p w:rsidR="00074E4D" w:rsidRPr="00D60489" w:rsidRDefault="00074E4D" w:rsidP="00D34DC8">
            <w:pPr>
              <w:spacing w:line="240" w:lineRule="auto"/>
              <w:rPr>
                <w:rFonts w:eastAsia="Times New Roman"/>
                <w:sz w:val="28"/>
                <w:szCs w:val="28"/>
              </w:rPr>
            </w:pPr>
          </w:p>
        </w:tc>
      </w:tr>
      <w:tr w:rsidR="00074E4D" w:rsidRPr="00D60489" w:rsidTr="00D34DC8">
        <w:trPr>
          <w:trHeight w:val="315"/>
        </w:trPr>
        <w:tc>
          <w:tcPr>
            <w:tcW w:w="80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8"/>
                <w:szCs w:val="28"/>
              </w:rPr>
            </w:pPr>
          </w:p>
        </w:tc>
        <w:tc>
          <w:tcPr>
            <w:tcW w:w="3908" w:type="dxa"/>
            <w:tcBorders>
              <w:top w:val="nil"/>
              <w:left w:val="nil"/>
              <w:bottom w:val="nil"/>
              <w:right w:val="nil"/>
            </w:tcBorders>
            <w:shd w:val="clear" w:color="auto" w:fill="auto"/>
            <w:noWrap/>
            <w:hideMark/>
          </w:tcPr>
          <w:p w:rsidR="00074E4D" w:rsidRPr="00D60489" w:rsidRDefault="00074E4D"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r>
      <w:tr w:rsidR="00074E4D" w:rsidRPr="00D60489" w:rsidTr="00D34DC8">
        <w:trPr>
          <w:gridAfter w:val="1"/>
          <w:wAfter w:w="86" w:type="dxa"/>
          <w:trHeight w:val="315"/>
        </w:trPr>
        <w:tc>
          <w:tcPr>
            <w:tcW w:w="803" w:type="dxa"/>
            <w:tcBorders>
              <w:top w:val="single" w:sz="4" w:space="0" w:color="auto"/>
              <w:left w:val="single" w:sz="4" w:space="0" w:color="auto"/>
              <w:bottom w:val="single" w:sz="4" w:space="0" w:color="auto"/>
              <w:right w:val="single" w:sz="4" w:space="0" w:color="auto"/>
            </w:tcBorders>
            <w:shd w:val="clear" w:color="000000" w:fill="BFBFBF"/>
            <w:noWrap/>
            <w:vAlign w:val="center"/>
            <w:hideMark/>
          </w:tcPr>
          <w:p w:rsidR="00074E4D" w:rsidRPr="00D60489" w:rsidRDefault="00074E4D" w:rsidP="00D34DC8">
            <w:pPr>
              <w:spacing w:line="240" w:lineRule="auto"/>
              <w:jc w:val="center"/>
              <w:rPr>
                <w:rFonts w:ascii="Arial" w:eastAsia="Times New Roman" w:hAnsi="Arial" w:cs="Arial"/>
                <w:b/>
                <w:bCs/>
              </w:rPr>
            </w:pPr>
            <w:r w:rsidRPr="00D60489">
              <w:rPr>
                <w:rFonts w:ascii="Arial" w:eastAsia="Times New Roman" w:hAnsi="Arial" w:cs="Arial"/>
                <w:b/>
                <w:bCs/>
              </w:rPr>
              <w:t>0</w:t>
            </w:r>
          </w:p>
        </w:tc>
        <w:tc>
          <w:tcPr>
            <w:tcW w:w="9317" w:type="dxa"/>
            <w:gridSpan w:val="6"/>
            <w:tcBorders>
              <w:top w:val="single" w:sz="4" w:space="0" w:color="auto"/>
              <w:left w:val="nil"/>
              <w:bottom w:val="single" w:sz="4" w:space="0" w:color="auto"/>
              <w:right w:val="single" w:sz="4" w:space="0" w:color="000000"/>
            </w:tcBorders>
            <w:shd w:val="clear" w:color="000000" w:fill="BFBFBF"/>
            <w:hideMark/>
          </w:tcPr>
          <w:p w:rsidR="00074E4D" w:rsidRPr="00D60489" w:rsidRDefault="00074E4D" w:rsidP="00D34DC8">
            <w:pPr>
              <w:spacing w:line="240" w:lineRule="auto"/>
              <w:jc w:val="center"/>
              <w:rPr>
                <w:rFonts w:eastAsia="Times New Roman"/>
                <w:b/>
                <w:bCs/>
              </w:rPr>
            </w:pPr>
            <w:r w:rsidRPr="00D60489">
              <w:rPr>
                <w:rFonts w:eastAsia="Times New Roman"/>
                <w:b/>
                <w:bCs/>
              </w:rPr>
              <w:t>ОПШТИ УСЛОВИ ЗА ИЗВОЂЕЊЕ ГРАЂЕВИНСКИХ И ГРАЂЕВИНСКО-ЗАНАТСКИХ РАДОВА</w:t>
            </w:r>
          </w:p>
        </w:tc>
      </w:tr>
      <w:tr w:rsidR="00074E4D" w:rsidRPr="00D60489" w:rsidTr="00D34DC8">
        <w:trPr>
          <w:gridAfter w:val="1"/>
          <w:wAfter w:w="86" w:type="dxa"/>
          <w:trHeight w:val="153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rPr>
                <w:rFonts w:ascii="Arial" w:eastAsia="Times New Roman" w:hAnsi="Arial" w:cs="Arial"/>
                <w:sz w:val="20"/>
                <w:szCs w:val="20"/>
              </w:rPr>
            </w:pPr>
            <w:r w:rsidRPr="00D60489">
              <w:rPr>
                <w:rFonts w:ascii="Arial" w:eastAsia="Times New Roman" w:hAnsi="Arial" w:cs="Arial"/>
                <w:sz w:val="20"/>
                <w:szCs w:val="20"/>
              </w:rPr>
              <w:t>00-01</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stavovi predmera i predračuna podrazumevaju izvođenje svake pozicije rada bezuslovno stručno, precizno i kvalitetno a u svemu prema odobrenim crtežima, tehničkom opisu i opisima u ovom predračunu, tehničkim uslovima i detaljima iz elaborata za građevinsku fiziku, statičkom proračunu, detaljima kao i naknadnim detaljima projektanta, važećim Tehničkim propisima, važećim standardima i uputstvima nadzornog organa i projektanta, ukoliko u dotičnoj poziciji nije drugačije uslovljeno.  Svi radovi moraju biti izvedeni prema projektu u skladu sa važećim normativima i pravilima struke.</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odredbe ovih opštih uslova kao i ostalih opštih opisa su sastavni delovi ugovora sklopljenog između Investitora i Izvođača radova. </w:t>
            </w:r>
          </w:p>
        </w:tc>
      </w:tr>
      <w:tr w:rsidR="00074E4D" w:rsidRPr="00D60489" w:rsidTr="00D34DC8">
        <w:trPr>
          <w:gridAfter w:val="1"/>
          <w:wAfter w:w="86" w:type="dxa"/>
          <w:trHeight w:val="54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00-03</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radovi i materijali navedeni u opisima pojedinih pozicija ovog predračuna moraju biti obuhvaćeni ponuđenim cenama Izvođača.</w:t>
            </w:r>
          </w:p>
        </w:tc>
      </w:tr>
      <w:tr w:rsidR="00074E4D" w:rsidRPr="00D60489" w:rsidTr="00D34DC8">
        <w:trPr>
          <w:gridAfter w:val="1"/>
          <w:wAfter w:w="86" w:type="dxa"/>
          <w:trHeight w:val="22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Ugovorene cene su prodajne cene Izvođača i one obuhvataju: sve izdatke za rad, materijal sa uobičajenim rasturom, (ukoliko za pojedine pozacije Investitor sam ne nabavi materijal), spoljni i untrašnji transport, skelu i oplatu za izvođenje radova (ukoliko one za pojedine pozicije radova nisu predviđene ovim predračunom), vodu, osvetljenje, pogonski materijal i energiju za mašine, kopanje i zatrpavanje krečane, magacine za uskladištenje materijala, privremene gradilišne prostorije, kancelarije, radničke prostorije, privremene ograde oko gradilišta, zaštitne nadstrešnice, zaštitna platna na skeli, oznake upozorenja i drugo, režiju Izvođača, društvene doprinose, sve državne i opštinske takse, zaradu Izvođača kao i sve ostale izdatke uslovljene postojećim propisima za formiranje prodajne cene građevinskog proizvoda i sve izdatke koji proističu iz posebnih uslova rada koje predviđaju norme u građevinarstvu kao i uslove predviđene u prethodna dva stava.  </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nema pravo da zahteva nikakve doplate na ponuđene i ugovorene cene, izuzev ako je izričito navedeno u nekoj poziciji da se izvestan navedeni rad plaća zasebno, a nije predviđen u drugoj poziciji. Takođe se neće priznavati nikakva naknada odnosno doplata na ugovorene cene na ime povećanja normiranih vrednosti iz Prosečnih normi u građevinarstvu.</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00-05</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Obračun i klasifikacija izvedenih radova vršiće se prema Prosečnim normama u građevinarstvu, što je obavezno i za Investitora i za Izvođača, ukoliko u opisima pojedinih pozicija predračuna radova ne bude drugačije naznačeno. Jediničnom cenom svake pojedinačne pozicije obuhvaćene su i sve aktivnosti kojima se obezbeđuje bezbedan i zdrav rad zaposlenih radnika.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Isto tako obavezni su za Izvođača i svi opisi iz pomenutih normi, ukoliko se u opisu dotične pozicije rada ili u opštem opisu ne predviđa drugačije.   </w:t>
            </w:r>
          </w:p>
        </w:tc>
      </w:tr>
      <w:tr w:rsidR="00074E4D" w:rsidRPr="00D60489" w:rsidTr="00D34DC8">
        <w:trPr>
          <w:gridAfter w:val="1"/>
          <w:wAfter w:w="86" w:type="dxa"/>
          <w:trHeight w:val="8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Opšti opis dat za jednu vrstu rada i materijala obavezuje Izvođača da sve takve radove u pojedinim pozicijama izvede po tom opisu, bez obzira da li se u dotičnoj poziciji poziva na opšti opis, ukoliko opis rada nije u toj poziciji drugačije naveden.</w:t>
            </w:r>
          </w:p>
        </w:tc>
      </w:tr>
      <w:tr w:rsidR="00074E4D" w:rsidRPr="00D60489" w:rsidTr="00D34DC8">
        <w:trPr>
          <w:gridAfter w:val="1"/>
          <w:wAfter w:w="86" w:type="dxa"/>
          <w:trHeight w:val="7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00-08</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Kod svih građevinskih i građevinsko-zanatskih radova uslovljava se upotreba odgovarajuće radne snage i kvalitetnog materijala koji moraju odgovarati postojećim tehničkim propisima, SRPS standardima i opisima odgovarajućih pozicija u  predračunu radova.   </w:t>
            </w:r>
          </w:p>
        </w:tc>
      </w:tr>
      <w:tr w:rsidR="00074E4D" w:rsidRPr="00D60489" w:rsidTr="00D34DC8">
        <w:trPr>
          <w:gridAfter w:val="1"/>
          <w:wAfter w:w="86" w:type="dxa"/>
          <w:trHeight w:val="10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svaki materijal koji se ugrađuje, Izvođač mora prethodno podneti nadzornom organu predviđene ateste i sertifikate za sve materijale koji se ugrađuju na uvid, kao i garanciju kvaliteta, a po završeku radova da dostavi garanciju na kvalitet i stabilnost ugrađenog sistema i ateste za sisteme. U spornim slučajevima u pogledu kvaliteta, uzorci će se dostavljati Zavodu za ispitivanje materijala, čiji su nalazi merodavni i za Investitora i za Izvođača.   </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Ako Izvođač i pored negativnog nalaza Zavoda za ispitivanje materijala ugrađuje i dalje nekvalitetan materijal, Investitor će narediti  rušenje a sva materijalna šteta od naređenog  rušenja pada na teret Izvođača bez prava reklamacije i prigovora na rušenje koje u tom smislu donose Investitor i Građevinska inspekcija.</w:t>
            </w:r>
          </w:p>
        </w:tc>
      </w:tr>
      <w:tr w:rsidR="00074E4D" w:rsidRPr="00D60489" w:rsidTr="00D34DC8">
        <w:trPr>
          <w:gridAfter w:val="1"/>
          <w:wAfter w:w="86" w:type="dxa"/>
          <w:trHeight w:val="7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00-09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Sav materijal za koji predstavnik Investitora konstatuje da ne odgovara pogodbenom predračunu i propisanom kvalitetu, Izvođač je dužan da odmah ukloni sa gradilišta, a Investitor će obustaviti rad ukoliko Izvođač pokuša da ga upotrebi.</w:t>
            </w:r>
          </w:p>
        </w:tc>
      </w:tr>
      <w:tr w:rsidR="00074E4D" w:rsidRPr="00D60489" w:rsidTr="00D34DC8">
        <w:trPr>
          <w:gridAfter w:val="1"/>
          <w:wAfter w:w="86" w:type="dxa"/>
          <w:trHeight w:val="8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00-10</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Kod svih građevinskih i građevinsko-zanatskih radova uslovljava se upotreba odgovarajuće stručne, kvalifikovane radne snage, kako je to za pojedine pozicije radova predviđeno u  Prosečnim normama u građevinarstvu. Izvođač je dužan da na zahtev Investitora udalji sa gradilišta nesavesnog i nestručnog  radnika.      </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00-11</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Pre početka svakog rada rukovodilac gradilišta je dužan da blagovremeno zatraži od predstavnika Investitora potrebno objašnjenje  planova i obaveštenje za sve radove koji nisu dovoljno definisani projektnim elaboratom.  </w:t>
            </w:r>
          </w:p>
        </w:tc>
      </w:tr>
      <w:tr w:rsidR="00074E4D" w:rsidRPr="00D60489" w:rsidTr="00D34DC8">
        <w:trPr>
          <w:gridAfter w:val="1"/>
          <w:wAfter w:w="86" w:type="dxa"/>
          <w:trHeight w:val="76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00-12</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Ako bi Izvođač ne konsultujući Investitora, pojedine radove pogrešno izveo, ili ih izveo protivno dobijenom upustvu preko građevinskog dnevnika, odnosno protivno predviđenom opisu, planovima i datim detaljima, neće mu se uvažiti nikakvo opravdanje.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ovakvom slučaju Izvođač je dužan da bez obzira na količinu izvršenog posla, sve o svom trošku poruči i ukloni, pa ponovo na svoj teret da izvede kako je predviđeno planovima, opisima i detaljima, izuzev ako ovakve izmene ne budu odobrene od Investitora</w:t>
            </w:r>
          </w:p>
        </w:tc>
      </w:tr>
      <w:tr w:rsidR="00074E4D" w:rsidRPr="00D60489" w:rsidTr="00D34DC8">
        <w:trPr>
          <w:gridAfter w:val="1"/>
          <w:wAfter w:w="86" w:type="dxa"/>
          <w:trHeight w:val="75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Ako Izvođač neki posao bude izveo bolje i skuplje od predviđenog kvaliteta, nema prava da zahteva doplatu, ukoliko je to na svoju ruku izvršio, bez predhodno dobijenog odobrenja ili naređenja predstavnika Investitora preko građevinskog dnevnika. </w:t>
            </w:r>
          </w:p>
        </w:tc>
      </w:tr>
      <w:tr w:rsidR="00074E4D" w:rsidRPr="00D60489" w:rsidTr="00D34DC8">
        <w:trPr>
          <w:gridAfter w:val="1"/>
          <w:wAfter w:w="86" w:type="dxa"/>
          <w:trHeight w:val="78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Objekat i celo gradilište Izvođač mora održavati uredno i potpuno čisto, a po završetku radova pre predaje objekata, sve rupe, WC jame i rupe od skela Izvođač je dužan da zatrpa, nabije i poravna i to sve solidno da se kasnije ne javljaju sleganja.</w:t>
            </w:r>
          </w:p>
        </w:tc>
      </w:tr>
      <w:tr w:rsidR="00074E4D" w:rsidRPr="00D60489" w:rsidTr="00D34DC8">
        <w:trPr>
          <w:gridAfter w:val="1"/>
          <w:wAfter w:w="86" w:type="dxa"/>
          <w:trHeight w:val="540"/>
        </w:trPr>
        <w:tc>
          <w:tcPr>
            <w:tcW w:w="803" w:type="dxa"/>
            <w:vMerge w:val="restart"/>
            <w:tcBorders>
              <w:top w:val="nil"/>
              <w:left w:val="single" w:sz="4" w:space="0" w:color="auto"/>
              <w:bottom w:val="single" w:sz="4" w:space="0" w:color="000000"/>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00-15</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tehnički pregled i primopredaju, Izvođač mora ceo objekat i gradilišnu parcelu da očisti od šuta, viškova materijala, svih sredstava rada i pomoćnih objekata.   </w:t>
            </w:r>
          </w:p>
        </w:tc>
      </w:tr>
      <w:tr w:rsidR="00074E4D" w:rsidRPr="00D60489" w:rsidTr="00D34DC8">
        <w:trPr>
          <w:gridAfter w:val="1"/>
          <w:wAfter w:w="86" w:type="dxa"/>
          <w:trHeight w:val="525"/>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Svi prilazi objektu, platoima, stepeništima i stazama, kao i podovi u svim prostorijama moraju biti potpuno čisti, kao i sva stolarija, bravarija, staklene površine i sve krovne površine.   </w:t>
            </w:r>
          </w:p>
        </w:tc>
      </w:tr>
      <w:tr w:rsidR="00074E4D" w:rsidRPr="00D60489" w:rsidTr="00D34DC8">
        <w:trPr>
          <w:gridAfter w:val="1"/>
          <w:wAfter w:w="86" w:type="dxa"/>
          <w:trHeight w:val="840"/>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Kolovoz i trotoari, oštećeni izvođenjem radova ili transportom, takođe se moraju dovesti u ispravno stanje za tehnički pregled i primopredaju objekta. Svi navedeni završni radovi ne plaćaju se posebno, jer moraju biti obuhvaćeni ugovorenim cenama.  </w:t>
            </w:r>
          </w:p>
        </w:tc>
      </w:tr>
      <w:tr w:rsidR="00074E4D" w:rsidRPr="00D60489" w:rsidTr="00D34DC8">
        <w:trPr>
          <w:gridAfter w:val="1"/>
          <w:wAfter w:w="86" w:type="dxa"/>
          <w:trHeight w:val="495"/>
        </w:trPr>
        <w:tc>
          <w:tcPr>
            <w:tcW w:w="803" w:type="dxa"/>
            <w:vMerge/>
            <w:tcBorders>
              <w:top w:val="nil"/>
              <w:left w:val="single" w:sz="4" w:space="0" w:color="auto"/>
              <w:bottom w:val="single" w:sz="4" w:space="0" w:color="000000"/>
              <w:right w:val="single" w:sz="4" w:space="0" w:color="auto"/>
            </w:tcBorders>
            <w:vAlign w:val="center"/>
            <w:hideMark/>
          </w:tcPr>
          <w:p w:rsidR="00074E4D" w:rsidRPr="00D60489" w:rsidRDefault="00074E4D" w:rsidP="00D34DC8">
            <w:pPr>
              <w:spacing w:line="240" w:lineRule="auto"/>
              <w:rPr>
                <w:rFonts w:ascii="Arial" w:eastAsia="Times New Roman" w:hAnsi="Arial" w:cs="Arial"/>
                <w:sz w:val="20"/>
                <w:szCs w:val="20"/>
              </w:rPr>
            </w:pP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Eventualnu štetu, koju bi Izvođač u toku izvođenja radova učinio u krugu gradilišta ili na susednim zgradama, dužan je da otkloni i dovede u prvobitno stanje o svom trošku.  </w:t>
            </w:r>
          </w:p>
        </w:tc>
      </w:tr>
      <w:tr w:rsidR="00074E4D" w:rsidRPr="00D60489" w:rsidTr="00D34DC8">
        <w:trPr>
          <w:gridAfter w:val="1"/>
          <w:wAfter w:w="86" w:type="dxa"/>
          <w:trHeight w:val="100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00-16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Posebno se skreće pažnja Izvođaču da je jedino on odgovoran za svu štetu koju bi naneo svojim nepažljivim i neodgovornim radom susednim postojećim objektima. Ukoliko se pojavi potreba osiguranja (podbetoniranja i slično) temelja postojećih susednih objekata , takav rad će Investitor platiti posebno, no jedino će Izvođač biti odgovoran za svu štetu ukoliko on blagovremeno ne preduzme sve potrebne mere za osiguranje susednih objekata.</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konstruktivnih izmena, kao i u slučaju povećanja, smanjenja ili storniranja pojedinih radova iz predračuna nastale viškove ili manjkove Izvođač je obavezan da usvoji bez primedbi i oganičenja, kao i bez prava na odštetu. Bilo višak, bilo manjak, obračunavat će se po pogodbenim cenama.</w:t>
            </w:r>
          </w:p>
        </w:tc>
      </w:tr>
      <w:tr w:rsidR="00074E4D" w:rsidRPr="00D60489" w:rsidTr="00D34DC8">
        <w:trPr>
          <w:gridAfter w:val="1"/>
          <w:wAfter w:w="86" w:type="dxa"/>
          <w:trHeight w:val="8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00-18</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da nastupi potreba za radovima koji nemaju pogodbenu cenu u predračunu, Izvođač je dužan da za iste dobije odobrenje od predstavnika Investitora, utvrdi za njih cenu i sve to uvede u građevinski dnevnik, a prema cenovnikusvih materijala i radne snage, koji je dužan da priloži uz ponudu (analiza cena).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00-19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Investitor ima pravo da za specijalne radove (izolacija krova, novi materijali i drugo) zahteva od Izvođača pismenu garanciju da će izvedeni radovi biti trajni i kvalitetni.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00-20</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Izvođač je dužan da uskladi rad podizvođača koji samostalno izvode pojedine vrste radova, kako jedni drugima ne bi nanosili štetu, a ukoliko bi do toga došlo, dužan je da odmah reguliše otklanjanje i naknadu štete na teret krivca. U protivnom troškove za otklanjanje ovakvih šteta, snosiće sam Izvođač.  </w:t>
            </w:r>
          </w:p>
        </w:tc>
      </w:tr>
      <w:tr w:rsidR="00074E4D" w:rsidRPr="00D60489" w:rsidTr="00D34DC8">
        <w:trPr>
          <w:gridAfter w:val="1"/>
          <w:wAfter w:w="86" w:type="dxa"/>
          <w:trHeight w:val="7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Ovo se odnosi i na sve smetnje i štete koje bi nastale  zbog nepridržavanja dogovorenog redosleda i  vremenskog plana izvođenja pojedinih radova. Nadzorni organ ima pravo da zahteva od Izvođača da za nove materijale podnese na uvid uzorke na osnovu kojih će on (Nadzorni organ) izvršiti izbor. Nabavka ovih uzoraka ne plaća se posebno.</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00-21</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Pored svih privremenih objekata koji su Izvođaču potrebni za izvođenje radova, Izvođač je dužan da obezbedi prostoriju za kancalariju nadzornog organa. Ovu prostoriju Izvođač za vreme gradnje objekta održava uredno uz potrebno osiguranje svetla, ogreva, čišćenja, kao i neophodnog kancelarijskog inventara.</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U slučaju izvođenja radova na krovu, Izvođač je dužan da preduzme sve potrebne zaštitne mere od nepovoljnih vremenskih uslova. U slučaju prouzrokovane štete na objektu, Izvođač je dužan da nadoknadi o svom trošku.</w:t>
            </w:r>
          </w:p>
        </w:tc>
      </w:tr>
      <w:tr w:rsidR="00074E4D" w:rsidRPr="00D60489" w:rsidTr="00D34DC8">
        <w:trPr>
          <w:gridAfter w:val="1"/>
          <w:wAfter w:w="86" w:type="dxa"/>
          <w:trHeight w:val="78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Ukoliko je Izvođaču potrebno da zauzme radiorganizacije gradilišta i usklađivanje materijala, pored parcele još i susedna zemljišta I trotoare, Izvođač će za ovo korišćenje pribaviti odobrenje od nadležnih organa, odnosno sopstvenika. Potrebni izdaci za ovo korišćenje padaju na teret Izvođača i ne mogu se zaračunavati Investitoru.  </w:t>
            </w:r>
          </w:p>
        </w:tc>
      </w:tr>
      <w:tr w:rsidR="00074E4D" w:rsidRPr="00D60489" w:rsidTr="00D34DC8">
        <w:trPr>
          <w:gridAfter w:val="1"/>
          <w:wAfter w:w="86" w:type="dxa"/>
          <w:trHeight w:val="5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obavezan da izradi elaborat o zaštiti na radu na gradilištu, a prema "Pravilniku o zaštiti na radu u građevinarstvu", Službeni list br.42/68.</w:t>
            </w:r>
          </w:p>
        </w:tc>
      </w:tr>
      <w:tr w:rsidR="00074E4D" w:rsidRPr="00D60489" w:rsidTr="00D34DC8">
        <w:trPr>
          <w:gridAfter w:val="1"/>
          <w:wAfter w:w="86" w:type="dxa"/>
          <w:trHeight w:val="126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00-24</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kod tehničkog pregleda, Investitoru preda sve potvrde koje su Zakonom i propisima predviđenje ( o postavljenju objekta na regulacionu liniju, priključcima na energetske izvore, vodovodnu i kanalizacionu mrežu itd.) Svi izdaci oko dobijanja ove dokumentacije padaju na teret Izvođača. Izvođač je dužan  da po završenom poslu podnese Investitoru potvrdu da je platio utrošenu vodu, električnu energiju i ostale takse koje terete Izvođača  za vreme izvođenja radova.</w:t>
            </w:r>
          </w:p>
        </w:tc>
      </w:tr>
      <w:tr w:rsidR="00074E4D" w:rsidRPr="00D60489" w:rsidTr="00D34DC8">
        <w:trPr>
          <w:gridAfter w:val="1"/>
          <w:wAfter w:w="86" w:type="dxa"/>
          <w:trHeight w:val="55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po završenom poslu podnese Investitoru potvrdu da je platio utrošenu vodu, električnu energiju i ostale takse koje terete Izvođača za vreme izvođenja radova.</w:t>
            </w:r>
          </w:p>
        </w:tc>
      </w:tr>
      <w:tr w:rsidR="00074E4D" w:rsidRPr="00D60489" w:rsidTr="00D34DC8">
        <w:trPr>
          <w:gridAfter w:val="1"/>
          <w:wAfter w:w="86" w:type="dxa"/>
          <w:trHeight w:val="103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00-25</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Građevinsku knjigu i građevinski dnevnik Izvođač će voditi na osnovu postojećih zakonskih  propisa, svakodnevno upisujući potrebne podatke, koje će predstavnik Investitora svakodnevno pregledati i overavati svojim potpisom na svakoj strani. U slučaju pogodbe "pod ključ" Izvođač je obavezan da izvrši prethodnu kontolu količina datih u predračunu.</w:t>
            </w:r>
          </w:p>
        </w:tc>
      </w:tr>
      <w:tr w:rsidR="00074E4D" w:rsidRPr="00D60489" w:rsidTr="00D34DC8">
        <w:trPr>
          <w:gridAfter w:val="1"/>
          <w:wAfter w:w="86" w:type="dxa"/>
          <w:trHeight w:val="54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00-26</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Sastavni deo ugovora su pored ovih opštih uslova takođe i posebni uslovi Investitora, postojeća tehnička i zakonska regulativa kao I kompletan elaborat tehničke dokumentacije.</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00-27</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Svi radovi se moraju izvesti sa svim potrebnim konstruktivnim delovima potpuno besprekorno po detaljima projektanta.</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00-28</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Do predaje objekta Investitoru Izvođač odgovara apsolutno za sve na njemu i u slučaju kakve štete ili kvara dužan je o svom trošku sve dovesti u ispravno stanje.</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00-29</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Izvođač je dužan da na gradilištu postavi zasve vreme izgradnje visokokvalifikovanog i iskusnog stručnjaka koji će odgovarati za stručnu kontrolu i tačno izvršenje svih obaveza Izvođača.   </w:t>
            </w:r>
          </w:p>
        </w:tc>
      </w:tr>
      <w:tr w:rsidR="00074E4D" w:rsidRPr="00D60489" w:rsidTr="00D34DC8">
        <w:trPr>
          <w:gridAfter w:val="1"/>
          <w:wAfter w:w="86" w:type="dxa"/>
          <w:trHeight w:val="57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00-30</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Za sve radove u predračunu gde je potrebna oplata i skela, Izvođač je dužan da iste dobavi i solidno izradi, što se zasebno ne plaća već  je ukalkulisano u ponuđenu cenu odgovarajućeg rada. </w:t>
            </w:r>
          </w:p>
        </w:tc>
      </w:tr>
      <w:tr w:rsidR="00074E4D" w:rsidRPr="00D60489" w:rsidTr="00D34DC8">
        <w:trPr>
          <w:gridAfter w:val="1"/>
          <w:wAfter w:w="86" w:type="dxa"/>
          <w:trHeight w:val="52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lastRenderedPageBreak/>
              <w:t>00-31</w:t>
            </w:r>
          </w:p>
        </w:tc>
        <w:tc>
          <w:tcPr>
            <w:tcW w:w="9317" w:type="dxa"/>
            <w:gridSpan w:val="6"/>
            <w:tcBorders>
              <w:top w:val="single" w:sz="4" w:space="0" w:color="auto"/>
              <w:left w:val="nil"/>
              <w:bottom w:val="nil"/>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potrebne otvore i žljebove u zidovima i tavanicama za sprovođenje instalacija i raznih uređaja dužan je Izvođač izraditi tačno prema detaljima i discpozicionim planovima, a posle polaganja cevi i žljebove zazidati i zamalterisati. </w:t>
            </w:r>
          </w:p>
        </w:tc>
      </w:tr>
      <w:tr w:rsidR="00074E4D" w:rsidRPr="00D60489" w:rsidTr="00D34DC8">
        <w:trPr>
          <w:gridAfter w:val="1"/>
          <w:wAfter w:w="86" w:type="dxa"/>
          <w:trHeight w:val="28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 </w:t>
            </w:r>
          </w:p>
        </w:tc>
        <w:tc>
          <w:tcPr>
            <w:tcW w:w="9317" w:type="dxa"/>
            <w:gridSpan w:val="6"/>
            <w:tcBorders>
              <w:top w:val="nil"/>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Ovo se ne plaća posebno već je obuhvaćeno cenom odnosnih konstrukcija, zidanja i malterisanja. </w:t>
            </w:r>
          </w:p>
        </w:tc>
      </w:tr>
      <w:tr w:rsidR="00074E4D" w:rsidRPr="00D60489" w:rsidTr="00D34DC8">
        <w:trPr>
          <w:gridAfter w:val="1"/>
          <w:wAfter w:w="86" w:type="dxa"/>
          <w:trHeight w:val="51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00-32</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 xml:space="preserve">Sve obaveze u ovim opštim opisima Izvođač prihvata kao sastavni deo ugovora zaključenog sa Investitorom i obavezuje se da ih primi bez ikakvog ograničenja i izvrši bez prigovora i reklamacije. </w:t>
            </w:r>
          </w:p>
        </w:tc>
      </w:tr>
      <w:tr w:rsidR="00074E4D" w:rsidRPr="00D60489" w:rsidTr="00D34DC8">
        <w:trPr>
          <w:gridAfter w:val="1"/>
          <w:wAfter w:w="86" w:type="dxa"/>
          <w:trHeight w:val="1020"/>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00-33</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Za sve ugrađene materijale moraju se dostaviti sertifikati, odnosno, sertifikat testa izdaje od strane lokalnog ovlašćenog instituta u skladu sa SRPS ili potvrdu izdatu od strane nekog drugog ovlašćenog stranog instituta u skladu sa "Pravilnikom o načinu priznajući stranih dokumenata i simbole harmonizacije "Službenom glasniku Republike Srbije br. 98/2009 "na srpskom jeziku - Uredba Srbije o načinu priznavanja inostranih isprava i znakova usaglašenosti.</w:t>
            </w:r>
          </w:p>
        </w:tc>
      </w:tr>
      <w:tr w:rsidR="00074E4D" w:rsidRPr="00D60489" w:rsidTr="00D34DC8">
        <w:trPr>
          <w:gridAfter w:val="1"/>
          <w:wAfter w:w="86" w:type="dxa"/>
          <w:trHeight w:val="795"/>
        </w:trPr>
        <w:tc>
          <w:tcPr>
            <w:tcW w:w="803" w:type="dxa"/>
            <w:tcBorders>
              <w:top w:val="nil"/>
              <w:left w:val="single" w:sz="4" w:space="0" w:color="auto"/>
              <w:bottom w:val="single" w:sz="4" w:space="0" w:color="auto"/>
              <w:right w:val="single" w:sz="4" w:space="0" w:color="auto"/>
            </w:tcBorders>
            <w:shd w:val="clear" w:color="auto" w:fill="auto"/>
            <w:noWrap/>
            <w:hideMark/>
          </w:tcPr>
          <w:p w:rsidR="00074E4D" w:rsidRPr="00D60489" w:rsidRDefault="00074E4D" w:rsidP="00D34DC8">
            <w:pPr>
              <w:spacing w:line="240" w:lineRule="auto"/>
              <w:jc w:val="center"/>
              <w:rPr>
                <w:rFonts w:ascii="Arial" w:eastAsia="Times New Roman" w:hAnsi="Arial" w:cs="Arial"/>
                <w:sz w:val="20"/>
                <w:szCs w:val="20"/>
              </w:rPr>
            </w:pPr>
            <w:r w:rsidRPr="00D60489">
              <w:rPr>
                <w:rFonts w:ascii="Arial" w:eastAsia="Times New Roman" w:hAnsi="Arial" w:cs="Arial"/>
                <w:sz w:val="20"/>
                <w:szCs w:val="20"/>
              </w:rPr>
              <w:t>00-34</w:t>
            </w:r>
          </w:p>
        </w:tc>
        <w:tc>
          <w:tcPr>
            <w:tcW w:w="9317" w:type="dxa"/>
            <w:gridSpan w:val="6"/>
            <w:tcBorders>
              <w:top w:val="single" w:sz="4" w:space="0" w:color="auto"/>
              <w:left w:val="nil"/>
              <w:bottom w:val="single" w:sz="4" w:space="0" w:color="auto"/>
              <w:right w:val="single" w:sz="4" w:space="0" w:color="000000"/>
            </w:tcBorders>
            <w:shd w:val="clear" w:color="auto" w:fill="auto"/>
            <w:hideMark/>
          </w:tcPr>
          <w:p w:rsidR="00074E4D" w:rsidRPr="00D60489" w:rsidRDefault="00074E4D" w:rsidP="00D34DC8">
            <w:pPr>
              <w:spacing w:line="240" w:lineRule="auto"/>
              <w:rPr>
                <w:rFonts w:eastAsia="Times New Roman"/>
                <w:sz w:val="20"/>
                <w:szCs w:val="20"/>
              </w:rPr>
            </w:pPr>
            <w:r w:rsidRPr="00D60489">
              <w:rPr>
                <w:rFonts w:eastAsia="Times New Roman"/>
                <w:sz w:val="20"/>
                <w:szCs w:val="20"/>
              </w:rPr>
              <w:t>Izvođač je dužan da pre primopredaje radova dostavi projekat izvedenog objekta u skladu sa vazećim zakonima i propisima RS i na način primeren elektronskoj proceduri. Ukoliko nema izmena u toku gradnje dostavlja se overen i potpisan projekat za izvođenje radova</w:t>
            </w:r>
          </w:p>
        </w:tc>
      </w:tr>
      <w:tr w:rsidR="00074E4D" w:rsidRPr="00D60489" w:rsidTr="00D34DC8">
        <w:trPr>
          <w:trHeight w:val="315"/>
        </w:trPr>
        <w:tc>
          <w:tcPr>
            <w:tcW w:w="80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rPr>
                <w:rFonts w:eastAsia="Times New Roman"/>
                <w:sz w:val="20"/>
                <w:szCs w:val="20"/>
              </w:rPr>
            </w:pPr>
          </w:p>
        </w:tc>
        <w:tc>
          <w:tcPr>
            <w:tcW w:w="3908" w:type="dxa"/>
            <w:tcBorders>
              <w:top w:val="nil"/>
              <w:left w:val="nil"/>
              <w:bottom w:val="nil"/>
              <w:right w:val="nil"/>
            </w:tcBorders>
            <w:shd w:val="clear" w:color="auto" w:fill="auto"/>
            <w:noWrap/>
            <w:hideMark/>
          </w:tcPr>
          <w:p w:rsidR="00074E4D" w:rsidRPr="00D60489" w:rsidRDefault="00074E4D"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center"/>
            <w:hideMark/>
          </w:tcPr>
          <w:p w:rsidR="00074E4D" w:rsidRPr="00D60489" w:rsidRDefault="00074E4D" w:rsidP="00D34DC8">
            <w:pPr>
              <w:spacing w:line="240" w:lineRule="auto"/>
              <w:jc w:val="center"/>
              <w:rPr>
                <w:rFonts w:eastAsia="Times New Roman"/>
                <w:sz w:val="20"/>
                <w:szCs w:val="20"/>
              </w:rPr>
            </w:pPr>
          </w:p>
        </w:tc>
      </w:tr>
      <w:tr w:rsidR="00074E4D"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074E4D" w:rsidRPr="00D60489" w:rsidRDefault="00074E4D" w:rsidP="00D34DC8">
            <w:pPr>
              <w:spacing w:line="240" w:lineRule="auto"/>
              <w:jc w:val="center"/>
              <w:rPr>
                <w:rFonts w:eastAsia="Times New Roman"/>
              </w:rPr>
            </w:pPr>
            <w:r w:rsidRPr="00D60489">
              <w:rPr>
                <w:rFonts w:eastAsia="Times New Roman"/>
              </w:rPr>
              <w:t>I - PRIPREMNI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3F42F3" w:rsidRDefault="00DB3B1F" w:rsidP="00D34DC8">
            <w:pPr>
              <w:spacing w:line="240" w:lineRule="auto"/>
              <w:jc w:val="center"/>
              <w:rPr>
                <w:rFonts w:eastAsia="Times New Roman"/>
              </w:rPr>
            </w:pPr>
            <w:r w:rsidRPr="00D60489">
              <w:rPr>
                <w:rFonts w:eastAsia="Times New Roman"/>
              </w:rPr>
              <w:t>1</w:t>
            </w:r>
            <w:r>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Pomeranje postojećeg nameštaja, iz prostora koji se adaptira. Nameštaj po završenim radovima vratiti na prvobitno mesto.</w:t>
            </w:r>
            <w:r w:rsidRPr="00D60489">
              <w:rPr>
                <w:rFonts w:eastAsia="Times New Roman"/>
              </w:rPr>
              <w:br/>
              <w:t>Obračun po m² površine prostorije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9014AC" w:rsidRDefault="009014AC" w:rsidP="009014AC">
            <w:pPr>
              <w:jc w:val="center"/>
              <w:rPr>
                <w:rFonts w:ascii="Arial" w:hAnsi="Arial" w:cs="Arial"/>
                <w:sz w:val="20"/>
                <w:szCs w:val="20"/>
              </w:rPr>
            </w:pPr>
            <w:r>
              <w:t>591.76</w:t>
            </w:r>
          </w:p>
          <w:p w:rsidR="00DB3B1F" w:rsidRPr="009014AC" w:rsidRDefault="00DB3B1F" w:rsidP="00D34DC8">
            <w:pPr>
              <w:spacing w:line="240" w:lineRule="auto"/>
              <w:jc w:val="center"/>
              <w:rPr>
                <w:rFonts w:eastAsia="Times New Roman"/>
              </w:rPr>
            </w:pP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9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Prikupiti postojeći šut I odneti </w:t>
            </w:r>
            <w:r w:rsidRPr="00D60489">
              <w:rPr>
                <w:rFonts w:eastAsia="Times New Roman"/>
              </w:rPr>
              <w:br/>
              <w:t>na deponiju koju odredi investitor. Obračun po m2 površine prostorije.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591,76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PRIPREMNI RADOVI</w:t>
            </w:r>
            <w:r>
              <w:rPr>
                <w:rFonts w:eastAsia="Times New Roman"/>
              </w:rPr>
              <w:t xml:space="preserve"> </w:t>
            </w:r>
            <w:r>
              <w:rPr>
                <w:rFonts w:eastAsia="Times New Roman"/>
                <w:lang w:val="sr-Latn-CS"/>
              </w:rPr>
              <w:t>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II - RUŠENJE I DEMONTAŽA</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6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Pažljiva demontaža prozora. Demontirane prozore sklopiti, utovariti na kamion i odvesti na deponiju koju odredi investitor.</w:t>
            </w:r>
            <w:r w:rsidRPr="00D60489">
              <w:rPr>
                <w:rFonts w:eastAsia="Times New Roman"/>
              </w:rPr>
              <w:br/>
              <w:t xml:space="preserve">Obračun po komadu prozora.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 xml:space="preserve">a) do 2,oo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9,00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4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b) Od 2,oo - 5,oo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5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2.</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Pažljiva demontaža vrata zajedno sa štokom. Demontirana vrata sklopiti, utovariti na kamion i odvesti na deponiju koju odredi investitor.</w:t>
            </w:r>
            <w:r w:rsidRPr="00D60489">
              <w:rPr>
                <w:rFonts w:eastAsia="Times New Roman"/>
              </w:rPr>
              <w:br w:type="page"/>
              <w:t xml:space="preserve">Obračun po komadu vrata.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 xml:space="preserve">a) do 2,oo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30"/>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b) Od 2,oo - 5,oo m²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5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krovnog pokrivača od crepa. Crep pažljivo demontirati, spustiti, očistiti i složiti na gradilišnu deponiju za ponovnu upotrebu ili utovariti u kamion i odvesti na deponiju udaljenu do 15 km. Šut prikupiti, izneti, utovariti na kamion i odvesti na gradsku deponiju.Obračun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289,25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9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drvene krovne konstrukcije. Krovnu konstrukciju pažljivo demontirati, očistiti i složiti za ponovnu ugradnju ili utovariti u kamion i odvesti na deponiju koju odredi investitor udaljenu do 15 km. Šut prikupiti, izneti, utovariti na kamion i odvesti na gradsku deponiju. Obračun po m² horizontalne projekcije.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283,43</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Skidanje poda od linoleuma zajedno sa lajsnama.linoleum skinuti, utovariti u kamion i odvesti na mesto koje odredi investitor udaljenu do 15 km. Šut prikupiti, izneti, utovariti na kamion i odvesti na gradsku deponiju."</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92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2.</w:t>
            </w:r>
            <w:r w:rsidRPr="00D60489">
              <w:rPr>
                <w:rFonts w:eastAsia="Times New Roman"/>
              </w:rPr>
              <w:t>6</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Rušenje drvene međuspratne konstrukcije sa svim oblogama sa gornje i donje strane. Upotrebljiv materijal očistiti, utovariti na kamion i odvesti na deponiju koju odredi investitor udaljenu do 15 km. Šut prikupiti, izneti, utovariti na kamion i odvesti na gradsku deponiju.</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186,32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020"/>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7</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Demontaža olučnih horizontala I vertikala. Oluke demontirati I odvesti na deponiju do 15 km.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horizontale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77,44</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vertikale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34,59</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126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8</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Pažljivo rušenje zidane ograde galerije prema sali. Šut prikupiti i odneti na deponiju do 15km po izboru investitora.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253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2.</w:t>
            </w:r>
            <w:r w:rsidRPr="00D60489">
              <w:rPr>
                <w:rFonts w:eastAsia="Times New Roman"/>
              </w:rPr>
              <w:t>9</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Skidanje sa zidova lamperije sa konstrukcijom. Izdvojiti upotrebljiv materijal, utovariti u kamion i odvesti na deponiju koju odredi investitor udaljenu do 15 km. Šut prikupiti, izneti, utovariti na kamion i odvesti na gradsku deponiju.</w:t>
            </w:r>
            <w:r w:rsidRPr="00D60489">
              <w:rPr>
                <w:rFonts w:eastAsia="Times New Roman"/>
              </w:rPr>
              <w:br/>
              <w:t xml:space="preserve">Obračun po m² lamperije.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DEMONTAŽA I RUŠENJE</w:t>
            </w:r>
            <w:r>
              <w:rPr>
                <w:rFonts w:eastAsia="Times New Roman"/>
              </w:rPr>
              <w:t xml:space="preserve"> BEZ PDV-a </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III - ZEMLJANI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3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3.</w:t>
            </w:r>
            <w:r w:rsidRPr="00D60489">
              <w:rPr>
                <w:rFonts w:eastAsia="Times New Roman"/>
              </w:rPr>
              <w:t>1</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Planiranje zemlje za izradu podloge spoljnog popločanja. Sve površine grubo i fino isplanirati sa tačnošću od +/-2 cm. U cenu ulaze i popunjavanje i nabijanje, odnosno skidanje zemlje i izvoz na gradilišnu deponiju.Obračun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9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3.</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razastiranje šljunka u sloju debljine 10 cm. Tamponski sloj šljunka nasuti u slojevima, nabiti i fino isplanirati sa tolerancijom po visini +/- 1 cm.</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ZEMLJANI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IV - ARMIRANO - BETONSKI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6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armirano betonskih ploča, debljine15 cm, marke MB 30. Izraditi oplatu sa podupiračima i ploče armirati po projektu, detaljima i statičkom proračunu. Beton ugraditi i negovati po propisima. U cenu ulaze i oplata, podupirači, armatura i pomoćna skela.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186,32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armirano betonskih serklaža marke MB 30. Izraditi oplatu i serklaže armirati po projektu, detaljima i statičkom prurience Beton ugraditi i negovati po propisima. U cenu ulaze i oplata, armatura i pomoćna skela.</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m³.Izrada armirano betonskih serklaža marke MB 30. Izraditi oplatu i serklaže armirati po projektu, detaljima i statičkom proračunu. Beton ugraditi i negovati po propisima. U cenu ulaze i oplata, armatura i pomoćna skela.</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m³.</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nil"/>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horizontalni serklaž: 51x25cm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6,8</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15"/>
        </w:trPr>
        <w:tc>
          <w:tcPr>
            <w:tcW w:w="803" w:type="dxa"/>
            <w:vMerge/>
            <w:tcBorders>
              <w:top w:val="nil"/>
              <w:left w:val="single" w:sz="4" w:space="0" w:color="auto"/>
              <w:bottom w:val="nil"/>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kosi serklaž: 25x20cm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0,62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510"/>
        </w:trPr>
        <w:tc>
          <w:tcPr>
            <w:tcW w:w="80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B3B1F" w:rsidRPr="00F46877" w:rsidRDefault="00DB3B1F" w:rsidP="00D34DC8">
            <w:pPr>
              <w:spacing w:line="240" w:lineRule="auto"/>
              <w:jc w:val="center"/>
              <w:rPr>
                <w:rFonts w:eastAsia="Times New Roman"/>
              </w:rPr>
            </w:pPr>
            <w:r w:rsidRPr="00F46877">
              <w:rPr>
                <w:rFonts w:eastAsia="Times New Roman"/>
              </w:rPr>
              <w:lastRenderedPageBreak/>
              <w:t>4.3</w:t>
            </w:r>
          </w:p>
        </w:tc>
        <w:tc>
          <w:tcPr>
            <w:tcW w:w="3908" w:type="dxa"/>
            <w:tcBorders>
              <w:top w:val="nil"/>
              <w:left w:val="nil"/>
              <w:bottom w:val="single" w:sz="4" w:space="0" w:color="auto"/>
              <w:right w:val="nil"/>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m².Izrada armirane cementne košuljice debljine 5cm, kao podloge za postavljanje behatona. Podlogu za košuljicu, pre nanošenja košuljice, očistiti i oprati. Malter za košuljicu spraviti sa prosejanim šljunkom „jedinicom“, razmere 1:3. Armirati je mrežom Ø 6 mm, sa okcima 15/15cm,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w:t>
            </w:r>
          </w:p>
          <w:p w:rsidR="00DB3B1F" w:rsidRPr="00F46877"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single" w:sz="4" w:space="0" w:color="auto"/>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80"/>
        </w:trPr>
        <w:tc>
          <w:tcPr>
            <w:tcW w:w="80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DB3B1F" w:rsidRPr="00F46877" w:rsidRDefault="00DB3B1F" w:rsidP="00D34DC8">
            <w:pPr>
              <w:spacing w:line="240" w:lineRule="auto"/>
              <w:jc w:val="center"/>
              <w:rPr>
                <w:rFonts w:eastAsia="Times New Roman"/>
              </w:rPr>
            </w:pPr>
            <w:r w:rsidRPr="00F46877">
              <w:rPr>
                <w:rFonts w:eastAsia="Times New Roman"/>
              </w:rPr>
              <w:t>4.4</w:t>
            </w:r>
          </w:p>
        </w:tc>
        <w:tc>
          <w:tcPr>
            <w:tcW w:w="3908" w:type="dxa"/>
            <w:tcBorders>
              <w:top w:val="nil"/>
              <w:left w:val="nil"/>
              <w:bottom w:val="single" w:sz="4" w:space="0" w:color="auto"/>
              <w:right w:val="single" w:sz="4" w:space="0" w:color="auto"/>
            </w:tcBorders>
            <w:shd w:val="clear" w:color="auto" w:fill="auto"/>
            <w:hideMark/>
          </w:tcPr>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p>
          <w:p w:rsidR="00583462" w:rsidRPr="00F46877" w:rsidRDefault="00F46877" w:rsidP="00F46877">
            <w:pPr>
              <w:suppressAutoHyphens w:val="0"/>
              <w:autoSpaceDE w:val="0"/>
              <w:autoSpaceDN w:val="0"/>
              <w:adjustRightInd w:val="0"/>
              <w:spacing w:line="240" w:lineRule="auto"/>
              <w:rPr>
                <w:rFonts w:eastAsia="Microsoft YaHei"/>
                <w:kern w:val="0"/>
                <w:lang w:eastAsia="en-GB"/>
              </w:rPr>
            </w:pPr>
            <w:r w:rsidRPr="00F46877">
              <w:rPr>
                <w:rFonts w:eastAsia="Microsoft YaHei"/>
                <w:kern w:val="0"/>
                <w:lang w:eastAsia="en-GB"/>
              </w:rPr>
              <w:t>Obračun po m².</w:t>
            </w:r>
          </w:p>
          <w:p w:rsidR="00583462" w:rsidRDefault="00583462" w:rsidP="00583462">
            <w:pPr>
              <w:rPr>
                <w:rFonts w:ascii="Arial" w:hAnsi="Arial" w:cs="Arial"/>
                <w:sz w:val="20"/>
                <w:szCs w:val="20"/>
              </w:rPr>
            </w:pPr>
            <w:r>
              <w:t xml:space="preserve">Izrada rabicirane cementne košuljice debljine 3-5 cm, kao podloge. Podlogu za košuljicu, pre nanošenja košuljice, očistiti i oprati. Malter za košuljicu spraviti sa prosejanim šljunkom „jedinicom“, razmere 1:3. </w:t>
            </w:r>
            <w:r>
              <w:lastRenderedPageBreak/>
              <w:t>Armirati je rabic pletivom, postavljenim u sredini sloja. Košuljicu negovati je dok ne očvrsne.</w:t>
            </w:r>
            <w:r>
              <w:b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w:t>
            </w:r>
          </w:p>
          <w:p w:rsidR="00F46877" w:rsidRPr="00F46877" w:rsidRDefault="00F46877" w:rsidP="00F46877">
            <w:pPr>
              <w:suppressAutoHyphens w:val="0"/>
              <w:autoSpaceDE w:val="0"/>
              <w:autoSpaceDN w:val="0"/>
              <w:adjustRightInd w:val="0"/>
              <w:spacing w:line="240" w:lineRule="auto"/>
              <w:rPr>
                <w:rFonts w:eastAsia="Microsoft YaHei"/>
                <w:kern w:val="0"/>
                <w:lang w:eastAsia="en-GB"/>
              </w:rPr>
            </w:pPr>
          </w:p>
          <w:p w:rsidR="00DB3B1F" w:rsidRPr="00F46877" w:rsidRDefault="00DB3B1F" w:rsidP="00D34DC8">
            <w:pPr>
              <w:spacing w:line="240" w:lineRule="auto"/>
              <w:rPr>
                <w:rFonts w:eastAsia="Times New Roman"/>
              </w:rPr>
            </w:pP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lastRenderedPageBreak/>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auto"/>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single" w:sz="4" w:space="0" w:color="auto"/>
            </w:tcBorders>
            <w:shd w:val="clear" w:color="auto" w:fill="auto"/>
            <w:noWrap/>
            <w:hideMark/>
          </w:tcPr>
          <w:p w:rsidR="00AB55AB" w:rsidRPr="00D60489" w:rsidRDefault="00DB3B1F" w:rsidP="00AB55AB">
            <w:pPr>
              <w:suppressAutoHyphens w:val="0"/>
              <w:autoSpaceDE w:val="0"/>
              <w:autoSpaceDN w:val="0"/>
              <w:adjustRightInd w:val="0"/>
              <w:spacing w:line="240" w:lineRule="auto"/>
              <w:rPr>
                <w:rFonts w:eastAsia="Times New Roman"/>
              </w:rPr>
            </w:pPr>
            <w:r w:rsidRPr="00D60489">
              <w:rPr>
                <w:rFonts w:eastAsia="Times New Roman"/>
              </w:rPr>
              <w:t> </w:t>
            </w:r>
          </w:p>
          <w:p w:rsidR="00AB55AB" w:rsidRDefault="00AB55AB" w:rsidP="00AB55AB">
            <w:pPr>
              <w:rPr>
                <w:rFonts w:ascii="Arial" w:hAnsi="Arial" w:cs="Arial"/>
                <w:sz w:val="20"/>
                <w:szCs w:val="20"/>
              </w:rPr>
            </w:pPr>
            <w:r>
              <w:t>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m².Izrada rabicirane cementne košuljice debljine 3-5 cm, kao podloge. Podlogu za košuljicu, pre nanošenja košuljice, očistiti i oprati. Malter za košuljicu spraviti sa prosejanim šljunkom „jedinicom“, razmere 1:3. Armirati je rabic pletivom, postavljenim u sredini sloja. Košuljicu negovati je dok ne očvrsne.</w:t>
            </w:r>
            <w:r>
              <w:br/>
              <w:t>Obračun po m².</w:t>
            </w:r>
          </w:p>
          <w:p w:rsidR="00DB3B1F" w:rsidRPr="00D60489" w:rsidRDefault="00DB3B1F" w:rsidP="00AB55AB">
            <w:pPr>
              <w:suppressAutoHyphens w:val="0"/>
              <w:autoSpaceDE w:val="0"/>
              <w:autoSpaceDN w:val="0"/>
              <w:adjustRightInd w:val="0"/>
              <w:spacing w:line="240" w:lineRule="auto"/>
              <w:rPr>
                <w:rFonts w:eastAsia="Times New Roman"/>
              </w:rPr>
            </w:pP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F46877" w:rsidRDefault="00F46877" w:rsidP="00D34DC8">
            <w:pPr>
              <w:spacing w:line="240" w:lineRule="auto"/>
              <w:jc w:val="center"/>
              <w:rPr>
                <w:rFonts w:eastAsia="Times New Roman"/>
              </w:rPr>
            </w:pPr>
            <w:r>
              <w:rPr>
                <w:rFonts w:eastAsia="Times New Roman"/>
              </w:rPr>
              <w:t>350.00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9F14E2" w:rsidRDefault="00DB3B1F" w:rsidP="00C05F3D">
            <w:pPr>
              <w:spacing w:line="240" w:lineRule="auto"/>
              <w:rPr>
                <w:rFonts w:eastAsia="Times New Roman"/>
              </w:rPr>
            </w:pPr>
            <w:r>
              <w:rPr>
                <w:rFonts w:eastAsia="Times New Roman"/>
              </w:rPr>
              <w:t>4.</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AB55AB" w:rsidRDefault="00AB55AB" w:rsidP="00AB55AB">
            <w:pPr>
              <w:rPr>
                <w:rFonts w:ascii="Arial" w:hAnsi="Arial" w:cs="Arial"/>
                <w:sz w:val="20"/>
                <w:szCs w:val="20"/>
              </w:rPr>
            </w:pPr>
            <w:r>
              <w:t xml:space="preserve">Nabavka materijala I izrada </w:t>
            </w:r>
            <w:r>
              <w:br/>
              <w:t xml:space="preserve">sloja mršavog betona debljine 10cm, MB 15. Gornju površinu betonske podloge izravnati, a beton negovati.Obračun po m2.Nabavka materijala I izrada </w:t>
            </w:r>
            <w:r>
              <w:br/>
              <w:t>sloja mršavog betona debljine 10cm, MB 15. Gornju površinu betonske podloge izravnati, a beton negovati.Obračun po m2.</w:t>
            </w:r>
          </w:p>
          <w:p w:rsidR="00DB3B1F" w:rsidRPr="009125D5" w:rsidRDefault="00DB3B1F" w:rsidP="00AB55AB">
            <w:pPr>
              <w:suppressAutoHyphens w:val="0"/>
              <w:autoSpaceDE w:val="0"/>
              <w:autoSpaceDN w:val="0"/>
              <w:adjustRightInd w:val="0"/>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C05F3D">
            <w:pPr>
              <w:spacing w:line="240" w:lineRule="auto"/>
              <w:rPr>
                <w:rFonts w:eastAsia="Times New Roman"/>
              </w:rPr>
            </w:pP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C05F3D">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4.</w:t>
            </w:r>
            <w:r w:rsidRPr="00D60489">
              <w:rPr>
                <w:rFonts w:eastAsia="Times New Roman"/>
              </w:rPr>
              <w:t>6</w:t>
            </w:r>
          </w:p>
        </w:tc>
        <w:tc>
          <w:tcPr>
            <w:tcW w:w="3908" w:type="dxa"/>
            <w:tcBorders>
              <w:top w:val="nil"/>
              <w:left w:val="nil"/>
              <w:bottom w:val="single" w:sz="4" w:space="0" w:color="auto"/>
              <w:right w:val="nil"/>
            </w:tcBorders>
            <w:shd w:val="clear" w:color="auto" w:fill="auto"/>
            <w:hideMark/>
          </w:tcPr>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Izrada staza od behaton ploča d=3cm., u cementnom malteru. Ploče postaviti u sloju cementnog maltera debljine 5 cm.  Spojnice fugovati, a ploče očistiti. U cenu ulazi i nabavka behaton ploča.</w:t>
            </w:r>
          </w:p>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Obračun po m².Izrada staza od behaton ploča d=3cm, u cementnom malteru. Ploče postaviti u sloju cementnog maltera debljine 5 cm.  Spojnice fugovati, a ploče očistiti. U cenu ulazi i nabavka behaton ploča.</w:t>
            </w:r>
          </w:p>
          <w:p w:rsidR="00E402FF" w:rsidRPr="00E402FF" w:rsidRDefault="00E402FF" w:rsidP="00E402FF">
            <w:pPr>
              <w:suppressAutoHyphens w:val="0"/>
              <w:autoSpaceDE w:val="0"/>
              <w:autoSpaceDN w:val="0"/>
              <w:adjustRightInd w:val="0"/>
              <w:spacing w:line="240" w:lineRule="auto"/>
              <w:rPr>
                <w:rFonts w:eastAsia="Microsoft YaHei"/>
                <w:kern w:val="0"/>
                <w:lang w:eastAsia="en-GB"/>
              </w:rPr>
            </w:pPr>
            <w:r w:rsidRPr="00E402FF">
              <w:rPr>
                <w:rFonts w:eastAsia="Microsoft YaHei"/>
                <w:kern w:val="0"/>
                <w:lang w:eastAsia="en-GB"/>
              </w:rPr>
              <w:t>Obračun po m².</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9125D5" w:rsidRDefault="00DB3B1F" w:rsidP="00D34DC8">
            <w:pPr>
              <w:spacing w:line="240" w:lineRule="auto"/>
              <w:jc w:val="center"/>
              <w:rPr>
                <w:rFonts w:ascii="Arial" w:eastAsia="Times New Roman" w:hAnsi="Arial" w:cs="Arial"/>
                <w:sz w:val="20"/>
                <w:szCs w:val="20"/>
              </w:rPr>
            </w:pPr>
            <w:r w:rsidRPr="009125D5">
              <w:rPr>
                <w:rFonts w:ascii="Arial" w:eastAsia="Times New Roman" w:hAnsi="Arial" w:cs="Arial"/>
                <w:sz w:val="20"/>
                <w:szCs w:val="20"/>
              </w:rPr>
              <w:t>4.7</w:t>
            </w:r>
          </w:p>
        </w:tc>
        <w:tc>
          <w:tcPr>
            <w:tcW w:w="3908" w:type="dxa"/>
            <w:tcBorders>
              <w:top w:val="nil"/>
              <w:left w:val="nil"/>
              <w:bottom w:val="single" w:sz="4" w:space="0" w:color="auto"/>
              <w:right w:val="nil"/>
            </w:tcBorders>
            <w:shd w:val="clear" w:color="auto" w:fill="auto"/>
            <w:hideMark/>
          </w:tcPr>
          <w:p w:rsidR="005C654A" w:rsidRDefault="005C654A" w:rsidP="005C654A">
            <w:pPr>
              <w:rPr>
                <w:rFonts w:ascii="Arial" w:hAnsi="Arial" w:cs="Arial"/>
                <w:sz w:val="20"/>
                <w:szCs w:val="20"/>
              </w:rPr>
            </w:pPr>
            <w:r>
              <w:t>Izrada armirano-betonske rampe pri ulazu u objekat I platoa za postavljanje podizne rampe.</w:t>
            </w:r>
            <w:r>
              <w:br/>
              <w:t>Izraditi oplatu I armirati po projektu, detaljima I statičkom proračunu. U cenu ulaze I oplata I armatura. Obračun po m3.</w:t>
            </w:r>
            <w:r>
              <w:br/>
              <w:t>Izrada armirano-betonske rampe pri ulazu u objekat I platoa za postavljanje podizne rampe.</w:t>
            </w:r>
            <w:r>
              <w:br/>
              <w:t>Izraditi oplatu I armirati po projektu, detaljima I statičkom proračunu. U cenu ulaze I oplata I armatura. Obračun po m3.</w:t>
            </w:r>
          </w:p>
          <w:p w:rsidR="00DB3B1F" w:rsidRPr="009125D5" w:rsidRDefault="00DB3B1F" w:rsidP="005C654A">
            <w:pPr>
              <w:suppressAutoHyphens w:val="0"/>
              <w:autoSpaceDE w:val="0"/>
              <w:autoSpaceDN w:val="0"/>
              <w:adjustRightInd w:val="0"/>
              <w:spacing w:line="240" w:lineRule="auto"/>
              <w:rPr>
                <w:rFonts w:ascii="Arial" w:eastAsia="Times New Roman" w:hAnsi="Arial" w:cs="Arial"/>
                <w:sz w:val="20"/>
                <w:szCs w:val="20"/>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8</w:t>
            </w:r>
          </w:p>
        </w:tc>
        <w:tc>
          <w:tcPr>
            <w:tcW w:w="3908" w:type="dxa"/>
            <w:tcBorders>
              <w:top w:val="nil"/>
              <w:left w:val="nil"/>
              <w:bottom w:val="single" w:sz="4" w:space="0" w:color="auto"/>
              <w:right w:val="nil"/>
            </w:tcBorders>
            <w:shd w:val="clear" w:color="auto" w:fill="auto"/>
            <w:hideMark/>
          </w:tcPr>
          <w:p w:rsidR="005C654A" w:rsidRDefault="005C654A" w:rsidP="005C654A">
            <w:pPr>
              <w:rPr>
                <w:rFonts w:ascii="Arial" w:hAnsi="Arial" w:cs="Arial"/>
                <w:sz w:val="20"/>
                <w:szCs w:val="20"/>
              </w:rPr>
            </w:pPr>
            <w:r>
              <w:t>Nabavka i razastiranje šljunka u sloju debljine 10 cm, ispod rampe I platoa za postavljanje podiznih rampi. Tamponski sloj šljunka nasuti u slojevima, nabiti i fino isplanirati sa tolerancijom po visini +/- 1 cm.</w:t>
            </w:r>
            <w:r>
              <w:br/>
              <w:t>Obračun po m².</w:t>
            </w:r>
          </w:p>
          <w:p w:rsidR="00DB3B1F" w:rsidRPr="00D60489" w:rsidRDefault="00DB3B1F" w:rsidP="005C654A">
            <w:pPr>
              <w:spacing w:line="240" w:lineRule="auto"/>
              <w:ind w:firstLine="708"/>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93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4.</w:t>
            </w:r>
            <w:r w:rsidRPr="00D60489">
              <w:rPr>
                <w:rFonts w:eastAsia="Times New Roman"/>
              </w:rPr>
              <w:t>9</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Nabavka materijala I izrada </w:t>
            </w:r>
            <w:r w:rsidRPr="00D60489">
              <w:rPr>
                <w:rFonts w:eastAsia="Times New Roman"/>
              </w:rPr>
              <w:br/>
              <w:t>sloja mršavog betona debljine 5cm, MB 15 rampe I platoa za postavljanje podiznih rampi. Gornju površinu betonske podloge izravnati, a beton negovati.Obračun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lastRenderedPageBreak/>
              <w:t>UKUPNO ARMIRANO - BETONSKI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 - ZIDARSKI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19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5.</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Zidanje ograde galerije, d=12 cm, punom opekom u produžnom malteru razmere 1:2:6. Opeku pre ugradnje kvasiti vodom. Zidove raditi sa pravilnom slogom. Spojnice očistiti do dubine 2 cm. Obračun po m³.</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8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5.</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Zidanje zidova šupljim blokovima dimenzija 19x19x25 cm u produžnom malteru razmere 1:2:6. Debljina zida je 25 cm na poziciji kalkanski zid i podužni zid. Blokove pre ugradnje kvasiti vodom. Po završenom zidanju spojnice očistiti do dubine 2 cm. U cenu ulazi i pomoćna skela. Obračun po m3.</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m3</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4,70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ZIDARSKI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 xml:space="preserve"> VI - GRAĐEVINSKA STOLARIJA</w:t>
            </w:r>
          </w:p>
        </w:tc>
      </w:tr>
      <w:tr w:rsidR="00DB3B1F" w:rsidRPr="00D60489" w:rsidTr="00D34DC8">
        <w:trPr>
          <w:gridAfter w:val="1"/>
          <w:wAfter w:w="86" w:type="dxa"/>
          <w:trHeight w:val="543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Svi stolarski radovi se moraju izvesti stručno i kvalitetno a u svemu prema tehničkim uslovima za izradu građevinske stolarije i prema važećim standardima.     </w:t>
            </w:r>
            <w:r w:rsidRPr="00D60489">
              <w:rPr>
                <w:rFonts w:eastAsia="Times New Roman"/>
              </w:rPr>
              <w:br/>
              <w:t xml:space="preserve"> Sva stolarija mora biti izvedena prema tehničkom opisu, specifikacijama, šemama i detaljima overenim od strane projektanta.     </w:t>
            </w:r>
            <w:r w:rsidRPr="00D60489">
              <w:rPr>
                <w:rFonts w:eastAsia="Times New Roman"/>
              </w:rPr>
              <w:br/>
              <w:t xml:space="preserve"> Izvedena stolarija mora biti kvalitetna i u potpunosti mora odgovarati svojoj nameni kako u pogledu funkcionalnosti tako i u estetskom pogledu.     </w:t>
            </w:r>
            <w:r w:rsidRPr="00D60489">
              <w:rPr>
                <w:rFonts w:eastAsia="Times New Roman"/>
              </w:rPr>
              <w:br/>
              <w:t xml:space="preserve">Svi ugrađeni stolarski elementi moraju zadovoljavati sledeće uslove:     </w:t>
            </w:r>
            <w:r w:rsidRPr="00D60489">
              <w:rPr>
                <w:rFonts w:eastAsia="Times New Roman"/>
              </w:rPr>
              <w:br/>
              <w:t xml:space="preserve">  - nepropustljivost na udar vazduha i vode     </w:t>
            </w:r>
            <w:r w:rsidRPr="00D60489">
              <w:rPr>
                <w:rFonts w:eastAsia="Times New Roman"/>
              </w:rPr>
              <w:br/>
              <w:t xml:space="preserve">  - termičku zaštitu prema važećim propisima      </w:t>
            </w:r>
            <w:r w:rsidRPr="00D60489">
              <w:rPr>
                <w:rFonts w:eastAsia="Times New Roman"/>
              </w:rPr>
              <w:br/>
              <w:t xml:space="preserve">  - zaštitu od zvuka prema važećim propisima, a u svemu prema tehničkim uslovima iz elaborata za građevinsku fiziku      </w:t>
            </w:r>
            <w:r w:rsidRPr="00D60489">
              <w:rPr>
                <w:rFonts w:eastAsia="Times New Roman"/>
              </w:rPr>
              <w:br/>
              <w:t xml:space="preserve">  - odgovarajuću i kvalitetnu površinsku zaštitu.     </w:t>
            </w:r>
            <w:r w:rsidRPr="00D60489">
              <w:rPr>
                <w:rFonts w:eastAsia="Times New Roman"/>
              </w:rPr>
              <w:br/>
              <w:t xml:space="preserve"> Izvođač je dužan da na gradilište donese prototip sa atestom koji će odobriti projekant.     </w:t>
            </w:r>
            <w:r w:rsidRPr="00D60489">
              <w:rPr>
                <w:rFonts w:eastAsia="Times New Roman"/>
              </w:rPr>
              <w:br/>
              <w:t xml:space="preserve"> Stolarija koja nije atestirana ne sme se ugrađivati.     </w:t>
            </w:r>
            <w:r w:rsidRPr="00D60489">
              <w:rPr>
                <w:rFonts w:eastAsia="Times New Roman"/>
              </w:rPr>
              <w:br/>
              <w:t xml:space="preserve"> Sva spoljna stolarija mora biti izvedena prema šemama i opisima kao i detaljima proizvođača i mora zadovoljiti uslove termičke zaštite, dihtovanja i vodonepropustivosti. Svaka stolarska pozicija mora imati odgovarajući okov.     </w:t>
            </w:r>
            <w:r w:rsidRPr="00D60489">
              <w:rPr>
                <w:rFonts w:eastAsia="Times New Roman"/>
              </w:rPr>
              <w:br/>
              <w:t xml:space="preserve"> </w:t>
            </w:r>
          </w:p>
        </w:tc>
      </w:tr>
      <w:tr w:rsidR="00DB3B1F" w:rsidRPr="00D60489" w:rsidTr="00D34DC8">
        <w:trPr>
          <w:gridAfter w:val="1"/>
          <w:wAfter w:w="86" w:type="dxa"/>
          <w:trHeight w:val="415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Pre početka izvođenja stolarskih radova izvođač će sve mere zapisnički utvrditi sa projektantom i nadzorom.     </w:t>
            </w:r>
            <w:r w:rsidRPr="00D60489">
              <w:rPr>
                <w:rFonts w:eastAsia="Times New Roman"/>
              </w:rPr>
              <w:br/>
              <w:t xml:space="preserve"> Okov stolarskih elemenata mora biti kvalitetan i estetski dobro oblikovan, a po izboru projektanta i opisima iz šema stolarije i tehničkom opisu.     </w:t>
            </w:r>
            <w:r w:rsidRPr="00D60489">
              <w:rPr>
                <w:rFonts w:eastAsia="Times New Roman"/>
              </w:rPr>
              <w:br/>
              <w:t xml:space="preserve"> Površinska obrada-bojenje stolarije mora biti u svemu prema zahtevima iz projekta a u zavisnosti od namene prostorije gde seugrađuje. Potrebno je atestom dokazati kvalitet boja.     </w:t>
            </w:r>
            <w:r w:rsidRPr="00D60489">
              <w:rPr>
                <w:rFonts w:eastAsia="Times New Roman"/>
              </w:rPr>
              <w:br/>
              <w:t xml:space="preserve"> Sva vrata snabdeti potrebnim okovom, bravom sa ključevima kao i zatvaranje spojeva sa ostalim materijalima-dihtovanje.     </w:t>
            </w:r>
            <w:r w:rsidRPr="00D60489">
              <w:rPr>
                <w:rFonts w:eastAsia="Times New Roman"/>
              </w:rPr>
              <w:br/>
              <w:t xml:space="preserve"> Obračun se vrši po komadu ugrađenog stolarskog elementa (prozor, vrata) finalno obrađenog i zastakljenog sa svim potrebnim okovom, spojnim i izolacionim materijalom.     </w:t>
            </w:r>
            <w:r w:rsidRPr="00D60489">
              <w:rPr>
                <w:rFonts w:eastAsia="Times New Roman"/>
              </w:rPr>
              <w:br/>
              <w:t xml:space="preserve"> Napomena:   SVE MERE PRE IZRADE I UGRADNJE PROVERITI NA LICU MESTA. RADITI U SVEMU PREMA PROJEKTU, TEHNIČKOM OPISU, ŠEMI STOLARIJE I UPUTSTVU PROIZVOĐAČA.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VI - GRAĐEVINSKA STOLARIJA</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auto" w:fill="auto"/>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auto" w:fill="auto"/>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40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1</w:t>
            </w:r>
          </w:p>
        </w:tc>
        <w:tc>
          <w:tcPr>
            <w:tcW w:w="3908" w:type="dxa"/>
            <w:tcBorders>
              <w:top w:val="nil"/>
              <w:left w:val="nil"/>
              <w:bottom w:val="nil"/>
              <w:right w:val="nil"/>
            </w:tcBorders>
            <w:shd w:val="clear" w:color="auto" w:fill="auto"/>
            <w:hideMark/>
          </w:tcPr>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w:t>
            </w:r>
          </w:p>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Obračun po komadu. 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w:t>
            </w:r>
          </w:p>
          <w:p w:rsidR="00DB3B1F" w:rsidRPr="001D4EBB" w:rsidRDefault="001D4EBB" w:rsidP="001D4EBB">
            <w:pPr>
              <w:suppressAutoHyphens w:val="0"/>
              <w:autoSpaceDE w:val="0"/>
              <w:autoSpaceDN w:val="0"/>
              <w:adjustRightInd w:val="0"/>
              <w:spacing w:line="240" w:lineRule="auto"/>
              <w:rPr>
                <w:rFonts w:eastAsia="Microsoft YaHei"/>
                <w:kern w:val="0"/>
                <w:sz w:val="34"/>
                <w:szCs w:val="34"/>
                <w:lang w:eastAsia="en-GB"/>
              </w:rPr>
            </w:pPr>
            <w:r w:rsidRPr="001D4EBB">
              <w:rPr>
                <w:rFonts w:eastAsia="Microsoft YaHei"/>
                <w:kern w:val="0"/>
                <w:lang w:eastAsia="en-GB"/>
              </w:rPr>
              <w:t xml:space="preserve">Obračun po komadu. </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c) 100x380cm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 90x60cm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e) 120x140cm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f) 100x140cm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p>
        </w:tc>
      </w:tr>
      <w:tr w:rsidR="00DB3B1F" w:rsidRPr="00D60489" w:rsidTr="00D34DC8">
        <w:trPr>
          <w:trHeight w:val="32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Izrada i postavljanje PVC vrata. Vrata izraditi od visokootpornog tvrdog PVC-a sa višekomornim sistemom profila i ojačanog čeličnim nerđajućim profilima, ispunom i sistemom zaptivanja EPDM gumom, po šemi stolarije i detaljima. Okov, brava sa dva ključa, tri šarke i boja vrata, po izboru projektanta.</w:t>
            </w:r>
          </w:p>
          <w:p w:rsidR="001D4EBB" w:rsidRPr="001D4EBB" w:rsidRDefault="001D4EBB" w:rsidP="001D4EBB">
            <w:pPr>
              <w:suppressAutoHyphens w:val="0"/>
              <w:autoSpaceDE w:val="0"/>
              <w:autoSpaceDN w:val="0"/>
              <w:adjustRightInd w:val="0"/>
              <w:spacing w:line="240" w:lineRule="auto"/>
              <w:rPr>
                <w:rFonts w:eastAsia="Microsoft YaHei"/>
                <w:kern w:val="0"/>
                <w:lang w:eastAsia="en-GB"/>
              </w:rPr>
            </w:pPr>
            <w:r w:rsidRPr="001D4EBB">
              <w:rPr>
                <w:rFonts w:eastAsia="Microsoft YaHei"/>
                <w:kern w:val="0"/>
                <w:lang w:eastAsia="en-GB"/>
              </w:rPr>
              <w:t>Obračun po komadu.Izrada i postavljanje PVC vrata. Vrata izraditi od visokootpornog tvrdog PVC-a sa višekomornim sistemom profila i ojačanog čeličnim nerđajućim profilima, ispunom i sistemom zaptivanja EPDM gumom, po šemi stolarije i detaljima. Okov, brava sa dva ključa, tri šarke i boja vrata, po izboru projektanta.</w:t>
            </w:r>
          </w:p>
          <w:p w:rsidR="001D4EBB" w:rsidRDefault="001D4EBB" w:rsidP="001D4EBB">
            <w:pPr>
              <w:suppressAutoHyphens w:val="0"/>
              <w:autoSpaceDE w:val="0"/>
              <w:autoSpaceDN w:val="0"/>
              <w:adjustRightInd w:val="0"/>
              <w:spacing w:line="240" w:lineRule="auto"/>
              <w:rPr>
                <w:rFonts w:eastAsia="Microsoft YaHei"/>
                <w:kern w:val="0"/>
                <w:sz w:val="34"/>
                <w:szCs w:val="34"/>
                <w:lang w:eastAsia="en-GB"/>
              </w:rPr>
            </w:pPr>
            <w:r w:rsidRPr="001D4EBB">
              <w:rPr>
                <w:rFonts w:eastAsia="Microsoft YaHei"/>
                <w:kern w:val="0"/>
                <w:lang w:eastAsia="en-GB"/>
              </w:rPr>
              <w:t>Obračun po komadu</w:t>
            </w:r>
            <w:r>
              <w:rPr>
                <w:rFonts w:eastAsia="Microsoft YaHei"/>
                <w:kern w:val="0"/>
                <w:sz w:val="34"/>
                <w:szCs w:val="34"/>
                <w:lang w:eastAsia="en-GB"/>
              </w:rPr>
              <w:t>.</w:t>
            </w:r>
          </w:p>
          <w:p w:rsidR="00DB3B1F" w:rsidRPr="00D60489" w:rsidRDefault="00DB3B1F" w:rsidP="00D34DC8">
            <w:pPr>
              <w:spacing w:line="240" w:lineRule="auto"/>
              <w:rPr>
                <w:rFonts w:eastAsia="Times New Roman"/>
              </w:rPr>
            </w:pP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a) 80x210,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 90x210,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c) 100x210, jednokrilna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4,00</w:t>
            </w: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single" w:sz="4" w:space="0" w:color="auto"/>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8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3</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postavljanje zastakljenih PVC vrata. Vrata izraditi od visokootpornog tvrdog PVC-a sa višekomornim sistemom profila i ojačanog čeličnim nerđajućim profilima, ispunom i sistemom zaptivanja EPDM gumom, po šemi stolarije i detaljima. Okov, brava, tri šarke i boja vrata, po izboru projektanta. Vrata zastakliti termo izolacionim Flot staklom d=4+12+4 mm i dihtovati trajno elastičnom EPDM gumom.</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d) 160x210, dvokrilna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e) 160x240, dvokrilna</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6.</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i ugradnja prozorskih daski od medijapana sa poliuretanskom završnom obradom, širine 20cm. Prozorske daske postaviti ravno i pričvrstiti niskoekspanzivnom pur penom.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6030"/>
        </w:trPr>
        <w:tc>
          <w:tcPr>
            <w:tcW w:w="803" w:type="dxa"/>
            <w:vMerge w:val="restart"/>
            <w:tcBorders>
              <w:top w:val="nil"/>
              <w:left w:val="single" w:sz="4" w:space="0" w:color="auto"/>
              <w:bottom w:val="single" w:sz="4" w:space="0" w:color="000000"/>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5</w:t>
            </w:r>
          </w:p>
        </w:tc>
        <w:tc>
          <w:tcPr>
            <w:tcW w:w="3908" w:type="dxa"/>
            <w:tcBorders>
              <w:top w:val="single" w:sz="4" w:space="0" w:color="auto"/>
              <w:left w:val="single" w:sz="4" w:space="0" w:color="auto"/>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transport I montaža jednokrilnih protivpožarnih čeličnih vrata vatrootpornosti 90 minuta. sa atestom po RS Standardu.</w:t>
            </w:r>
            <w:r w:rsidRPr="00D60489">
              <w:rPr>
                <w:rFonts w:eastAsia="Times New Roman"/>
              </w:rPr>
              <w:br/>
              <w:t>Ugaoni štok vrata je od međusobno zavarenih čeličnih „Z” profila, debljine 1,5 mm, sa odgovarajućom protivpožarnom ispunom. Štok se ugrađuje suvim postupkom u otvor zida. Štok je trostran, bez praga.Dihtovanje vrata obezbediti protivpožarnom dihtung trakom po celom obimu krila.  Krilo vrata je izrađeno od dva po obodu zavarena čelična lima debljine 0.9 mm sa protivpožarnom ispunom velike gustine. Krilo I štok su u istoj ravni I vezuju se sa dve šarke od sinterovanog čelika.</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7335"/>
        </w:trPr>
        <w:tc>
          <w:tcPr>
            <w:tcW w:w="803"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3908" w:type="dxa"/>
            <w:tcBorders>
              <w:top w:val="nil"/>
              <w:left w:val="single" w:sz="4" w:space="0" w:color="auto"/>
              <w:bottom w:val="single" w:sz="4" w:space="0" w:color="auto"/>
              <w:right w:val="nil"/>
            </w:tcBorders>
            <w:shd w:val="clear" w:color="auto" w:fill="auto"/>
            <w:hideMark/>
          </w:tcPr>
          <w:p w:rsidR="001D4EBB" w:rsidRDefault="00DB3B1F" w:rsidP="00D34DC8">
            <w:pPr>
              <w:spacing w:line="240" w:lineRule="auto"/>
              <w:rPr>
                <w:rFonts w:eastAsia="Times New Roman"/>
              </w:rPr>
            </w:pPr>
            <w:r w:rsidRPr="00D60489">
              <w:rPr>
                <w:rFonts w:eastAsia="Times New Roman"/>
              </w:rPr>
              <w:t xml:space="preserve">Šarke su štelujuće, omogućavaju štelovanje krila u tri pravca. Krilo vrata, štokove I sve kantove obojiti protivpožarnom bojom u  tonu RAL po izboru projektanta. U krilo je ugrađena protivpožarna brava sa cilindrom I tri ključa. Sa jedne strane vrata su snabdevena antipanik šipkom koja omogućavaju otvaranje vrata u smeru evakuacije, a sa druge vratno krilo je opremljeno kvakom za otvaranje.Kvaka sa čeličnom armaturom I oblogom od PVC-a u boji RAL po izboru projektanta. </w:t>
            </w:r>
          </w:p>
          <w:p w:rsidR="001D4EBB" w:rsidRDefault="001D4EBB" w:rsidP="00D34DC8">
            <w:pPr>
              <w:spacing w:line="240" w:lineRule="auto"/>
              <w:rPr>
                <w:rFonts w:eastAsia="Times New Roman"/>
              </w:rPr>
            </w:pPr>
          </w:p>
          <w:p w:rsidR="00DB3B1F" w:rsidRPr="00D60489" w:rsidRDefault="00DB3B1F" w:rsidP="00D34DC8">
            <w:pPr>
              <w:spacing w:line="240" w:lineRule="auto"/>
              <w:rPr>
                <w:rFonts w:eastAsia="Times New Roman"/>
              </w:rPr>
            </w:pPr>
            <w:r w:rsidRPr="00D60489">
              <w:rPr>
                <w:rFonts w:eastAsia="Times New Roman"/>
              </w:rPr>
              <w:t>Vrata imaju integrisani mehanizam za automatsko zatvaranje.</w:t>
            </w:r>
            <w:r w:rsidRPr="00D60489">
              <w:rPr>
                <w:rFonts w:eastAsia="Times New Roman"/>
              </w:rPr>
              <w:br w:type="page"/>
              <w:t>Napomena : Izvođač je dužan da dostavi sve radioničke detalje ugradnje vrata na koje saglasnost daju investitor i projektant  kao i neophodne ateste po RS Standardu za protivpožarnost 90 minuta  na ceo sklop vrata.</w:t>
            </w:r>
            <w:r w:rsidRPr="00D60489">
              <w:rPr>
                <w:rFonts w:eastAsia="Times New Roman"/>
              </w:rPr>
              <w:br w:type="page"/>
              <w:t>Sve mere proveriti na licu mesta. Obračun po kom.</w:t>
            </w:r>
            <w:r w:rsidRPr="00D60489">
              <w:rPr>
                <w:rFonts w:eastAsia="Times New Roman"/>
              </w:rPr>
              <w:br w:type="page"/>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3908" w:type="dxa"/>
            <w:tcBorders>
              <w:top w:val="nil"/>
              <w:left w:val="single" w:sz="4" w:space="0" w:color="auto"/>
              <w:bottom w:val="single" w:sz="4" w:space="0" w:color="auto"/>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100x210</w:t>
            </w:r>
          </w:p>
        </w:tc>
        <w:tc>
          <w:tcPr>
            <w:tcW w:w="1037"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5355"/>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right"/>
              <w:rPr>
                <w:rFonts w:eastAsia="Times New Roman"/>
              </w:rPr>
            </w:pPr>
            <w:r>
              <w:rPr>
                <w:rFonts w:eastAsia="Times New Roman"/>
              </w:rPr>
              <w:t>6.</w:t>
            </w:r>
            <w:r w:rsidRPr="00D60489">
              <w:rPr>
                <w:rFonts w:eastAsia="Times New Roman"/>
              </w:rPr>
              <w:t>6</w:t>
            </w:r>
          </w:p>
        </w:tc>
        <w:tc>
          <w:tcPr>
            <w:tcW w:w="3908" w:type="dxa"/>
            <w:tcBorders>
              <w:top w:val="nil"/>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transport I montaža jednokrilnih protivpožarnih čeličnih vrata vatrootpornosti 30 minuta. sa atestom po RS Standardu.</w:t>
            </w:r>
            <w:r w:rsidRPr="00D60489">
              <w:rPr>
                <w:rFonts w:eastAsia="Times New Roman"/>
              </w:rPr>
              <w:br/>
              <w:t>Ugaoni štok vrata je od međusobno zavarenih čeličnih „Z” profila, debljine 1,5 mm, sa odgovarajućom protivpožarnom ispunom. Štok se ugrađuje suvim postupkom u otvor zida. Štok je trostran, bez praga.Dihtovanje vrata obezbediti protivpožarnom dihtung trakom po celom obimu krila.  Krilo vrata je izrađeno od dva po obodu zavarena čelična lima debljine 0.9 mm sa protivpožarnom ispunom velike gustine. Krilo I štok su u istoj ravni I vezuju se sa dve šarke od sinterovanog čelika.</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4470"/>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lastRenderedPageBreak/>
              <w:t> </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Šarke su štelujuće, omogućavaju štelovanje krila u tri pravca. Krilo vrata, štokove I sve kantove obojiti protivpožarnom bojom u  tonu RAL po izboru projektanta. U krilo je ugrađena protivpožarna brava sa cilindrom I tri ključa. Sa jedne strane vrata su snabdevena antipanik šipkom koja omogućavaju otvaranje vrata u smeru evakuacije, a sa druge vratno krilo je opremljeno kvakom za otvaranje.Kvaka sa čeličnom armaturom I oblogom od PVC-a u boji RAL po izboru projektanta.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0"/>
        </w:trPr>
        <w:tc>
          <w:tcPr>
            <w:tcW w:w="803"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Vrata imaju integrisani mehanizam za automatsko zatvaranje.</w:t>
            </w:r>
            <w:r w:rsidRPr="00D60489">
              <w:rPr>
                <w:rFonts w:eastAsia="Times New Roman"/>
              </w:rPr>
              <w:br/>
              <w:t>Napomena : Izvođač je dužan da dostavi sve radioničke detalje ugradnje vrata na koje saglasnost daju investitor i projektant  kao i neophodne ateste po RS Standardu za protivpožarnost 30 minuta  na ceo sklop vrata.</w:t>
            </w:r>
            <w:r w:rsidRPr="00D60489">
              <w:rPr>
                <w:rFonts w:eastAsia="Times New Roman"/>
              </w:rPr>
              <w:br/>
              <w:t>Sve mere proveriti na licu mesta. Obračun po kom.</w:t>
            </w:r>
          </w:p>
        </w:tc>
        <w:tc>
          <w:tcPr>
            <w:tcW w:w="1037" w:type="dxa"/>
            <w:tcBorders>
              <w:top w:val="nil"/>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623" w:type="dxa"/>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476" w:type="dxa"/>
            <w:gridSpan w:val="2"/>
            <w:tcBorders>
              <w:top w:val="nil"/>
              <w:left w:val="nil"/>
              <w:bottom w:val="nil"/>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1359" w:type="dxa"/>
            <w:gridSpan w:val="2"/>
            <w:tcBorders>
              <w:top w:val="nil"/>
              <w:left w:val="nil"/>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rPr>
                <w:rFonts w:eastAsia="Times New Roman"/>
              </w:rPr>
            </w:pPr>
            <w:r w:rsidRPr="00D60489">
              <w:rPr>
                <w:rFonts w:eastAsia="Times New Roman"/>
              </w:rPr>
              <w:t> </w:t>
            </w: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rPr>
            </w:pPr>
            <w:r w:rsidRPr="00D60489">
              <w:rPr>
                <w:rFonts w:eastAsia="Times New Roman"/>
              </w:rPr>
              <w:t>90x210</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single" w:sz="4" w:space="0" w:color="auto"/>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single" w:sz="4" w:space="0" w:color="auto"/>
              <w:left w:val="nil"/>
              <w:bottom w:val="nil"/>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4725"/>
        </w:trPr>
        <w:tc>
          <w:tcPr>
            <w:tcW w:w="803" w:type="dxa"/>
            <w:vMerge w:val="restart"/>
            <w:tcBorders>
              <w:top w:val="nil"/>
              <w:left w:val="single" w:sz="4" w:space="0" w:color="auto"/>
              <w:bottom w:val="single" w:sz="4" w:space="0" w:color="000000"/>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6.</w:t>
            </w:r>
            <w:r w:rsidRPr="00D60489">
              <w:rPr>
                <w:rFonts w:eastAsia="Times New Roman"/>
              </w:rPr>
              <w:t>7</w:t>
            </w:r>
          </w:p>
        </w:tc>
        <w:tc>
          <w:tcPr>
            <w:tcW w:w="3908" w:type="dxa"/>
            <w:tcBorders>
              <w:top w:val="single" w:sz="4" w:space="0" w:color="auto"/>
              <w:left w:val="nil"/>
              <w:bottom w:val="nil"/>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postavljanje zastakljenih PVC prozora. Prozore izraditi od visokootpornog tvrdog PVC-a sa višekomornim sistemom profila, sa ojačanim čeličnim nerđajućim profilima, po šemi stolarije i detaljima. Prozore dihtovati trajno elastičnom EPDM gumom, vulkanizovanom na uglovima. Okov i boja prozora, po izboru projektanta. Krila prozora zastakliti termo Flot staklom d=4+16+4 mm i dihtovati EPDM gumom. Prozor je opremljen automatom za otvaranje prozora u slučaju požara.</w:t>
            </w:r>
            <w:r w:rsidRPr="00D60489">
              <w:rPr>
                <w:rFonts w:eastAsia="Times New Roman"/>
              </w:rPr>
              <w:br w:type="page"/>
              <w:t xml:space="preserve">Obračun po komadu. </w:t>
            </w:r>
          </w:p>
        </w:tc>
        <w:tc>
          <w:tcPr>
            <w:tcW w:w="1037" w:type="dxa"/>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single" w:sz="4" w:space="0" w:color="auto"/>
              <w:bottom w:val="nil"/>
              <w:right w:val="nil"/>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single" w:sz="4" w:space="0" w:color="auto"/>
              <w:bottom w:val="nil"/>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000000"/>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GRAĐEVINSKA STOLARIJA</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lastRenderedPageBreak/>
              <w:t>VII - IZOLATERSKI RADOVI</w:t>
            </w:r>
          </w:p>
        </w:tc>
      </w:tr>
      <w:tr w:rsidR="00DB3B1F" w:rsidRPr="00D60489" w:rsidTr="00D34DC8">
        <w:trPr>
          <w:gridAfter w:val="1"/>
          <w:wAfter w:w="86" w:type="dxa"/>
          <w:trHeight w:val="480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Za izvođenje izolaterskih radova mora se angažovati kvalifikovana radna snaga i odgovarajući alati, i nabaviti i propisno skladištiti pre upotrebe, materijali, koji odgovaraju tehničkim propisima, normativima i SRPS standardima.      </w:t>
            </w:r>
            <w:r w:rsidRPr="00D60489">
              <w:rPr>
                <w:rFonts w:eastAsia="Times New Roman"/>
              </w:rPr>
              <w:br/>
              <w:t xml:space="preserve">Samo ovi radovi koji su izvedeni propisno i u kvalitetu koji je propisima i projektom predviđen i zahtevan ili uobičajeno očekivan, uzeće se u obračun.      </w:t>
            </w:r>
            <w:r w:rsidRPr="00D60489">
              <w:rPr>
                <w:rFonts w:eastAsia="Times New Roman"/>
              </w:rPr>
              <w:br/>
              <w:t xml:space="preserve">Izvođač je obavezan da pre početka radova dostavi naručiocu ateste za sve materijale koje namerava da nabavi i upotrebi pri izvođenju svojih radova, atesti moraju biti izdati od strane ustanova ovlašćenih za ovu vrstu radova, i ne smeju biti stariji od jedne godine počev od dana izdavanja atesta do dana kada je izvođač otpočeo sa izvođenjem ovih radova na objektu.      </w:t>
            </w:r>
            <w:r w:rsidRPr="00D60489">
              <w:rPr>
                <w:rFonts w:eastAsia="Times New Roman"/>
              </w:rPr>
              <w:br/>
              <w:t xml:space="preserve">Za one materijale koji nisu definisani važećim jugoslovenskim standardima izvođač je dužan da pribavi ateste koji adekvatno odgovaraju svojoj nameni.     </w:t>
            </w:r>
            <w:r w:rsidRPr="00D60489">
              <w:rPr>
                <w:rFonts w:eastAsia="Times New Roman"/>
              </w:rPr>
              <w:br/>
              <w:t xml:space="preserve">Početak i završetak izolaterskih radova obaviće se prema dinamici gradilišta, a izvođač je obavezan da učestvuje u izradi iste, kao i da obezbedi da o svemu prethodno i blagovremeno bude obaveštavan nadzor.      </w:t>
            </w:r>
            <w:r w:rsidRPr="00D60489">
              <w:rPr>
                <w:rFonts w:eastAsia="Times New Roman"/>
              </w:rPr>
              <w:br/>
              <w:t xml:space="preserve">Garantni rok za sve ugovorene pozicije izolaterskih radova, osim za termo i hidro izolaciju ravnih krovova, određuje se po važećim zakonskim propisima.     </w:t>
            </w:r>
            <w:r w:rsidRPr="00D60489">
              <w:rPr>
                <w:rFonts w:eastAsia="Times New Roman"/>
              </w:rPr>
              <w:br/>
              <w:t xml:space="preserve">Za izradu termo i hidro izolacije ravnih krovova, prohodnih i neprohodnih terasa, garantni rok se određuje u trajanju od 10 (deset) godina, računajući od dana dobijanja upotrebne dozvole za objekat.      </w:t>
            </w:r>
          </w:p>
        </w:tc>
      </w:tr>
      <w:tr w:rsidR="00DB3B1F" w:rsidRPr="00D60489" w:rsidTr="00D34DC8">
        <w:trPr>
          <w:gridAfter w:val="1"/>
          <w:wAfter w:w="86" w:type="dxa"/>
          <w:trHeight w:val="60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Sve ugovorene pozicije izolaterskih radova izvodiće se prema projektu i projektantskim uputstvima, detaljima, termičkom proračunu i pojedinačnim opisima radova datih uz svaku poziciju na osnovu toga izvođač radi svoje detalje za izvođenje i opise tehnoloških i postupaka zaštite već urađenog posla ili faza pozicija radova, koji su predmet uvida nadzora i projektanta, ali uz punu sopstvenu profesionalnu i legalnu odgovornost, ukoliko ih projektant ili naručilac radova pismeno prihvate kao bolje rešenje od onoga koje je indicirano u projektu i opisima iz projekta.      </w:t>
            </w:r>
            <w:r w:rsidRPr="00D60489">
              <w:rPr>
                <w:rFonts w:eastAsia="Times New Roman"/>
              </w:rPr>
              <w:br w:type="page"/>
              <w:t xml:space="preserve">Izvođač je u svakom slučaju dužan da upozori projektanta i naručioca, pre podnošenja ponude, na eventualne nedostatke u detaljima i izvođačkim planovima, koji mogu uticati na kvalitet radova i sigurnost objekta i u dogovoru sa njima da izvrši potrebne izmene i to pre početka izvođenja izolaterskih radova.      </w:t>
            </w:r>
            <w:r w:rsidRPr="00D60489">
              <w:rPr>
                <w:rFonts w:eastAsia="Times New Roman"/>
              </w:rPr>
              <w:br w:type="page"/>
              <w:t xml:space="preserve">Skreće se posebna pažnja izvođaču svih izolaterskih radova da strogo vodi računa o sledećem:      </w:t>
            </w:r>
            <w:r w:rsidRPr="00D60489">
              <w:rPr>
                <w:rFonts w:eastAsia="Times New Roman"/>
              </w:rPr>
              <w:br w:type="page"/>
              <w:t xml:space="preserve">-Izolaterski radovi moraju biti izvedeni samo prema tehnički ispravnim detaljima, a u skladu sa važećim propisima, uputstvima i proverenim, oprobanim, ispravnim i ustaljenim načinom rada, po vremenu koje pogoduje izvođenju tih radova, ili uz adekvatnu zaštitu u slučaju naglih vremenskih promena, ili u slučaju da dođe do nepogode,      </w:t>
            </w:r>
            <w:r w:rsidRPr="00D60489">
              <w:rPr>
                <w:rFonts w:eastAsia="Times New Roman"/>
              </w:rPr>
              <w:br w:type="page"/>
              <w:t xml:space="preserve">-Svi građevinski, zanatski i drugi radovi koji prethode pojedinim izolacionim slojevima ili tehnološkim fazama, bilo da su u vezi sa njima, ili na drugi način tehnološki međuzavisni, čije uporedno ili kasnije izvođenje stvara mogućnost da se izolacija ošteti, moraju se završiti pre njih, odnosno u odgovarajućoj tehnološkoj sekvenci i to prema predviđenom usaglašenom i prihvaćenom redosledu,     </w:t>
            </w:r>
            <w:r w:rsidRPr="00D60489">
              <w:rPr>
                <w:rFonts w:eastAsia="Times New Roman"/>
              </w:rPr>
              <w:br w:type="page"/>
              <w:t>-Pre početka izvođenja izolaterskih radova mora se proveriti i konstatovati ispravnost već izvršenih građevinskih, zanatskih i drugih radova, koji bi mogli uticati na kvalitet, sigurnost i trajnost izolaterskih radova. O takvim svojim mogućim potrebama izvođač na vreme i u pismenoj formi obaveštava glavnog izvođača, koji sa svoje strane, to i druge relevantne tehnološke procedure stavlja na uvid nadzoru pre početka radova, koji prethode izolaterskim radovima.</w:t>
            </w:r>
          </w:p>
        </w:tc>
      </w:tr>
      <w:tr w:rsidR="00DB3B1F" w:rsidRPr="00D60489" w:rsidTr="00D34DC8">
        <w:trPr>
          <w:gridAfter w:val="1"/>
          <w:wAfter w:w="86" w:type="dxa"/>
          <w:trHeight w:val="51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Svi materijali predviđeni za ugrađivanje moraju biti u svakom pogledu spravni.      </w:t>
            </w:r>
            <w:r w:rsidRPr="00D60489">
              <w:rPr>
                <w:rFonts w:eastAsia="Times New Roman"/>
              </w:rPr>
              <w:br/>
              <w:t xml:space="preserve">Neispravni materijali (oštećeni, slepljeni ili koji nisu odgovarajućeg, propisanog kvaliteta).     </w:t>
            </w:r>
            <w:r w:rsidRPr="00D60489">
              <w:rPr>
                <w:rFonts w:eastAsia="Times New Roman"/>
              </w:rPr>
              <w:br/>
              <w:t xml:space="preserve">Nesmeju se skladištiti, niti držati na gradilištu, niti ugrađivati.      </w:t>
            </w:r>
            <w:r w:rsidRPr="00D60489">
              <w:rPr>
                <w:rFonts w:eastAsia="Times New Roman"/>
              </w:rPr>
              <w:br/>
              <w:t xml:space="preserve">Izolaterski radovi moraju biti izvedeni tako da pojedini delovi i slojevi izolacije, kao i celokupne završene pozicije, moraju u potpunosti odgovarati svojoj nameni, zahtevima dobrog kvaliteta, sigurnosti i dugotrajnosti.      </w:t>
            </w:r>
            <w:r w:rsidRPr="00D60489">
              <w:rPr>
                <w:rFonts w:eastAsia="Times New Roman"/>
              </w:rPr>
              <w:br/>
              <w:t xml:space="preserve">Slojevi izolacije ne smeju se polagati na betonsku podlogu ako u betonu nije završen proces vezivanja i očvršćavanja.      </w:t>
            </w:r>
            <w:r w:rsidRPr="00D60489">
              <w:rPr>
                <w:rFonts w:eastAsia="Times New Roman"/>
              </w:rPr>
              <w:br/>
              <w:t xml:space="preserve">Pre početka izvođenja bilo koje od ugovorenih pozicija izolaterskih radova, podloga se mora otprašiti i dobro i pažljivo očistiti od svih nečistoća, nevezanih čestica prašine, eventualnih raznih mrlja od ulja, masti, kiselina i drugo, ukoliko se ne očiste i ne otklone, ove nečistoće će obrazovati međusloj između podloge i predviđene izolacije, i na taj način sprečiti njihovo čvrsto povezivanje. Osim toga, ulja i masti rastvaraju bitumenske materije, te ubrzavaju slabljenje i propadanje izolacije i ugrožavaju njenu nepropustljivost. Stoga, čišćenje podloge obaviti, po mogućnosti, industrijskim usisivačem za prašinu, a zatim oprati rastvorom kaustične sode i vode, ili nekim drugim efikasnim i odobrenim sredstvom. Potom, podlogu obavezno oprati vodom bez obzira na poreklo nečistoće i na suvu površinu naneti osnovni premaz.      </w:t>
            </w:r>
            <w:r w:rsidRPr="00D60489">
              <w:rPr>
                <w:rFonts w:eastAsia="Times New Roman"/>
              </w:rPr>
              <w:br/>
              <w:t xml:space="preserve">Ako to nije drugačije predviđeno u projektu i odgovarajućoj dokumentaciji, kao osnovni premaz upotrebljavati hladne bitumenske premaze na bazi organskih rastvarača ili na bazi emulzije.      </w:t>
            </w:r>
            <w:r w:rsidRPr="00D60489">
              <w:rPr>
                <w:rFonts w:eastAsia="Times New Roman"/>
              </w:rPr>
              <w:br/>
              <w:t xml:space="preserve">Osnovni premaz izvodi se hladnim i tečnim materijalom, kako bi premaz što bolje penetrirao u pore i u najsitnije šupljine u podlozi.      </w:t>
            </w:r>
          </w:p>
        </w:tc>
      </w:tr>
      <w:tr w:rsidR="00DB3B1F" w:rsidRPr="00D60489" w:rsidTr="00D34DC8">
        <w:trPr>
          <w:gridAfter w:val="1"/>
          <w:wAfter w:w="86" w:type="dxa"/>
          <w:trHeight w:val="157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Nakon nanošenja hladnog bitumenskog premaza, razređivač ispari, a na podlozi ostale deponovan tanak sloj bitumena nepromenjenog sastava sa karakteristikama koje je bitumen imao još pre nego što je upotrebljen za proizvodnju hladnog premaza. Cilj osnovnog premaza je da prodiranjem u podlogu konzervira poršinu konstrukcije. Osnovni premaz mora biti otporan na promene temperature i atmosferske uticaje, ne sme se izvoditi na temperaturi ispod +8oS, niti po kišnom i vlažnom vremenu.     </w:t>
            </w:r>
          </w:p>
        </w:tc>
      </w:tr>
      <w:tr w:rsidR="00DB3B1F" w:rsidRPr="00D60489" w:rsidTr="00D34DC8">
        <w:trPr>
          <w:gridAfter w:val="1"/>
          <w:wAfter w:w="86" w:type="dxa"/>
          <w:trHeight w:val="484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Nanošenje osnovnog premaza izvesti umereno tvrdom četkom, kako bi se olakšalo da retki, tečni premaz bitumena ispuni pore i šupljine u podlozi.      </w:t>
            </w:r>
            <w:r w:rsidRPr="00D60489">
              <w:rPr>
                <w:rFonts w:eastAsia="Times New Roman"/>
              </w:rPr>
              <w:br w:type="page"/>
              <w:t xml:space="preserve">Ako je površina podloge jako rapava, onda je potrebno da se osnovni premaz nanese iz dva do tri puta sušenje osnovnog premaza pod normalnim uslovima traje tri do četiri sata.      </w:t>
            </w:r>
            <w:r w:rsidRPr="00D60489">
              <w:rPr>
                <w:rFonts w:eastAsia="Times New Roman"/>
              </w:rPr>
              <w:br w:type="page"/>
              <w:t xml:space="preserve">Kod hladnog premaza i ako je vazduh zasićen vlagom ovo sušenje traje i do dvadesetčetrii sata. Potrebno je da se svaki sloj osnovnog premaza dobro osuši pre nego što se počne nanošenje sledećeg sloja.      </w:t>
            </w:r>
            <w:r w:rsidRPr="00D60489">
              <w:rPr>
                <w:rFonts w:eastAsia="Times New Roman"/>
              </w:rPr>
              <w:br w:type="page"/>
              <w:t xml:space="preserve">Osnovni premaz se može nanositi i na vlažnu podlogu, ako se upotrebljavaju materijali na bazi emulzije. Pod vlažnom podlogom podrazumevaju se one površine koje su usled atmosferskih uticaja površinski navlažene. Površinska vlažnost od atmosferskih voda ispari i osuši se zajedno sa vodom iz emulzije, pa se na takav osnovni potpuno suvi premaz može naneti predviđena izolacija.      </w:t>
            </w:r>
            <w:r w:rsidRPr="00D60489">
              <w:rPr>
                <w:rFonts w:eastAsia="Times New Roman"/>
              </w:rPr>
              <w:br w:type="page"/>
              <w:t xml:space="preserve">Prokvašene i mokre površine (lokve vode) nisu pogodna podloga za premaze. Na takvim mestima osnovni premaz ne može da prodre u odlogu i odlepiće se od površine na koju je nanet osim toga, postoji potencijalna opasnost da se premaz emulzije, usled većeg procenta vode, raspadne na sastavne delove tj. na bitumen i vodu.      </w:t>
            </w:r>
            <w:r w:rsidRPr="00D60489">
              <w:rPr>
                <w:rFonts w:eastAsia="Times New Roman"/>
              </w:rPr>
              <w:br w:type="page"/>
              <w:t xml:space="preserve">Ukoliko su površine na koje se nanosi osnovni premaz na bazi emulzija potpuno suve, pre nanošenja osnovnog premaza treba ih navlažiti.      </w:t>
            </w:r>
            <w:r w:rsidRPr="00D60489">
              <w:rPr>
                <w:rFonts w:eastAsia="Times New Roman"/>
              </w:rPr>
              <w:br w:type="page"/>
              <w:t xml:space="preserve">Pri izvođenju izolacionih slojeva postupiti na sledeći način:  </w:t>
            </w:r>
          </w:p>
        </w:tc>
      </w:tr>
      <w:tr w:rsidR="00DB3B1F" w:rsidRPr="00D60489" w:rsidTr="00D34DC8">
        <w:trPr>
          <w:gridAfter w:val="1"/>
          <w:wAfter w:w="86" w:type="dxa"/>
          <w:trHeight w:val="45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Prvi sloj bitumenske zavarene trake položiti slobodno ili tačkasto lepljeno, na podlogu, a naredna pokrivna izolaciona traka, ukoliko je predviđena i ugovorena, lepi se celom površinom za prvi sloj. Zavarene trake mogu se polagati i postupkom zalivanja bitumenom ukoliko se to predvidi i naglasi u predrčaunu radova.      </w:t>
            </w:r>
            <w:r w:rsidRPr="00D60489">
              <w:rPr>
                <w:rFonts w:eastAsia="Times New Roman"/>
              </w:rPr>
              <w:br/>
              <w:t xml:space="preserve"> Perforirane i slične trake ne moraju se polagati sa preklopima, već se mogu sučeljavati.      </w:t>
            </w:r>
            <w:r w:rsidRPr="00D60489">
              <w:rPr>
                <w:rFonts w:eastAsia="Times New Roman"/>
              </w:rPr>
              <w:br/>
              <w:t xml:space="preserve"> Izolacije sa izolacionim trakama od PVC-a, poliizobutitilena i slično moraju se izvoditi sa obučenom radnom snagom i sve raditi prema uputu proizvođača.     </w:t>
            </w:r>
            <w:r w:rsidRPr="00D60489">
              <w:rPr>
                <w:rFonts w:eastAsia="Times New Roman"/>
              </w:rPr>
              <w:br/>
              <w:t xml:space="preserve"> Sve termo izolacije izvesti u svemu prema proračunu i detaljima građevinske fizike.     </w:t>
            </w:r>
            <w:r w:rsidRPr="00D60489">
              <w:rPr>
                <w:rFonts w:eastAsia="Times New Roman"/>
              </w:rPr>
              <w:br/>
              <w:t xml:space="preserve"> Jedinične cene obuhvataju vrednost materijala koji se ugrađuje, uključujući i otpadak kkoji se stvara prilikom krojenja, izradu, transport i ugradnju, pomoćni materijal, radnu snagu, usluge građevinske mehanizacije, utrošak pogonske električne energije i plina i drugo.      </w:t>
            </w:r>
            <w:r w:rsidRPr="00D60489">
              <w:rPr>
                <w:rFonts w:eastAsia="Times New Roman"/>
              </w:rPr>
              <w:br/>
              <w:t xml:space="preserve"> Kod svih pozicija ravnih krovova mora se izvršiti proba na vodonepropusnost, tako što će se po izradi hidroizolacije nasuti voda, obeležiti nivo i osmatrati u roku od 24h da li se nivo smanjuje, odnosno da li hidroizolacija pušta vodu.      </w:t>
            </w:r>
            <w:r w:rsidRPr="00D60489">
              <w:rPr>
                <w:rFonts w:eastAsia="Times New Roman"/>
              </w:rPr>
              <w:br/>
              <w:t xml:space="preserve"> Početak i kraj posmatranja izvesti u prisustvu nadzornog organa.      </w:t>
            </w:r>
            <w:r w:rsidRPr="00D60489">
              <w:rPr>
                <w:rFonts w:eastAsia="Times New Roman"/>
              </w:rPr>
              <w:br/>
              <w:t xml:space="preserve"> Ukoliko se ustanovi propuštanje, oštećene delove zameniti i ponoviti probu.      </w:t>
            </w:r>
            <w:r w:rsidRPr="00D60489">
              <w:rPr>
                <w:rFonts w:eastAsia="Times New Roman"/>
              </w:rPr>
              <w:br/>
              <w:t xml:space="preserve"> Obračun po m2 ili m1 sve po prosečnim normama u građevinarstvu.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A86A7F">
              <w:rPr>
                <w:rFonts w:eastAsia="Times New Roman"/>
              </w:rPr>
              <w:t>VII - IZOLATERSKI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kamene vune u obliku vrlo tvrdih ploča, debljine 10 cm, gustine 150 kg/m³. Kamenu vunu postaviti kao termo izolaciju toplih i plivajućih podova, po detaljima i uputstvu projektanta.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kamene vune u obliku vrlo tvrdih ploča, debljine 12cm, gustine 150kg/m3. Kamenu vunu postaviti kao termoizolaciju fasade po detaljima i uputstvu projektanta.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7.</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ploča od mineralne vune, debljine 120 mm. Ploče od mineralne vune postaviti kao termo izolaciju rogova drvene krovne konstrukcije.Obračun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240,00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193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7.</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hidroizolacije na podu.</w:t>
            </w:r>
            <w:r w:rsidRPr="00D60489">
              <w:rPr>
                <w:rFonts w:eastAsia="Times New Roman"/>
              </w:rPr>
              <w:br/>
              <w:t xml:space="preserve"> Hidroizolacije hidrostopelastik (kema) 3kg/m2 ili slično. Hidroizolaciju naneti na suvu i očišćenu podlogu. Izraditi holkere od 10cm uz ivice zidova.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16,90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IZOLATERSKI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VIII - TESARSKI RADOVI</w:t>
            </w:r>
          </w:p>
        </w:tc>
      </w:tr>
      <w:tr w:rsidR="00DB3B1F" w:rsidRPr="00D60489" w:rsidTr="00D34DC8">
        <w:trPr>
          <w:gridAfter w:val="1"/>
          <w:wAfter w:w="86" w:type="dxa"/>
          <w:trHeight w:val="391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Svi tesarski radovi moraju biti izvedeni kvalitetno, po svim važećim propisima, a ugrađeni materijal po kvalitetu i dimenzijama usaglašeni sa odgovarajućim SRPS standardima. Ukoliko ovih nema moraju posedovati atest o ispitivanju. Upotrebljena drvena rezana građa mora odgovarati standardima i to jelova po SRPS  D.C1.040. Za tesanu četinarsku građu obavezan je SRPS D.B7.020.     </w:t>
            </w:r>
            <w:r w:rsidRPr="00D60489">
              <w:rPr>
                <w:rFonts w:eastAsia="Times New Roman"/>
              </w:rPr>
              <w:br/>
              <w:t xml:space="preserve">Kvalitet građe može se podvrgnuti ispitivanju kako to propisuju standardi SRPS D.A1.048 i SRPS D.A1.052.       </w:t>
            </w:r>
            <w:r w:rsidRPr="00D60489">
              <w:rPr>
                <w:rFonts w:eastAsia="Times New Roman"/>
              </w:rPr>
              <w:br/>
              <w:t xml:space="preserve">Sve radove izvesti sa odgovarajućom stručnom radnom snagom, uz punu primjenu savremenog alata i mehanizacije namjenjene ovoj vrsti radova.     </w:t>
            </w:r>
            <w:r w:rsidRPr="00D60489">
              <w:rPr>
                <w:rFonts w:eastAsia="Times New Roman"/>
              </w:rPr>
              <w:br/>
              <w:t xml:space="preserve">Drvena građa mora da odgovara tehničkim propisima i SRPS standardima.      </w:t>
            </w:r>
            <w:r w:rsidRPr="00D60489">
              <w:rPr>
                <w:rFonts w:eastAsia="Times New Roman"/>
              </w:rPr>
              <w:br/>
              <w:t xml:space="preserve">Kvalitet građe mora se podvrgnuti ispitivanju i potrebnom opterećenju, a troškove ispitivanja snosi izvođač ukoliko rezultati ispitivanja ne zadovoljavaju propise. Obračun se vrši po jedinici mjere, naznačene kod svake pozicije radova.     </w:t>
            </w:r>
            <w:r w:rsidRPr="00D60489">
              <w:rPr>
                <w:rFonts w:eastAsia="Times New Roman"/>
              </w:rPr>
              <w:br/>
              <w:t>Za svo vrijeme izvođenja, odnosno do predaje objekta, izvođač je dužan da preduzme sve potrebne mere kako ne bi došlo do oštećenja ovih radova. A ako ipak i dođe do oštećenja izvođač će o svom trošku, uz saglasnost nadzornog organa, radove dovesti u projektovanje stanje.</w:t>
            </w:r>
          </w:p>
        </w:tc>
      </w:tr>
      <w:tr w:rsidR="00DB3B1F" w:rsidRPr="00D60489" w:rsidTr="00D34DC8">
        <w:trPr>
          <w:gridAfter w:val="1"/>
          <w:wAfter w:w="86" w:type="dxa"/>
          <w:trHeight w:val="51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KROVNA KONSTRUKCIJA     </w:t>
            </w:r>
            <w:r w:rsidRPr="00D60489">
              <w:rPr>
                <w:rFonts w:eastAsia="Times New Roman"/>
              </w:rPr>
              <w:br/>
              <w:t xml:space="preserve">Svi drveni elementi krova moraju biti izvedeni od rezane jelove građe II klase.     </w:t>
            </w:r>
            <w:r w:rsidRPr="00D60489">
              <w:rPr>
                <w:rFonts w:eastAsia="Times New Roman"/>
              </w:rPr>
              <w:br/>
              <w:t xml:space="preserve">Drvena građa za krovnu konstrukciju mora biti specificirana i izrađena tačno po merama označenim u crtežima za pojedine delove krovne konstrukcije, a eventualni sastavi moraju biti izrađeni po propisima za ovu vrstu radova.     </w:t>
            </w:r>
            <w:r w:rsidRPr="00D60489">
              <w:rPr>
                <w:rFonts w:eastAsia="Times New Roman"/>
              </w:rPr>
              <w:br/>
              <w:t xml:space="preserve">Krovna konstrukcija mora biti izvedena tačno prema projektovanom padu čije površine moraju biti potpuno ravne u svim pravcima tako da se obezbedi pravilno naleganje krovnog pokrivača.      </w:t>
            </w:r>
            <w:r w:rsidRPr="00D60489">
              <w:rPr>
                <w:rFonts w:eastAsia="Times New Roman"/>
              </w:rPr>
              <w:br/>
              <w:t xml:space="preserve">Krovna konstrukcija mora biti zaštićena.     </w:t>
            </w:r>
            <w:r w:rsidRPr="00D60489">
              <w:rPr>
                <w:rFonts w:eastAsia="Times New Roman"/>
              </w:rPr>
              <w:br/>
              <w:t xml:space="preserve">Nakon zaštite drvene krovne konstrukcije pristupa se njenoj montaži na armirano-betonskoj kosoj betonskoj ploči preko parne brane. Pričvršćivanje za AB krovnu ploču se vrši navojnom šipkom M10 sa odgovarajućom čeličnom anker tiplom na rastojanju prema priloženom crtežu. Svi horizontalni krovni nosači vezuju se za armirano betonsku konstrukciju preko čeličnih "papuča" čiji su detalji jasno naznačeni na crtežima, a koji su sastavni deo spojnih sretstava krovne konstrukcije. Sva preklapanja drvenih elemenata izraditi prema odgovarajućim standardima za drvenu konstrukciju. Na mestima ventilacionih kanala izvesti "vekslovanje" (premošćivanje) drvenih elemenata krova, a u svemu prema propisima. Nakon postavke glavnih krovnih nosača (rogova) postaviti letve u podužnom pravcu koje za ulogu imaju obezbeđenje ventilisanja krova.  Između krovnih rogova postavlja se termoizolacija prema projektu. Nakon toga krovna konstrukcija se podaščava OSB pločama. OSB ploče su ploče iverica sa horizontalnim rasporedom iverja, tipa OSB/3, OSB (ploča od orijentisanog strend iverja), debljine 18mm. </w:t>
            </w:r>
          </w:p>
        </w:tc>
      </w:tr>
      <w:tr w:rsidR="00DB3B1F" w:rsidRPr="00D60489" w:rsidTr="00D34DC8">
        <w:trPr>
          <w:gridAfter w:val="1"/>
          <w:wAfter w:w="86" w:type="dxa"/>
          <w:trHeight w:val="91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Nakon postavljene OSB ploče vrši se postavljanje hidroizolacije tipa: ter hartija sa minimalnim preklopom od 10cm. Posle postavljene hidroizolacije postavljaju se prethodno zaštićene drvene letve u podužnom pravcu, preko rogova, a u svemu prema detalju, čime je krov spreman za izradu limarskih i pokrivačkih radova.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VIII - TESARSKI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8.</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drvene potkonstrukcije za prihvatanje potkonstrukcije spuštenog plafona. Podkonstrukciju izraditi od drvene građe 10/10cm na razmaku od 1,2m. Drvenu podkonstrukciju izraditi na poziciji ispod klasične drvene krovne konstrukcije.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236,60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31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8.</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krovne konstrukcije od suve jelove građe nad betonskom pločom bočnog trema. Krov izraditi u svemu prema projektu i detaljima. Na mestima oslonaca postaviti sloj Kraberoida i grede ankerovati. Uraditi sve propisane tesarske veze krovnih elemenata i ojačanja od flah gvožđa, kotvi, zavrtnjeva, klamfi i slično.</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45,00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TESARSKI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IX - POKRIVAČKI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25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9.</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Pokrivanje krova trapezastim aluminijumskim plastificiranim limom TR 60/150 debljine 0,80 mm, u boji po izboru projektanta. Pokrivanje izvesti po projektu, detaljima i uputstvu proizvođača i projektanta. Pozicija nad bočnim tremom.</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60,06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9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9.</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I postavljanje krovnih sendvič panela, d=12cm, vatrootpornosti od 120 min.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296,45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POKRIVAČKI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 - MOLERSKO - FARBARSKI RADOVI</w:t>
            </w:r>
          </w:p>
        </w:tc>
      </w:tr>
      <w:tr w:rsidR="00DB3B1F" w:rsidRPr="00D60489" w:rsidTr="00D34DC8">
        <w:trPr>
          <w:gridAfter w:val="1"/>
          <w:wAfter w:w="86" w:type="dxa"/>
          <w:trHeight w:val="639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Sve pozicije molersko-farbarskih radova moraju biti izvedene stručno i kvalitetno, sa materijalima koji u svemu odgovaraju tehničkim propisima, normativima i važećim SRPS standardima i to u onim prostorijama gde je to predviđeno izvođačkim projektom.     </w:t>
            </w:r>
            <w:r w:rsidRPr="00D60489">
              <w:rPr>
                <w:rFonts w:eastAsia="Times New Roman"/>
              </w:rPr>
              <w:br/>
              <w:t xml:space="preserve"> Materijali se mogu ugrađivati i primenjivati samo na onim površinama za koje su odgovarajući prema svojim fizičko hemijskim i mehaničkim osobinama i nameni, imajući u vidu mikro klimu i druge osobenosti predmetnog objekta, tj. da budu, po potrebi i optorni na koroziju, hidrofobni i fungicidni.     </w:t>
            </w:r>
            <w:r w:rsidRPr="00D60489">
              <w:rPr>
                <w:rFonts w:eastAsia="Times New Roman"/>
              </w:rPr>
              <w:br/>
              <w:t xml:space="preserve"> Materijali koji nisu obuhvaćeni SRPS standardima moraju biti prvoklasnog kvaliteta i za ove materijale izvođač je dužan da dostavi odgovarajuće ateste o izvršenom ispitivanju.     </w:t>
            </w:r>
            <w:r w:rsidRPr="00D60489">
              <w:rPr>
                <w:rFonts w:eastAsia="Times New Roman"/>
              </w:rPr>
              <w:br/>
              <w:t xml:space="preserve"> Izvođač je obavezan da pre početka radova dostavi naručiocu ateste za sve materijale koje ugrađuje. Ateste izdaje organizacija koja je ovlašćena za ovu vrstu poslova i oni ne smeju biti stariji od jedne (1) godine računajući od dana izdavanja do dana početka izvođenja radova na objektu.     </w:t>
            </w:r>
            <w:r w:rsidRPr="00D60489">
              <w:rPr>
                <w:rFonts w:eastAsia="Times New Roman"/>
              </w:rPr>
              <w:br/>
              <w:t xml:space="preserve"> Naručilac ima pravo da, po potrebi ili u slučaju sumnje, na teret izvođača proveri kvalitet materijala, koje izvođač upotrebljava prilikom izvođenja radova. U tu svrhu izvođač je obavezan da preda naručiocu odgovarajuću količinu materijala koji će se ispitivati.     </w:t>
            </w:r>
            <w:r w:rsidRPr="00D60489">
              <w:rPr>
                <w:rFonts w:eastAsia="Times New Roman"/>
              </w:rPr>
              <w:br/>
              <w:t xml:space="preserve"> Ako se ispitivanjem utvrdi da neki materijal ne odgovara traženom i ugovorenom kvalitetu, izvođač je obavezan da takav materijal ukloni sa gradilišta, odstrani loše izvedene radove i da ih izvede ponovo, o svom trošku sa i uz upotrebu materijala koji zadovoljavaju ustanovljene kriterijume kvaliteta.     </w:t>
            </w:r>
            <w:r w:rsidRPr="00D60489">
              <w:rPr>
                <w:rFonts w:eastAsia="Times New Roman"/>
              </w:rPr>
              <w:br/>
              <w:t xml:space="preserve"> Početak i završetak molersko-farbarskih radova mora da bude usklađen sa ustanovljenom dinamikom izvođenja radova na gradilištu, a izvođač je obavezan da učestvuje u izradi iste, kao i da pojedinosti iz takvih dokumenata pruži na uvid nadzoru.     </w:t>
            </w:r>
            <w:r w:rsidRPr="00D60489">
              <w:rPr>
                <w:rFonts w:eastAsia="Times New Roman"/>
              </w:rPr>
              <w:br/>
              <w:t xml:space="preserve"> Dužina trajanja garantnog roka regulisaće se ugovorom.</w:t>
            </w:r>
          </w:p>
        </w:tc>
      </w:tr>
      <w:tr w:rsidR="00DB3B1F" w:rsidRPr="00D60489" w:rsidTr="00D34DC8">
        <w:trPr>
          <w:gridAfter w:val="1"/>
          <w:wAfter w:w="86" w:type="dxa"/>
          <w:trHeight w:val="480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Obojene površine moraju da budu čiste, bez tragova četki i valjaka. Boja i ton moraju da budu ujednačenog intenziteta, bez mrlja. Boja mora potpuno da prekrije podlogu. Svi završeci obojenih površina moraju biti ravni i pravilni, kao i sastavi sa vratima, prozorima i sl.     </w:t>
            </w:r>
            <w:r w:rsidRPr="00D60489">
              <w:rPr>
                <w:rFonts w:eastAsia="Times New Roman"/>
              </w:rPr>
              <w:br/>
              <w:t xml:space="preserve"> Nanošenje boje je ručno ili mašinski – špricanjem.     </w:t>
            </w:r>
            <w:r w:rsidRPr="00D60489">
              <w:rPr>
                <w:rFonts w:eastAsia="Times New Roman"/>
              </w:rPr>
              <w:br/>
              <w:t xml:space="preserve"> Kod višestrukih premaza prethodni premaz mora biti potpuno suv pre nego što se nanese sledeći.     </w:t>
            </w:r>
            <w:r w:rsidRPr="00D60489">
              <w:rPr>
                <w:rFonts w:eastAsia="Times New Roman"/>
              </w:rPr>
              <w:br/>
              <w:t xml:space="preserve"> Samo na suve i pripremljene podloge dozvoljeno je nanošenje boje.     </w:t>
            </w:r>
            <w:r w:rsidRPr="00D60489">
              <w:rPr>
                <w:rFonts w:eastAsia="Times New Roman"/>
              </w:rPr>
              <w:br/>
              <w:t xml:space="preserve"> Izvođač je obavezan da pre početka radova dobro očisti podlogu od mehaničkih nečistoća, prašine i masnoća.     </w:t>
            </w:r>
            <w:r w:rsidRPr="00D60489">
              <w:rPr>
                <w:rFonts w:eastAsia="Times New Roman"/>
              </w:rPr>
              <w:br/>
              <w:t xml:space="preserve"> Kreč ili posebne u obliku emulzija, posle nanošenja ne smeju se ljuštiti i moraju biti otporne na otiranje prema uputstvu proizvođača, posle roka za vezivanje mogu da se brišu lakim trljanjem krpom.     </w:t>
            </w:r>
            <w:r w:rsidRPr="00D60489">
              <w:rPr>
                <w:rFonts w:eastAsia="Times New Roman"/>
              </w:rPr>
              <w:br/>
              <w:t xml:space="preserve"> Disperzivne boje, uljni i bezuljni lakovi, uljane boje i mat uljane boje moraju biti postojane na pranje ukoliko, prema uputstvu proizvođača, posle roka za vezivanje mogu da se peru mekim sunđerom i vodom sa malim dodatkom (oko 1%) neutralnog sredstva za pranje, a da se voda pri tom ne oboji.     </w:t>
            </w:r>
            <w:r w:rsidRPr="00D60489">
              <w:rPr>
                <w:rFonts w:eastAsia="Times New Roman"/>
              </w:rPr>
              <w:br/>
              <w:t xml:space="preserve"> Obojene površine moraju biti otporne na svetlost, uticaj temperature, razne hemijske i mehaničke uticaje, vlagu i atmosferilije.     </w:t>
            </w:r>
            <w:r w:rsidRPr="00D60489">
              <w:rPr>
                <w:rFonts w:eastAsia="Times New Roman"/>
              </w:rPr>
              <w:br/>
              <w:t xml:space="preserve"> Uljane boje ne smeju da se mreškaju i da pucaju. Za sve vrste premaza upotrebiti boje sa pigmentima otpornim na svetlost.    </w:t>
            </w:r>
          </w:p>
        </w:tc>
      </w:tr>
      <w:tr w:rsidR="00DB3B1F" w:rsidRPr="00D60489" w:rsidTr="00D34DC8">
        <w:trPr>
          <w:gridAfter w:val="1"/>
          <w:wAfter w:w="86" w:type="dxa"/>
          <w:trHeight w:val="60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 Izbor boja vrši projektant, naručilac radova ili odgovorni predstavnik naručioca, po dogovoru.     </w:t>
            </w:r>
            <w:r w:rsidRPr="00D60489">
              <w:rPr>
                <w:rFonts w:eastAsia="Times New Roman"/>
              </w:rPr>
              <w:br w:type="page"/>
              <w:t xml:space="preserve"> Izvođač je obavezan da podnese, pre nabavke materijala, ton karte za odgovarajuće materijale.     </w:t>
            </w:r>
            <w:r w:rsidRPr="00D60489">
              <w:rPr>
                <w:rFonts w:eastAsia="Times New Roman"/>
              </w:rPr>
              <w:br w:type="page"/>
              <w:t xml:space="preserve"> Izvođač je obavezan da uradi probne uzorke veličine 1,00x1,00 m za svaku vrstu bojenja i može da pristupi finalnom bojenju tek po dobijanju pismene saglasnosti lica određenog da izvrši izbor boja. Međutim, ovakva saglasnost ne lišava izvođača odgovornosti za kvalitet izvedenih radova.     </w:t>
            </w:r>
            <w:r w:rsidRPr="00D60489">
              <w:rPr>
                <w:rFonts w:eastAsia="Times New Roman"/>
              </w:rPr>
              <w:br w:type="page"/>
              <w:t xml:space="preserve"> Zbog zapaljivosti određenih boja, lakova i razređivača izvođač se mora strogo pridržavati uputstva proizvođača kako za vreme rada, tako i pri uskladištenju materijala, pa je stoga izvođač obavezan da preduzme sve mere zaštite i bezbednosti shodno HTZ propisima.     </w:t>
            </w:r>
            <w:r w:rsidRPr="00D60489">
              <w:rPr>
                <w:rFonts w:eastAsia="Times New Roman"/>
              </w:rPr>
              <w:br w:type="page"/>
              <w:t xml:space="preserve"> Nakon svake upotrebe ambalažu treba propisno zaklopiti, a to isto važi i za praznu ambalažu, koja se mora uredno uklanjati iz radnog prostora.     </w:t>
            </w:r>
            <w:r w:rsidRPr="00D60489">
              <w:rPr>
                <w:rFonts w:eastAsia="Times New Roman"/>
              </w:rPr>
              <w:br w:type="page"/>
              <w:t xml:space="preserve"> Za vreme izvođenja radova izvođač je dužan da spreči da se usled nepažnje svojih radnika uprljaju već izvedene druge vrste radova drugih izvođača. U protivnom, izvođač je obavezan da nadoknadi naručiocu vrednost izvršenih popravki na tim radovima.     </w:t>
            </w:r>
            <w:r w:rsidRPr="00D60489">
              <w:rPr>
                <w:rFonts w:eastAsia="Times New Roman"/>
              </w:rPr>
              <w:br w:type="page"/>
              <w:t xml:space="preserve"> Pre početka posla izvođač je dužan da pismenim putem obavesti nadzor o svim zapaženim greškama ili oštećenjima već izvedenih radova, posle kojih on počinje da radi, kako bi se osigurao od preduzimanja odgovornosti za zatečeno stanje i nezadovoljavajući kvalitet svoga posla usled toga.     </w:t>
            </w:r>
            <w:r w:rsidRPr="00D60489">
              <w:rPr>
                <w:rFonts w:eastAsia="Times New Roman"/>
              </w:rPr>
              <w:br w:type="page"/>
              <w:t xml:space="preserve"> Kod specifičnih obrada specijalnim bojama ’’oikos’’ i slično moraju se angažovati ljudi obučeni za ovu vrstu radova.     </w:t>
            </w:r>
            <w:r w:rsidRPr="00D60489">
              <w:rPr>
                <w:rFonts w:eastAsia="Times New Roman"/>
              </w:rPr>
              <w:br w:type="page"/>
              <w:t xml:space="preserve"> Obračun izvedenih radova izvršiće se u skladu sa tehničkim uslovima za izvođenje završenih radova u građevinarstvu.     </w:t>
            </w:r>
            <w:r w:rsidRPr="00D60489">
              <w:rPr>
                <w:rFonts w:eastAsia="Times New Roman"/>
              </w:rPr>
              <w:br w:type="page"/>
              <w:t xml:space="preserve"> U svemu ostalom važe odredbe tehničkih uslova za izvođenje molersko-farbarskih radova u skladu sa SRPS-om U.F2.013 i U.F2.012 od 1978.god.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 - MOLERSKO - FARBARSKI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31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Struganje i gletovanje starih zidova i  emulzionim kitom. Sve površine ostrugati i oprati, a zatim obrusiti, očistiti i izvršiti impregnaciju. Pregledati i kitovati manja oštećenja i pukotine. Kitovati i gletovati emulzionim kitom prvi put. Sve površine fino prebrusiti pa kitovati i gletovati emulzionim kitom drugi put.</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4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10.</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bojenje gletovanih zidova, disperzivnim bojama visokog kvaliteta i izdržljivosti, otporna na oštećenja, koja omogućava višestruko čišćenje. Proizvod treba da zadovoljava ISO 11998. Sve površine brusiti, impregnirati i kitovati manja oštećenja. Predbojiti i ispraviti toniranim disperzionim kitom, a zatim bojiti disperzivnom bojom prvi i drugi put."</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20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Bojenje metalne ograde bojom, za metal. Pre bojenja sa metala skinuti koroziju hemijskim i fizičkim sredstvima, a.zatim sve površine brusiti i očistiti. Na ogradu naneti impregnaciju i osnovnu boju, a zatim bojiti dva puta bojom za metal. Obračun po m2 obojene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5,51</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8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10.</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ugradnja i obrada špaletni u širini od 20cm, gletovanje i bojenje u 2 premaza. Obradu izvršiti precizno, malterisanjem i postavljanjem ugaonih lajsni. Zatim površinu izgletovati tako da bude ravna i glatka. Bojiti dva puta disperzivnom bojom u tonu po izboru projektanta.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MOLERSKO-FARBARSKI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XI - KERAMIČARSKI RADOVI</w:t>
            </w:r>
          </w:p>
        </w:tc>
      </w:tr>
      <w:tr w:rsidR="00DB3B1F" w:rsidRPr="00D60489" w:rsidTr="00D34DC8">
        <w:trPr>
          <w:gridAfter w:val="1"/>
          <w:wAfter w:w="86" w:type="dxa"/>
          <w:trHeight w:val="457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Ovi opšti uslovi su sastavni deo opisa po pojedinim pozicijama radova i odnose se na oblaganje zidova i podova svim vrstama keramičkih pločica unutar objekta i izvan njega.     </w:t>
            </w:r>
            <w:r w:rsidRPr="00D60489">
              <w:rPr>
                <w:rFonts w:eastAsia="Times New Roman"/>
              </w:rPr>
              <w:br/>
              <w:t xml:space="preserve"> Keramičarski radovi moraju biti izvedeni tako da budu zadovoljavajućeg kvaliteta, uz angažovanje odgovarajuće radne snage, a u skladu sa važećim SRPS standardima i tehničkim propisima za izvođenje ove vrste radova.     </w:t>
            </w:r>
            <w:r w:rsidRPr="00D60489">
              <w:rPr>
                <w:rFonts w:eastAsia="Times New Roman"/>
              </w:rPr>
              <w:br/>
              <w:t xml:space="preserve"> Sav materijal koji se ugrađuje u objekat mora biti nov neupotrebljavan, osim ako pojedinačnim opisom radova nije predviđeno drugačije i mora da odgovara postojećim SRPS standardima za kvalitet i dimenzije.     </w:t>
            </w:r>
            <w:r w:rsidRPr="00D60489">
              <w:rPr>
                <w:rFonts w:eastAsia="Times New Roman"/>
              </w:rPr>
              <w:br/>
              <w:t xml:space="preserve"> Po potrebi, a prema zahtevima iz projekta ili drugim opisima, keramičke pločice i vezivo moraju da budu kiselo otporni.     </w:t>
            </w:r>
            <w:r w:rsidRPr="00D60489">
              <w:rPr>
                <w:rFonts w:eastAsia="Times New Roman"/>
              </w:rPr>
              <w:br/>
              <w:t xml:space="preserve"> Ukoliko za određene pločice ne postoji SRPS, za iste se mora pribaviti atest nadležne ustanove Institu za ispitivanje materijala RS (ili druga ovlašćena organizacija), kojim se moraju potvrditi sledeće karakteristike:     </w:t>
            </w:r>
            <w:r w:rsidRPr="00D60489">
              <w:rPr>
                <w:rFonts w:eastAsia="Times New Roman"/>
              </w:rPr>
              <w:br/>
              <w:t xml:space="preserve"> -da su ivice oštre, prave, paralelne i neoštećene     </w:t>
            </w:r>
            <w:r w:rsidRPr="00D60489">
              <w:rPr>
                <w:rFonts w:eastAsia="Times New Roman"/>
              </w:rPr>
              <w:br/>
              <w:t xml:space="preserve"> -da pločice ne sadrže nikakve rastvorljive soli ili druge štetne sastojke     </w:t>
            </w:r>
            <w:r w:rsidRPr="00D60489">
              <w:rPr>
                <w:rFonts w:eastAsia="Times New Roman"/>
              </w:rPr>
              <w:br/>
              <w:t xml:space="preserve"> -da im je vidljiva površina bez zareza i mehurića     </w:t>
            </w:r>
            <w:r w:rsidRPr="00D60489">
              <w:rPr>
                <w:rFonts w:eastAsia="Times New Roman"/>
              </w:rPr>
              <w:br/>
              <w:t xml:space="preserve"> -da im je boja ujednačena     </w:t>
            </w:r>
            <w:r w:rsidRPr="00D60489">
              <w:rPr>
                <w:rFonts w:eastAsia="Times New Roman"/>
              </w:rPr>
              <w:br/>
              <w:t xml:space="preserve"> -da je upijanje vode u granicama predviđenim SRPS-om za odgovarajuću vrstu     </w:t>
            </w:r>
            <w:r w:rsidRPr="00D60489">
              <w:rPr>
                <w:rFonts w:eastAsia="Times New Roman"/>
              </w:rPr>
              <w:br/>
              <w:t xml:space="preserve"> -da su, po potrebi kiselo otporne  </w:t>
            </w:r>
          </w:p>
        </w:tc>
      </w:tr>
      <w:tr w:rsidR="00DB3B1F" w:rsidRPr="00D60489" w:rsidTr="00D34DC8">
        <w:trPr>
          <w:gridAfter w:val="1"/>
          <w:wAfter w:w="86" w:type="dxa"/>
          <w:trHeight w:val="21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Vezivni materijali     </w:t>
            </w:r>
            <w:r w:rsidRPr="00D60489">
              <w:rPr>
                <w:rFonts w:eastAsia="Times New Roman"/>
              </w:rPr>
              <w:br/>
              <w:t xml:space="preserve"> Vezivni materijal – cementni malter i lepak moraju po kvalitetu da odgovaraju, takođe SRPS-u što se dokazuje odgovarajućim atestima.     </w:t>
            </w:r>
            <w:r w:rsidRPr="00D60489">
              <w:rPr>
                <w:rFonts w:eastAsia="Times New Roman"/>
              </w:rPr>
              <w:br/>
              <w:t xml:space="preserve"> Cementni malter ili lepak moraju biti naneti u normativima propisanoj ili prospektom proizvođača predviđenoj debljini, tako da obzebeđuju potpuno i trajno prijanjanje keramike za podlogu i ne smeju promeniti niti oštetiti podlogu.     </w:t>
            </w:r>
            <w:r w:rsidRPr="00D60489">
              <w:rPr>
                <w:rFonts w:eastAsia="Times New Roman"/>
              </w:rPr>
              <w:br/>
              <w:t xml:space="preserve"> Cementni malter mora biti pripremljen i izrađen od mešavine cementa i peska i po potrebi, sa dodatkom nekog sredstva za ubrzanje vezivanja, plastificiranje i po potrebi, obezbeđenja da bude otporan na štetno dejstvo kisele sredine.     </w:t>
            </w:r>
          </w:p>
        </w:tc>
      </w:tr>
      <w:tr w:rsidR="00DB3B1F" w:rsidRPr="00D60489" w:rsidTr="00D34DC8">
        <w:trPr>
          <w:gridAfter w:val="1"/>
          <w:wAfter w:w="86" w:type="dxa"/>
          <w:trHeight w:val="63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Aditivi za ubrzanje vezivanja maltera ili plastifikatori ne smeju izazivati nikakve štetne posledice usled hemijskih uticaja izazvanih pri dodiru podloge sa ostalim materijalima koji se ugrađuju.     </w:t>
            </w:r>
            <w:r w:rsidRPr="00D60489">
              <w:rPr>
                <w:rFonts w:eastAsia="Times New Roman"/>
              </w:rPr>
              <w:br w:type="page"/>
              <w:t xml:space="preserve"> Voda mora biti čista, ne sme da sadrži nikakve sastojke koji bi štetno delovali na podlogu, keramičke pločice ili masu za zaptivanje.     </w:t>
            </w:r>
            <w:r w:rsidRPr="00D60489">
              <w:rPr>
                <w:rFonts w:eastAsia="Times New Roman"/>
              </w:rPr>
              <w:br w:type="page"/>
              <w:t xml:space="preserve"> Lepak za lepljenje keramičkih pločica mora biti deklarisan za određenu vrstu radova i atestiran u ovlašćenoj ustanovi. Čvrstoća na smicanje pločica u ravni zida mora da bude min. 3 kp/cm2. Proizvođač mora da ti detaljna uputstva za primenu lepila, kao i za potrebne predradnje kojih se izvođač mora striktno pridržavati.     </w:t>
            </w:r>
            <w:r w:rsidRPr="00D60489">
              <w:rPr>
                <w:rFonts w:eastAsia="Times New Roman"/>
              </w:rPr>
              <w:br w:type="page"/>
              <w:t xml:space="preserve"> Zaptivni materijali     </w:t>
            </w:r>
            <w:r w:rsidRPr="00D60489">
              <w:rPr>
                <w:rFonts w:eastAsia="Times New Roman"/>
              </w:rPr>
              <w:br w:type="page"/>
              <w:t xml:space="preserve"> Zaptivni materijali koji služe za zaptivanje spojnica moraju odgovarati svojoj nameni i moraju se koristiti striktno po uputstvu proizvođača.     </w:t>
            </w:r>
            <w:r w:rsidRPr="00D60489">
              <w:rPr>
                <w:rFonts w:eastAsia="Times New Roman"/>
              </w:rPr>
              <w:br w:type="page"/>
              <w:t xml:space="preserve"> Pre fugovanja sačekati da se vezivni materijal i podloga potpuno stegnu, a potom proveriti dubinu i čistoću spojnica. Spojnice ispuniti u svemu prema projektu i detalju, a nakon fugovanja pločice očistiti od viška materijala. Kada se spojnice potpuno osuše, pločice polirati suvom krpom.     </w:t>
            </w:r>
            <w:r w:rsidRPr="00D60489">
              <w:rPr>
                <w:rFonts w:eastAsia="Times New Roman"/>
              </w:rPr>
              <w:br w:type="page"/>
              <w:t xml:space="preserve"> Za određivanje širine spojnica između keramičkim pločica upotrebiti PVC krstiće koji se pre fugovanja moraju obavezno ukloniti.     </w:t>
            </w:r>
            <w:r w:rsidRPr="00D60489">
              <w:rPr>
                <w:rFonts w:eastAsia="Times New Roman"/>
              </w:rPr>
              <w:br w:type="page"/>
              <w:t xml:space="preserve"> Priprema podloge     </w:t>
            </w:r>
            <w:r w:rsidRPr="00D60489">
              <w:rPr>
                <w:rFonts w:eastAsia="Times New Roman"/>
              </w:rPr>
              <w:br w:type="page"/>
              <w:t xml:space="preserve"> Pre početka radova obezbediti da podloga bude odmašćena i pripremljena za prihvatanje vezivnog sredstva i obloge od keramičkih pločica.     </w:t>
            </w:r>
            <w:r w:rsidRPr="00D60489">
              <w:rPr>
                <w:rFonts w:eastAsia="Times New Roman"/>
              </w:rPr>
              <w:br w:type="page"/>
              <w:t xml:space="preserve"> Kod oblaganja zidova pločicama u cementnom malteru betonske zidove prethodno orapaviti pikovanjem i isprskati cementnim mlekom, a kod zidova od opeke zidne spojnice izdubiti i površine isprskati retkim i cementnim malterom od prosejanog šljunka granulacije do 4 mm, razmere 1:1.   </w:t>
            </w:r>
          </w:p>
        </w:tc>
      </w:tr>
      <w:tr w:rsidR="00DB3B1F" w:rsidRPr="00D60489" w:rsidTr="00D34DC8">
        <w:trPr>
          <w:gridAfter w:val="1"/>
          <w:wAfter w:w="86" w:type="dxa"/>
          <w:trHeight w:val="6315"/>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Kod oblaganja zidova pločicama na lepku obezbediti da podloga od cementnog maltera bude neoštećena, dovoljno ravna za prihvatanje vezivnog materijala, čista, oribana blagim rastvorom deterdženta, da bi se uklonile sve nečistoće, dobro isprana čistom vodom u suva.     </w:t>
            </w:r>
            <w:r w:rsidRPr="00D60489">
              <w:rPr>
                <w:rFonts w:eastAsia="Times New Roman"/>
              </w:rPr>
              <w:br/>
              <w:t xml:space="preserve"> Podloga za postavljanje podnih pločica u cementnom malteru mora biti na koti koja obezbeđuje izradu potrebne debljine cementnog maltera. Malter je razmere 1:3, u sloju min.20mm i maks. 30mm, ravna sa dozvoljenom tolerancijom +/-10mm, mereno letvom L=4,0m suva i čista.     </w:t>
            </w:r>
            <w:r w:rsidRPr="00D60489">
              <w:rPr>
                <w:rFonts w:eastAsia="Times New Roman"/>
              </w:rPr>
              <w:br/>
              <w:t xml:space="preserve"> Podloga za polaganje podnih pločica lepljenjem mora da bude suva, čista i ravna, sa dozvoljenim odstupanjem od projektovane kot +/-3 mm, mereno letvom dužine L=4,0 m.     </w:t>
            </w:r>
            <w:r w:rsidRPr="00D60489">
              <w:rPr>
                <w:rFonts w:eastAsia="Times New Roman"/>
              </w:rPr>
              <w:br/>
              <w:t xml:space="preserve"> Oblaganje zidova i podova u unutrašnjosti objekta započeti nakon što su prostorije omalterisane, postavljeni ramovi za stolariju i bravariju, a sve vrste instalacija sprovedene i ispitane.     </w:t>
            </w:r>
            <w:r w:rsidRPr="00D60489">
              <w:rPr>
                <w:rFonts w:eastAsia="Times New Roman"/>
              </w:rPr>
              <w:br/>
              <w:t xml:space="preserve"> Oblaganje zidnih površina izvesti potpuno ravno i vertikalno, bez talasa, sa spojnicama min.2 mm širine. Horizontalne spojnice pratiti po celom obimu prostorije, a vertikalne izvesti pod visak. Sve ivice takođe moraju biti vertikalne.     </w:t>
            </w:r>
            <w:r w:rsidRPr="00D60489">
              <w:rPr>
                <w:rFonts w:eastAsia="Times New Roman"/>
              </w:rPr>
              <w:br/>
              <w:t xml:space="preserve"> Na ivicama, a prema zahtevu projektanta postaviti specijalne, metalne, profilne lajsne.     </w:t>
            </w:r>
            <w:r w:rsidRPr="00D60489">
              <w:rPr>
                <w:rFonts w:eastAsia="Times New Roman"/>
              </w:rPr>
              <w:br/>
              <w:t xml:space="preserve"> Polaganje pločica otpočeti tek posle odgovarajućih proračunavanja i uklapanja njihovih dimenzija u sistem fuga prema zahtevu projektanta.     </w:t>
            </w:r>
            <w:r w:rsidRPr="00D60489">
              <w:rPr>
                <w:rFonts w:eastAsia="Times New Roman"/>
              </w:rPr>
              <w:br/>
              <w:t xml:space="preserve"> Kod velikih prostorija duž spoja sa zidovima prvi red pločica postaviti u obliku blage rigole čija je izvodnica do zida niža za polovinu debljine pločice, tako da se voda od kondenza koji se hvata na zidovima i podu objekta kanališe i sliva prema podnim rešetkama.     </w:t>
            </w:r>
            <w:r w:rsidRPr="00D60489">
              <w:rPr>
                <w:rFonts w:eastAsia="Times New Roman"/>
              </w:rPr>
              <w:br/>
              <w:t xml:space="preserve"> Oblaganje počinjati sa oba kraja zida celom pločicom, tako da sečena pločica bude u sredini zida.     </w:t>
            </w:r>
            <w:r w:rsidRPr="00D60489">
              <w:rPr>
                <w:rFonts w:eastAsia="Times New Roman"/>
              </w:rPr>
              <w:br/>
              <w:t xml:space="preserve"> Sečena pločica ne sme biti manja od 1/2 cele pločice. U slučajevima gde se to ne može izbeći, potrebno je seći dva vertikalna reda pločica.  </w:t>
            </w:r>
          </w:p>
        </w:tc>
      </w:tr>
      <w:tr w:rsidR="00DB3B1F" w:rsidRPr="00D60489" w:rsidTr="00D34DC8">
        <w:trPr>
          <w:gridAfter w:val="1"/>
          <w:wAfter w:w="86" w:type="dxa"/>
          <w:trHeight w:val="120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Pre početka posla izvođač je dužan da geodetski snimi površine na kojima će se pločice polagati i da sačini plan, redosled i utvrdi način polaganja pločica, o čemu je dužan da pre početka izvođenja upozna nadzor.     </w:t>
            </w:r>
            <w:r w:rsidRPr="00D60489">
              <w:rPr>
                <w:rFonts w:eastAsia="Times New Roman"/>
              </w:rPr>
              <w:br/>
              <w:t xml:space="preserve"> Oblaganje zidova u sanitarnim čvorovima vršiće se u cementnom malteru bez obzira da li se radi o zidovima od opeke ili betona.     </w:t>
            </w:r>
          </w:p>
        </w:tc>
      </w:tr>
      <w:tr w:rsidR="00DB3B1F" w:rsidRPr="00D60489" w:rsidTr="00D34DC8">
        <w:trPr>
          <w:gridAfter w:val="1"/>
          <w:wAfter w:w="86" w:type="dxa"/>
          <w:trHeight w:val="516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Visina oblaganja zidova u sanitarnim čvorovima biće do plafona, ukoliko predračunom radova nije predviđeno drugačije.     </w:t>
            </w:r>
            <w:r w:rsidRPr="00D60489">
              <w:rPr>
                <w:rFonts w:eastAsia="Times New Roman"/>
              </w:rPr>
              <w:br w:type="page"/>
              <w:t xml:space="preserve"> U slučaju kada su prostorije sa spuštenim plafonima, pločice se polažu do na 50mm iznad donje kote spuštenog plafona.     </w:t>
            </w:r>
            <w:r w:rsidRPr="00D60489">
              <w:rPr>
                <w:rFonts w:eastAsia="Times New Roman"/>
              </w:rPr>
              <w:br w:type="page"/>
              <w:t xml:space="preserve"> Oblaganje zidova u kuhinji vršiće se odgovarajućim lepkom preko omalterisane ili betonske podloge.     </w:t>
            </w:r>
            <w:r w:rsidRPr="00D60489">
              <w:rPr>
                <w:rFonts w:eastAsia="Times New Roman"/>
              </w:rPr>
              <w:br w:type="page"/>
              <w:t xml:space="preserve"> Visina oblaganja zidova u kuhinji biće N=600mm iznad kuhinjskih elemenata, ukoliko predračunom nije predviđeno drugačije.     </w:t>
            </w:r>
            <w:r w:rsidRPr="00D60489">
              <w:rPr>
                <w:rFonts w:eastAsia="Times New Roman"/>
              </w:rPr>
              <w:br w:type="page"/>
              <w:t xml:space="preserve"> Popločavanje podnih površina izvesti ravno, bez talasa i grbina, sa potpuno ravnim površinama, ili u nagibu na mestima gde je to projektom predviđeno.     </w:t>
            </w:r>
            <w:r w:rsidRPr="00D60489">
              <w:rPr>
                <w:rFonts w:eastAsia="Times New Roman"/>
              </w:rPr>
              <w:br w:type="page"/>
              <w:t xml:space="preserve"> Dozvoljena odstupanja kod podova u odnosu na kotu poda su +/-3mm mereno letvom dužine 5,0m.     </w:t>
            </w:r>
            <w:r w:rsidRPr="00D60489">
              <w:rPr>
                <w:rFonts w:eastAsia="Times New Roman"/>
              </w:rPr>
              <w:br w:type="page"/>
              <w:t xml:space="preserve"> Pločice polagati u cementnom malteru ili lepljenjem, što će biti određeno predračunom radova ili tehnološkim postupkom koji se za dati slučaj zahteva.     </w:t>
            </w:r>
            <w:r w:rsidRPr="00D60489">
              <w:rPr>
                <w:rFonts w:eastAsia="Times New Roman"/>
              </w:rPr>
              <w:br w:type="page"/>
              <w:t xml:space="preserve"> U cilju zaštite podova zabranjen je svaki saobraćaj i kretanje ljudi u trajanju od najmanje tri (3) dana od momenta završetka popločavanja.     </w:t>
            </w:r>
            <w:r w:rsidRPr="00D60489">
              <w:rPr>
                <w:rFonts w:eastAsia="Times New Roman"/>
              </w:rPr>
              <w:br w:type="page"/>
              <w:t xml:space="preserve"> Zidove i podove, nakon završenog polaganja pločica, fugovati belim cementom odnosno odgovarajućom masom za zaptivanje spojnics – fugomalom. Pre početka radova izvođač je obavezan da projektantu i nadzornom organu dostavi uzorke materijala koji se ugrađuju i njihove ateste na saglasnost.     </w:t>
            </w:r>
            <w:r w:rsidRPr="00D60489">
              <w:rPr>
                <w:rFonts w:eastAsia="Times New Roman"/>
              </w:rPr>
              <w:br w:type="page"/>
              <w:t xml:space="preserve"> Izvođač je dužan da izvedene radove čuva od oštećenja do predaje investitoru, kao i da sva eventualno nastala oštećenja otkloni o svom trošku. Pod oštećenjem smatraće se svaka naprsla, izgrebana ili okrznuta pločica. </w:t>
            </w:r>
          </w:p>
        </w:tc>
      </w:tr>
      <w:tr w:rsidR="00DB3B1F" w:rsidRPr="00D60489" w:rsidTr="00D34DC8">
        <w:trPr>
          <w:gridAfter w:val="1"/>
          <w:wAfter w:w="86" w:type="dxa"/>
          <w:trHeight w:val="298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 Redovno svakodnevno čišćenje objekta u toku radova, kao i završno čišćenje objekta nakon završetka radova, ugovorna je obaveza izvođača. Ukoliko se izvođač iste ne bude pridržavao, angažovaće se treće lice na njegov teret.     </w:t>
            </w:r>
            <w:r w:rsidRPr="00D60489">
              <w:rPr>
                <w:rFonts w:eastAsia="Times New Roman"/>
              </w:rPr>
              <w:br/>
              <w:t xml:space="preserve"> Obračun radova     </w:t>
            </w:r>
            <w:r w:rsidRPr="00D60489">
              <w:rPr>
                <w:rFonts w:eastAsia="Times New Roman"/>
              </w:rPr>
              <w:br/>
              <w:t xml:space="preserve"> Obračun se vrši po m2 za izvedene površine zida ili poda, odnosno po m1 pri čemu se mora naznačiti razvijena širina čela i gazišta.     </w:t>
            </w:r>
            <w:r w:rsidRPr="00D60489">
              <w:rPr>
                <w:rFonts w:eastAsia="Times New Roman"/>
              </w:rPr>
              <w:br/>
              <w:t xml:space="preserve"> Stepeništa se obračunavaju po m2 obložene površine ili po m1 pri čemu se mora naznačiti razvijena širina čela i gazišta.     </w:t>
            </w:r>
            <w:r w:rsidRPr="00D60489">
              <w:rPr>
                <w:rFonts w:eastAsia="Times New Roman"/>
              </w:rPr>
              <w:br/>
              <w:t xml:space="preserve"> Prozorski otvori veličine do 0,50 m2 ne odbijaju se, a oblaganje špaletni i banaka ne obračunava se posebno.     </w:t>
            </w:r>
            <w:r w:rsidRPr="00D60489">
              <w:rPr>
                <w:rFonts w:eastAsia="Times New Roman"/>
              </w:rPr>
              <w:br/>
              <w:t xml:space="preserve"> Jediničnom cenom obuhvaćen je sav rad, spoljni i unutrašnji transport i isporuka potrebnog veznog, ugradbenog i pomoćnog materijala, davanje uzoraka i atesta, manje popravke podloge, potrebna pokretna skela, alati, zaštita izvedenih radova od oštećenja do predaje naručiocu, čišćenje i sve ostale zakonske dažbine.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w:t>
            </w:r>
            <w:r>
              <w:rPr>
                <w:rFonts w:eastAsia="Times New Roman"/>
              </w:rPr>
              <w:t>I</w:t>
            </w:r>
            <w:r w:rsidRPr="00D60489">
              <w:rPr>
                <w:rFonts w:eastAsia="Times New Roman"/>
              </w:rPr>
              <w:t xml:space="preserve"> - KERAMIČARSKI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31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11.</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zidnih keramičkih pločica, dimenzija 30x60 cm, na lepak do visine od 1,80m. Pločice I klase, domaće proizvodnje, lepiti lepkom u slogu fuga na fugu. Po potrebi ivice pločica ručno dobrusiti. Obložene površine moraju biti ravne i vertikalne. Postavljene pločice fugovati i očistiti piljevinom. U cenu ulazi i nabavka pločica.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46,32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92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podnih keramičkih pločica, dintenzija 30x30 cm. Pločice I klase lepiti lepkom za pločice, u slogu po izboru projektanta. Podlogu prethodno pripremiti i polaganje izvesti ravno. Postavljene pločice fugovati i pod očistiti piljevinom. U cenu ulazi i nabavka pločica.</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52,00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25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sokle od podnih keramičkih pločica, visine do 15 cm, u cementnom malteru. Podlogu prethodno isprskati cementnim mlekom. Postavljene pločice fugovati i soklu očistiti. U cenu ulazi i nabavka pločica.</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80,00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60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11.</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5041E5">
            <w:pPr>
              <w:spacing w:line="240" w:lineRule="auto"/>
              <w:rPr>
                <w:rFonts w:eastAsia="Times New Roman"/>
              </w:rPr>
            </w:pPr>
            <w:r w:rsidRPr="00D60489">
              <w:rPr>
                <w:rFonts w:eastAsia="Times New Roman"/>
              </w:rPr>
              <w:t>Postavljanje podnih protivkliznih pločica o</w:t>
            </w:r>
            <w:r w:rsidR="005041E5">
              <w:rPr>
                <w:rFonts w:eastAsia="Times New Roman"/>
              </w:rPr>
              <w:t>d granitne keramike, na</w:t>
            </w:r>
            <w:r w:rsidRPr="00D60489">
              <w:rPr>
                <w:rFonts w:eastAsia="Times New Roman"/>
              </w:rPr>
              <w:t xml:space="preserve"> stepeništ</w:t>
            </w:r>
            <w:r w:rsidR="005041E5">
              <w:rPr>
                <w:rFonts w:eastAsia="Times New Roman"/>
              </w:rPr>
              <w:t>u</w:t>
            </w:r>
            <w:r w:rsidRPr="00D60489">
              <w:rPr>
                <w:rFonts w:eastAsia="Times New Roman"/>
              </w:rPr>
              <w:t>, dimenzija 30x30 cm. Pločice I klase lepiti lepkom za pločice, u slogu po izboru projektanta. Podlogu prethodno pripremiti i polaganje izvesti ravno. Postavljene pločice fugovati i pod očistiti piljevinom. U cenu ulazi i nabavka pločica.</w:t>
            </w:r>
            <w:r w:rsidRPr="00D60489">
              <w:rPr>
                <w:rFonts w:eastAsia="Times New Roman"/>
              </w:rPr>
              <w:br/>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F43678" w:rsidP="00D34DC8">
            <w:pPr>
              <w:spacing w:line="240" w:lineRule="auto"/>
              <w:jc w:val="center"/>
              <w:rPr>
                <w:rFonts w:eastAsia="Times New Roman"/>
              </w:rPr>
            </w:pPr>
            <w:r>
              <w:rPr>
                <w:rFonts w:eastAsia="Times New Roman"/>
              </w:rPr>
              <w:t>210</w:t>
            </w:r>
            <w:r w:rsidR="00DB3B1F" w:rsidRPr="00D60489">
              <w:rPr>
                <w:rFonts w:eastAsia="Times New Roman"/>
              </w:rPr>
              <w:t>,00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82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11.</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Postavljanje sokle od granitne keramike, visine do 15 cm, u cementnom malteru. Granitnu keramiku postaviti u cementnom malteru. Podlogu prethodno isprskati cementnim mlekom. Postavljene pločice fugovati i soklu očistiti. U cenu ulazi i nabavka keramike.</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EC4EE8" w:rsidP="00D34DC8">
            <w:pPr>
              <w:spacing w:line="240" w:lineRule="auto"/>
              <w:jc w:val="center"/>
              <w:rPr>
                <w:rFonts w:eastAsia="Times New Roman"/>
              </w:rPr>
            </w:pPr>
            <w:r>
              <w:rPr>
                <w:rFonts w:eastAsia="Times New Roman"/>
              </w:rPr>
              <w:t>82</w:t>
            </w:r>
            <w:r w:rsidR="00DB3B1F" w:rsidRPr="00D60489">
              <w:rPr>
                <w:rFonts w:eastAsia="Times New Roman"/>
              </w:rPr>
              <w:t>,00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KERAMIČARSKI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XII - PODOPOLAGAČKI RADOVI</w:t>
            </w:r>
          </w:p>
        </w:tc>
      </w:tr>
      <w:tr w:rsidR="00DB3B1F" w:rsidRPr="00D60489" w:rsidTr="00D34DC8">
        <w:trPr>
          <w:gridAfter w:val="1"/>
          <w:wAfter w:w="86" w:type="dxa"/>
          <w:trHeight w:val="6600"/>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Radovi se moraju izvesti stručno, kvalitetno i precizno a u svemu prema Tehničkim uslovima za izvođenje radova pri polaganju podnih obloga  SRPS U.F2.017. i Tehničkim uslovima za izvođenje parketarskih radova, SRPS U.F2.016.     </w:t>
            </w:r>
            <w:r w:rsidRPr="00D60489">
              <w:rPr>
                <w:rFonts w:eastAsia="Times New Roman"/>
              </w:rPr>
              <w:br/>
              <w:t xml:space="preserve"> Materijal     </w:t>
            </w:r>
            <w:r w:rsidRPr="00D60489">
              <w:rPr>
                <w:rFonts w:eastAsia="Times New Roman"/>
              </w:rPr>
              <w:br/>
              <w:t xml:space="preserve"> Svi materijali za oblaganje podova moraju biti kvalitetni i moraju ispunjavati uslove iz važećih standarda.       </w:t>
            </w:r>
            <w:r w:rsidRPr="00D60489">
              <w:rPr>
                <w:rFonts w:eastAsia="Times New Roman"/>
              </w:rPr>
              <w:br/>
              <w:t xml:space="preserve"> 1. Parket     </w:t>
            </w:r>
            <w:r w:rsidRPr="00D60489">
              <w:rPr>
                <w:rFonts w:eastAsia="Times New Roman"/>
              </w:rPr>
              <w:br/>
              <w:t xml:space="preserve"> 2. Epoksi podne obloge     </w:t>
            </w:r>
            <w:r w:rsidRPr="00D60489">
              <w:rPr>
                <w:rFonts w:eastAsia="Times New Roman"/>
              </w:rPr>
              <w:br/>
              <w:t xml:space="preserve"> Ukoliko za neke od materijala za oblaganje podova ne postoje standardi, proizvođač je dužan da atestom o kvalitetu potvrdi sledeće karakteristike:     </w:t>
            </w:r>
            <w:r w:rsidRPr="00D60489">
              <w:rPr>
                <w:rFonts w:eastAsia="Times New Roman"/>
              </w:rPr>
              <w:br/>
              <w:t xml:space="preserve"> - dimenzije,     </w:t>
            </w:r>
            <w:r w:rsidRPr="00D60489">
              <w:rPr>
                <w:rFonts w:eastAsia="Times New Roman"/>
              </w:rPr>
              <w:br/>
              <w:t xml:space="preserve"> - dimenzionalnu stabilnost,     </w:t>
            </w:r>
            <w:r w:rsidRPr="00D60489">
              <w:rPr>
                <w:rFonts w:eastAsia="Times New Roman"/>
              </w:rPr>
              <w:br/>
              <w:t xml:space="preserve"> - postojanost prema svetlosti,      </w:t>
            </w:r>
            <w:r w:rsidRPr="00D60489">
              <w:rPr>
                <w:rFonts w:eastAsia="Times New Roman"/>
              </w:rPr>
              <w:br/>
              <w:t xml:space="preserve"> - nezapaljivost,      </w:t>
            </w:r>
            <w:r w:rsidRPr="00D60489">
              <w:rPr>
                <w:rFonts w:eastAsia="Times New Roman"/>
              </w:rPr>
              <w:br/>
              <w:t xml:space="preserve"> - klizavost,     </w:t>
            </w:r>
            <w:r w:rsidRPr="00D60489">
              <w:rPr>
                <w:rFonts w:eastAsia="Times New Roman"/>
              </w:rPr>
              <w:br/>
              <w:t xml:space="preserve"> - elektroprovodljivost i     </w:t>
            </w:r>
            <w:r w:rsidRPr="00D60489">
              <w:rPr>
                <w:rFonts w:eastAsia="Times New Roman"/>
              </w:rPr>
              <w:br/>
              <w:t xml:space="preserve"> - ujednačenost površine.      </w:t>
            </w:r>
            <w:r w:rsidRPr="00D60489">
              <w:rPr>
                <w:rFonts w:eastAsia="Times New Roman"/>
              </w:rPr>
              <w:br/>
              <w:t xml:space="preserve"> Izvođenje     </w:t>
            </w:r>
            <w:r w:rsidRPr="00D60489">
              <w:rPr>
                <w:rFonts w:eastAsia="Times New Roman"/>
              </w:rPr>
              <w:br/>
              <w:t xml:space="preserve"> Podloga za podne obloge mora biti kvalitetna i prilagođena za odgovarajuću vrstu podne obloge. Podloga mora biti tako izvedena tako da ispunjava sve uslove kvaliteta prema propisima.        </w:t>
            </w:r>
            <w:r w:rsidRPr="00D60489">
              <w:rPr>
                <w:rFonts w:eastAsia="Times New Roman"/>
              </w:rPr>
              <w:br/>
              <w:t xml:space="preserve"> Temperatura vazduha u prostorijama u kojima se vrši oblaganje podova ne sme biti manja od '+10 oC, izuzev za vinil azbestne ploče gde važi SRPS U.F3.060.      </w:t>
            </w:r>
            <w:r w:rsidRPr="00D60489">
              <w:rPr>
                <w:rFonts w:eastAsia="Times New Roman"/>
              </w:rPr>
              <w:br/>
              <w:t xml:space="preserve"> Obračun količina i merenje     </w:t>
            </w:r>
            <w:r w:rsidRPr="00D60489">
              <w:rPr>
                <w:rFonts w:eastAsia="Times New Roman"/>
              </w:rPr>
              <w:br/>
              <w:t xml:space="preserve"> Obračun količina se vrši prema jedinicama mera naznačenim u predračunu radova sa merenjem stvarno izvedenih radova.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 -PODOPOLAGAČKI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81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12.</w:t>
            </w:r>
            <w:r w:rsidRPr="00D60489">
              <w:rPr>
                <w:rFonts w:eastAsia="Times New Roman"/>
              </w:rPr>
              <w:t>1</w:t>
            </w:r>
          </w:p>
        </w:tc>
        <w:tc>
          <w:tcPr>
            <w:tcW w:w="3908" w:type="dxa"/>
            <w:vMerge w:val="restart"/>
            <w:tcBorders>
              <w:top w:val="nil"/>
              <w:left w:val="single" w:sz="4" w:space="0" w:color="auto"/>
              <w:bottom w:val="single" w:sz="4" w:space="0" w:color="000000"/>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postavljanje, struganje i lakiranje hrastovog parketa preko cementne košuljice. Postaviti parket I klase, debljine 22 mm, u slogu po izboru projektanta, a preko prethodno očišćene podloge. Preko neravne podloge naneti sloj Vinflex mase, što tanje. Parket postaviti lepljenjem preko  podloge, odgovarajućim lepkom, na hladno. Lepak naneti po celoj površini podloge. Sve dodirne spojnice daščica moraju biti zatvorene. Između parketa i zida ostaviti dilatacione razdelnice. Pored zidova postaviti hrastove lajsne I klase i na svakih 80 cm pričvrstiti ih za zid. Sučeljavanja gerovati. Parket strugati mašinskim putem sa tri vrste papira, od kojih je poslednji finoće najmanje 120. Valjak na parket mašini podesiti da ostrugana površina bude potpuno ravna, bez udubljenja ili drugih tragova. Obrusiti sve lajsne. Parket lakirati tri puta. Otvorene fuge parketa kitovati smesom fine strugotine i laka. Po sušenju preći finom šmirglom, opajati pod i lakirati prvi put. Posle 24 časa parket kitovati, preći finom šmirglom, opajati pod i lakirati drugi put. Potpuno osušeni drugi sloj laka fino brusiti, opajati pod i lakirati treći put. Prilikom lakiranja voditi računa da četka bude natopljena lakom.</w:t>
            </w:r>
            <w:r w:rsidRPr="00D60489">
              <w:rPr>
                <w:rFonts w:eastAsia="Times New Roman"/>
              </w:rPr>
              <w:br/>
              <w:t>Obračun po m².</w:t>
            </w:r>
          </w:p>
        </w:tc>
        <w:tc>
          <w:tcPr>
            <w:tcW w:w="1037"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vMerge w:val="restart"/>
            <w:tcBorders>
              <w:top w:val="nil"/>
              <w:left w:val="single" w:sz="4" w:space="0" w:color="auto"/>
              <w:bottom w:val="single" w:sz="4" w:space="0" w:color="000000"/>
              <w:right w:val="single" w:sz="4" w:space="0" w:color="auto"/>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 </w:t>
            </w:r>
          </w:p>
        </w:tc>
      </w:tr>
      <w:tr w:rsidR="00DB3B1F" w:rsidRPr="00D60489" w:rsidTr="00D34DC8">
        <w:trPr>
          <w:trHeight w:val="2340"/>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vMerge/>
            <w:tcBorders>
              <w:top w:val="nil"/>
              <w:left w:val="single" w:sz="4" w:space="0" w:color="auto"/>
              <w:bottom w:val="single" w:sz="4" w:space="0" w:color="000000"/>
              <w:right w:val="nil"/>
            </w:tcBorders>
            <w:vAlign w:val="center"/>
            <w:hideMark/>
          </w:tcPr>
          <w:p w:rsidR="00DB3B1F" w:rsidRPr="00D60489" w:rsidRDefault="00DB3B1F" w:rsidP="00D34DC8">
            <w:pPr>
              <w:spacing w:line="240" w:lineRule="auto"/>
              <w:rPr>
                <w:rFonts w:eastAsia="Times New Roman"/>
              </w:rPr>
            </w:pPr>
          </w:p>
        </w:tc>
        <w:tc>
          <w:tcPr>
            <w:tcW w:w="1037"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62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476" w:type="dxa"/>
            <w:gridSpan w:val="2"/>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1359" w:type="dxa"/>
            <w:gridSpan w:val="2"/>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PODOPOLAGAČKI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XIII - LIMARSKI RADOVI</w:t>
            </w:r>
          </w:p>
        </w:tc>
      </w:tr>
      <w:tr w:rsidR="00DB3B1F" w:rsidRPr="00D60489" w:rsidTr="00D34DC8">
        <w:trPr>
          <w:gridAfter w:val="1"/>
          <w:wAfter w:w="86" w:type="dxa"/>
          <w:trHeight w:val="544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 xml:space="preserve">Ovim opštim uslovima obuhvaćeni su svi radovi koji se odnose na sve vrste opšivanja limom, kao i izradu i montažu horizontalnih i vertikalnih oluka, ventilacionih cevi, obradu otvora i sl.     </w:t>
            </w:r>
            <w:r w:rsidRPr="00D60489">
              <w:rPr>
                <w:rFonts w:eastAsia="Times New Roman"/>
              </w:rPr>
              <w:br/>
              <w:t xml:space="preserve"> Limarski radovi obuhvaćeni ovim uslovima moraju biti izvedeni u zahtevanom kvalitetu, po svim važećim propisima i u skladu sa odredbama ovih uslova.     </w:t>
            </w:r>
            <w:r w:rsidRPr="00D60489">
              <w:rPr>
                <w:rFonts w:eastAsia="Times New Roman"/>
              </w:rPr>
              <w:br/>
              <w:t xml:space="preserve"> Svi radovi koji prethode limarskim radovima moraju biti u potpunosti završeni, a potreban materijal dopremljen po vrstama i količinama na udaljenost do 50m1 od mesta ugradnje.     </w:t>
            </w:r>
            <w:r w:rsidRPr="00D60489">
              <w:rPr>
                <w:rFonts w:eastAsia="Times New Roman"/>
              </w:rPr>
              <w:br/>
              <w:t xml:space="preserve"> Izrada detalja bravarije i izvođačkih crteža predstavlja obavezu izvođača radova.     </w:t>
            </w:r>
            <w:r w:rsidRPr="00D60489">
              <w:rPr>
                <w:rFonts w:eastAsia="Times New Roman"/>
              </w:rPr>
              <w:br/>
              <w:t xml:space="preserve"> Po kvalitetu i dimenzijama limovi moraju biti saglasni sa odgovarajućim SRPS standardima, a ukoliko ovih nema, moraju posedovati ateste o ispitivanju.     </w:t>
            </w:r>
            <w:r w:rsidRPr="00D60489">
              <w:rPr>
                <w:rFonts w:eastAsia="Times New Roman"/>
              </w:rPr>
              <w:br/>
              <w:t xml:space="preserve"> Pomoćni – vezivni materijali: - kalaj, zakivci, zavrtnji i dr. Moraju, takođe biti saglasni sa odgovarajućim odredbama važećih propisa, kao i da budu od odgovarajućeg antikorozivnog materijala ili zaštićeni na odgovarajući način od štetnih uticaja korozije.     </w:t>
            </w:r>
            <w:r w:rsidRPr="00D60489">
              <w:rPr>
                <w:rFonts w:eastAsia="Times New Roman"/>
              </w:rPr>
              <w:br/>
              <w:t xml:space="preserve"> Prosečne težine materijala za limarske radove uzimaju se iz kataloga proizvođača. Ukoliko ih nema, težina će se utvrditi merenjem.     </w:t>
            </w:r>
            <w:r w:rsidRPr="00D60489">
              <w:rPr>
                <w:rFonts w:eastAsia="Times New Roman"/>
              </w:rPr>
              <w:br/>
              <w:t xml:space="preserve"> Pre početka radova izvođač je dužan da usaglasi svoje detalje sa projektom, da proveri sve građevinske elemente na koje se ili za koje se limarija pričvršćuje, kao i da pripremi limariju od zahtevanog materijala, koja će da odgovara predviđenom načinu vezivanja i svim ostalim zahtevima.     </w:t>
            </w:r>
            <w:r w:rsidRPr="00D60489">
              <w:rPr>
                <w:rFonts w:eastAsia="Times New Roman"/>
              </w:rPr>
              <w:br/>
              <w:t xml:space="preserve"> Za izvođenje radova upotrebiće se aluminijumski, pocinkovani, bakarni lim ili kako je dato u projektu.     </w:t>
            </w:r>
          </w:p>
        </w:tc>
      </w:tr>
      <w:tr w:rsidR="00DB3B1F" w:rsidRPr="00D60489" w:rsidTr="00D34DC8">
        <w:trPr>
          <w:gridAfter w:val="1"/>
          <w:wAfter w:w="86" w:type="dxa"/>
          <w:trHeight w:val="6645"/>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Delovi različitih metala ne smeju doći u neposredni dodir, da bi se sprečilo stvaranje galvanskih struja, korozije ili drugih štetnih uticaja.     </w:t>
            </w:r>
            <w:r w:rsidRPr="00D60489">
              <w:rPr>
                <w:rFonts w:eastAsia="Times New Roman"/>
              </w:rPr>
              <w:br/>
              <w:t xml:space="preserve"> Svi elementi za pričvršćivanje moraju odgovarati vrsti lima i drugim uslovima realnog okruženja.     </w:t>
            </w:r>
            <w:r w:rsidRPr="00D60489">
              <w:rPr>
                <w:rFonts w:eastAsia="Times New Roman"/>
              </w:rPr>
              <w:br/>
              <w:t xml:space="preserve"> Sastavi limova i učvršćenja moraju biti tako izvedeni da elementi pri toplotnim promenama mogu nesmetano da dilatiraju, a da pri tom ostanu nepropusni za atmosferilije.     </w:t>
            </w:r>
            <w:r w:rsidRPr="00D60489">
              <w:rPr>
                <w:rFonts w:eastAsia="Times New Roman"/>
              </w:rPr>
              <w:br/>
              <w:t xml:space="preserve"> Protiv štetnog uticaja betona, maltera ili opeke, limovi se štite postavljanjem sloja nepeskirane ter hartije, što ulazi u cenu pozicije i neće se posebno obračunavati.     </w:t>
            </w:r>
            <w:r w:rsidRPr="00D60489">
              <w:rPr>
                <w:rFonts w:eastAsia="Times New Roman"/>
              </w:rPr>
              <w:br/>
              <w:t xml:space="preserve"> Količine izvršenih radova obračunati na sledeći način:     </w:t>
            </w:r>
            <w:r w:rsidRPr="00D60489">
              <w:rPr>
                <w:rFonts w:eastAsia="Times New Roman"/>
              </w:rPr>
              <w:br/>
              <w:t xml:space="preserve"> -opšivanje venaca, nazidaka i atika – po m1, mereno po soljnoj najdužoj ivici     </w:t>
            </w:r>
            <w:r w:rsidRPr="00D60489">
              <w:rPr>
                <w:rFonts w:eastAsia="Times New Roman"/>
              </w:rPr>
              <w:br/>
              <w:t xml:space="preserve"> - uvale na krovu po m1, mereno po osovini uvale     </w:t>
            </w:r>
            <w:r w:rsidRPr="00D60489">
              <w:rPr>
                <w:rFonts w:eastAsia="Times New Roman"/>
              </w:rPr>
              <w:br/>
              <w:t xml:space="preserve"> - solbanci mereno po m1     </w:t>
            </w:r>
            <w:r w:rsidRPr="00D60489">
              <w:rPr>
                <w:rFonts w:eastAsia="Times New Roman"/>
              </w:rPr>
              <w:br/>
              <w:t xml:space="preserve"> - opšivanje kalkanskih i požarnih zidova po m2 razvijene širine, po m1,     </w:t>
            </w:r>
            <w:r w:rsidRPr="00D60489">
              <w:rPr>
                <w:rFonts w:eastAsia="Times New Roman"/>
              </w:rPr>
              <w:br/>
              <w:t xml:space="preserve">   mereno po ivici okapnice     </w:t>
            </w:r>
            <w:r w:rsidRPr="00D60489">
              <w:rPr>
                <w:rFonts w:eastAsia="Times New Roman"/>
              </w:rPr>
              <w:br/>
              <w:t xml:space="preserve"> - opšivanje krovnih ležećih prozora – po komadu     </w:t>
            </w:r>
            <w:r w:rsidRPr="00D60489">
              <w:rPr>
                <w:rFonts w:eastAsia="Times New Roman"/>
              </w:rPr>
              <w:br/>
              <w:t xml:space="preserve"> - vodokotlići, lule, ventilacije i dr. – po komadu     </w:t>
            </w:r>
            <w:r w:rsidRPr="00D60489">
              <w:rPr>
                <w:rFonts w:eastAsia="Times New Roman"/>
              </w:rPr>
              <w:br/>
              <w:t xml:space="preserve"> - opšivanje limom ispod oluka po m1, mereno po ivici okapnice     </w:t>
            </w:r>
            <w:r w:rsidRPr="00D60489">
              <w:rPr>
                <w:rFonts w:eastAsia="Times New Roman"/>
              </w:rPr>
              <w:br/>
              <w:t xml:space="preserve"> - viseći i ležeći oluci po m1, mereno po spoljnoj ivici     </w:t>
            </w:r>
            <w:r w:rsidRPr="00D60489">
              <w:rPr>
                <w:rFonts w:eastAsia="Times New Roman"/>
              </w:rPr>
              <w:br/>
              <w:t xml:space="preserve"> - vertikalne olučne cevi po m1, mereno po osovini     </w:t>
            </w:r>
            <w:r w:rsidRPr="00D60489">
              <w:rPr>
                <w:rFonts w:eastAsia="Times New Roman"/>
              </w:rPr>
              <w:br/>
              <w:t xml:space="preserve"> - dilatacije mereno po m1     </w:t>
            </w:r>
            <w:r w:rsidRPr="00D60489">
              <w:rPr>
                <w:rFonts w:eastAsia="Times New Roman"/>
              </w:rPr>
              <w:br/>
              <w:t xml:space="preserve"> Jediničnom cenom obuhvaćeni su: nabavka materijala, izrada elemenata sa uobičajenim rasturom, svi pomoćni i vezivni materijali, alat, spoljni i unutrašnji transport, ugradnja, radna skela do 2,0 m visine, zaštita izvedenih radova do predaje investitoru, plate i sve ostale dažbine.     </w:t>
            </w:r>
          </w:p>
        </w:tc>
      </w:tr>
      <w:tr w:rsidR="00DB3B1F" w:rsidRPr="00D60489" w:rsidTr="00D34DC8">
        <w:trPr>
          <w:trHeight w:val="315"/>
        </w:trPr>
        <w:tc>
          <w:tcPr>
            <w:tcW w:w="80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XIII - LIMARSKI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41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13.</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montaža visećih polukružnih oluka od pocinkovanog lima, razvijene širine (RŠ) 33 cm, širine oluka 15 cm i debljine 0,60 mm. Oluke spajati nitnama, jednoredno sa maksimalnim razmakom 3 cm i letovati kalajem od najmanje 40%. Držače visećih olu'ka uraditi od pocinkovanog flaha 25x5 mm i nitovati sa prednje strane oluka nitnama 0 4 mm, na razmaku do 80 cm.(Odvodnjavanje dela krova sa čeličnom konstrukcijom.)</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77,44</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14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xml:space="preserve">Izrada i montaža olučnih pocinkovanih vertikala, razvijene širine (RŠ) do 50 cm, Ø15 cm, debljine lima 0,60 mm. Delovi olučnih cevi moraju da ulaze jedan u drugi minimum 50 mm i da se zaletuju kalajem od najmanje 40%. Pocinkovane obujmice sa držačima postaviti na razmaku od 200 cm. Preko obujmica postaviti ukrasnu traku. Cevi moraju biti udaljene od zida minimum 20 mm. (Odvodnjavanje dela krova sa čeličnom konstrukcijom) </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34,59</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255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i montaža štucne u vencu, veze oluka i odvodnih vertikalnih cevi od pocinkovanog lima debljine 0,60 mm, po detaljima i uputstvu projektanta. Štucna je spojena za oluk vodonepropusnom vezom i ulazi u cev 10 cm.</w:t>
            </w:r>
            <w:r w:rsidRPr="00D60489">
              <w:rPr>
                <w:rFonts w:eastAsia="Times New Roman"/>
              </w:rPr>
              <w:br/>
              <w:t>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4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13.</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Opšivanje solbanka prozora pocinkovanim limom, razvijene širine (RŠ) do 40 cm, debljine 0,60 mm. Strane solbanka prema zidu i štoku prozora podići u vis do 25 mm, u štok prozora učvrstiti ukivanjem na razmaku 50-80 rhm. Prednju stranu solbanka pričvrstiti za drvene paknice ili izbušiti podlogu, postaviti plastične tiplove i pričvrstiti pocinkovanim holšrafovima. Preko glave holšrafa postaviti "mašnicu" i zalemiti. Ispod lima postaviti sloj ter papira, koji ulazi u cenu solbanka.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28,30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15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13.</w:t>
            </w:r>
            <w:r w:rsidRPr="00D60489">
              <w:rPr>
                <w:rFonts w:eastAsia="Times New Roman"/>
              </w:rPr>
              <w:t>5</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Opšivanje bočnih strana čelične krovne konstrukcije pocinkovanim limom, razvijene širine 100cm. Opšivku izvršiti na mestima predviđenim projektom. 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44,00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LIMARSKI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000000" w:fill="FFFFFF"/>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000000" w:fill="FFFFFF"/>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000000" w:fill="FFFFFF"/>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XIV - SUVOMONTAŽNI RADOVI</w:t>
            </w:r>
          </w:p>
        </w:tc>
      </w:tr>
      <w:tr w:rsidR="00DB3B1F"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DB3B1F" w:rsidRPr="00D60489" w:rsidRDefault="00DB3B1F"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DB3B1F" w:rsidRPr="00D03930" w:rsidRDefault="00DB3B1F"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DB3B1F" w:rsidRPr="001157D3" w:rsidRDefault="00DB3B1F"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DB3B1F" w:rsidRPr="00D60489" w:rsidTr="00D34DC8">
        <w:trPr>
          <w:trHeight w:val="514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pregradnog zida debljine 100mm, jednostruka metalna potkonstrukcija obložena obostrano jednostrukim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d=100 mm, profili CW 75mm, ploče GKB 12,5mm.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50,75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409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spuštenog plafona sa čeličnom potkonstrukcijom i oblaganje gips kartonskim pločama GKB 12,5 mm, sistem Knauf D112. Dvostruku potkonstrukciju izraditi od nosivih i montažnih pocinkovanih profila CD 60x27 mm pričvršćenih visilicama za nosivi plafon i obložiti gips kartonskim pločama, po projektu i uputstvu proizvođača. Sastave obraditi glet masom i bandaž trakama po uputstvu projektanta. U cenu ulazi i radna skela."</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240,00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rPr>
                <w:rFonts w:eastAsia="Times New Roman"/>
              </w:rPr>
            </w:pPr>
          </w:p>
        </w:tc>
      </w:tr>
      <w:tr w:rsidR="00DB3B1F" w:rsidRPr="00D60489" w:rsidTr="00D34DC8">
        <w:trPr>
          <w:trHeight w:val="441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t>14.</w:t>
            </w: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Izrada pregradnog zida debljine 100mm, jednostruka metalna potkonstrukcija obložena obostrano jednostrukim vlagootpornim gips kartonskimpločama GKB 12,5 mm, sistem Knauf, ili slično. Pregradni nenosiv zid izraditi od pocinkovanih profila CW 75, postaviti kamenu vunu debljine 50 mm i obložiti gips kartonskim pločama, po projektu i uputstvu proizvođača. Sastave obraditi glet masom i bandaž trakama po uputstvu projektanta. U cenu ulazi i radna skela.                                    Zid d=100 mm, profili CW 75mm, ploče GKB 12,5mm.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15,02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532E68">
            <w:pPr>
              <w:spacing w:line="240" w:lineRule="auto"/>
              <w:jc w:val="center"/>
              <w:rPr>
                <w:rFonts w:eastAsia="Times New Roman"/>
              </w:rPr>
            </w:pPr>
          </w:p>
        </w:tc>
      </w:tr>
      <w:tr w:rsidR="00DB3B1F" w:rsidRPr="00D60489" w:rsidTr="00D34DC8">
        <w:trPr>
          <w:trHeight w:val="477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Pr>
                <w:rFonts w:eastAsia="Times New Roman"/>
              </w:rPr>
              <w:lastRenderedPageBreak/>
              <w:t>14.</w:t>
            </w:r>
            <w:r w:rsidRPr="00D60489">
              <w:rPr>
                <w:rFonts w:eastAsia="Times New Roman"/>
              </w:rPr>
              <w:t>4</w:t>
            </w: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Nabavka materijala i oblaganje plafona glatkim pločama za spoljašnju upotrebu tipa Knauf Aquapanel Outdoor ili slično, debljine 12,5 mm, sa izradom jednostruke čelične potkonstrukcije. Jednostruku potkonstrukciju izraditi od montažnih pocinkovanih profila CD 60x27 mm direktno pričvršćenih za nosivi plafon i obložiti pločama, po projektu i uputstvu proizvođača. Spojeve bandažirati, bandaž trakom i glet masom. potkonstrukciju zaštititi premazom protiv vlage.U cenu ulazi i radna skela. Obračun po m2.</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trHeight w:val="375"/>
        </w:trPr>
        <w:tc>
          <w:tcPr>
            <w:tcW w:w="803" w:type="dxa"/>
            <w:vMerge/>
            <w:tcBorders>
              <w:top w:val="nil"/>
              <w:left w:val="single" w:sz="4" w:space="0" w:color="auto"/>
              <w:bottom w:val="single" w:sz="4" w:space="0" w:color="000000"/>
              <w:right w:val="single" w:sz="4" w:space="0" w:color="auto"/>
            </w:tcBorders>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DB3B1F" w:rsidRPr="00D60489" w:rsidRDefault="00DB3B1F" w:rsidP="00D34DC8">
            <w:pPr>
              <w:spacing w:line="240" w:lineRule="auto"/>
              <w:jc w:val="center"/>
              <w:rPr>
                <w:rFonts w:eastAsia="Times New Roman"/>
              </w:rPr>
            </w:pPr>
            <w:r w:rsidRPr="00D60489">
              <w:rPr>
                <w:rFonts w:eastAsia="Times New Roman"/>
              </w:rPr>
              <w:t>16,72</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DB3B1F" w:rsidRPr="00D60489" w:rsidRDefault="00DB3B1F"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UKUPNO SUVOMONTAŽNI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DB3B1F" w:rsidRPr="00D60489" w:rsidRDefault="00DB3B1F" w:rsidP="00D34DC8">
            <w:pPr>
              <w:spacing w:line="240" w:lineRule="auto"/>
              <w:jc w:val="right"/>
              <w:rPr>
                <w:rFonts w:eastAsia="Times New Roman"/>
              </w:rPr>
            </w:pPr>
          </w:p>
        </w:tc>
      </w:tr>
      <w:tr w:rsidR="00DB3B1F" w:rsidRPr="00D60489" w:rsidTr="00D34DC8">
        <w:trPr>
          <w:trHeight w:val="315"/>
        </w:trPr>
        <w:tc>
          <w:tcPr>
            <w:tcW w:w="803" w:type="dxa"/>
            <w:tcBorders>
              <w:top w:val="nil"/>
              <w:left w:val="single" w:sz="4" w:space="0" w:color="auto"/>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3908" w:type="dxa"/>
            <w:tcBorders>
              <w:top w:val="nil"/>
              <w:left w:val="nil"/>
              <w:bottom w:val="single" w:sz="4" w:space="0" w:color="auto"/>
              <w:right w:val="nil"/>
            </w:tcBorders>
            <w:shd w:val="clear" w:color="auto" w:fill="auto"/>
            <w:noWrap/>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037"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623" w:type="dxa"/>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476" w:type="dxa"/>
            <w:gridSpan w:val="2"/>
            <w:tcBorders>
              <w:top w:val="nil"/>
              <w:left w:val="nil"/>
              <w:bottom w:val="single" w:sz="4" w:space="0" w:color="auto"/>
              <w:right w:val="nil"/>
            </w:tcBorders>
            <w:shd w:val="clear" w:color="auto" w:fill="auto"/>
            <w:noWrap/>
            <w:vAlign w:val="center"/>
            <w:hideMark/>
          </w:tcPr>
          <w:p w:rsidR="00DB3B1F" w:rsidRPr="00D60489" w:rsidRDefault="00DB3B1F" w:rsidP="00D34DC8">
            <w:pPr>
              <w:spacing w:line="240" w:lineRule="auto"/>
              <w:jc w:val="right"/>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DB3B1F" w:rsidRPr="00D60489" w:rsidRDefault="00DB3B1F" w:rsidP="00D34DC8">
            <w:pPr>
              <w:spacing w:line="240" w:lineRule="auto"/>
              <w:rPr>
                <w:rFonts w:eastAsia="Times New Roman"/>
              </w:rPr>
            </w:pPr>
            <w:r w:rsidRPr="00D60489">
              <w:rPr>
                <w:rFonts w:eastAsia="Times New Roman"/>
              </w:rPr>
              <w:t> </w:t>
            </w:r>
          </w:p>
        </w:tc>
      </w:tr>
      <w:tr w:rsidR="00DB3B1F" w:rsidRPr="00D60489" w:rsidTr="00D34DC8">
        <w:trPr>
          <w:gridAfter w:val="1"/>
          <w:wAfter w:w="86" w:type="dxa"/>
          <w:trHeight w:val="37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jc w:val="center"/>
              <w:rPr>
                <w:rFonts w:eastAsia="Times New Roman"/>
                <w:sz w:val="28"/>
                <w:szCs w:val="28"/>
              </w:rPr>
            </w:pPr>
            <w:r w:rsidRPr="00D60489">
              <w:rPr>
                <w:rFonts w:eastAsia="Times New Roman"/>
                <w:sz w:val="28"/>
                <w:szCs w:val="28"/>
              </w:rPr>
              <w:t>XV - FASADERSKI RADOVI</w:t>
            </w:r>
          </w:p>
        </w:tc>
      </w:tr>
      <w:tr w:rsidR="00DB3B1F" w:rsidRPr="00D60489" w:rsidTr="00D34DC8">
        <w:trPr>
          <w:gridAfter w:val="1"/>
          <w:wAfter w:w="86" w:type="dxa"/>
          <w:trHeight w:val="1905"/>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DB3B1F" w:rsidRPr="00D60489" w:rsidRDefault="00DB3B1F" w:rsidP="00D34DC8">
            <w:pPr>
              <w:spacing w:after="240" w:line="240" w:lineRule="auto"/>
              <w:rPr>
                <w:rFonts w:eastAsia="Times New Roman"/>
              </w:rPr>
            </w:pPr>
            <w:r w:rsidRPr="00D60489">
              <w:rPr>
                <w:rFonts w:eastAsia="Times New Roman"/>
              </w:rPr>
              <w:t>Malterisanje</w:t>
            </w:r>
            <w:r w:rsidRPr="00D60489">
              <w:rPr>
                <w:rFonts w:eastAsia="Times New Roman"/>
              </w:rPr>
              <w:br/>
              <w:t>Malter za malterisanje mora da odgovara odredbama SRPS U.M2.002/68 i U.M2.012/68.</w:t>
            </w:r>
            <w:r w:rsidRPr="00D60489">
              <w:rPr>
                <w:rFonts w:eastAsia="Times New Roman"/>
              </w:rPr>
              <w:br/>
              <w:t>Sa malterisanjem početi tek kada se objekat relativno slegne (nakon 2-3 meseca) i kada se zidovi potpuno osuše na odgovarajućoj temperaturi.</w:t>
            </w:r>
            <w:r w:rsidRPr="00D60489">
              <w:rPr>
                <w:rFonts w:eastAsia="Times New Roman"/>
              </w:rPr>
              <w:br/>
              <w:t>Pre početka malterisanja zidovi moraju biti čisti i suvi, odnosno dobro nakvašeni kod malterisanja cementnim malterom; radi dobrog prijanjanja maltera, spojnice moraju da budu dobro očišćene i izdubljene do dubine od 15 mm.</w:t>
            </w:r>
          </w:p>
        </w:tc>
      </w:tr>
      <w:tr w:rsidR="00DB3B1F" w:rsidRPr="00D60489" w:rsidTr="00D34DC8">
        <w:trPr>
          <w:gridAfter w:val="1"/>
          <w:wAfter w:w="86" w:type="dxa"/>
          <w:trHeight w:val="5430"/>
        </w:trPr>
        <w:tc>
          <w:tcPr>
            <w:tcW w:w="10120" w:type="dxa"/>
            <w:gridSpan w:val="7"/>
            <w:tcBorders>
              <w:top w:val="nil"/>
              <w:left w:val="single" w:sz="4" w:space="0" w:color="auto"/>
              <w:bottom w:val="nil"/>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lastRenderedPageBreak/>
              <w:t>Ukoliko je na zidovima izbila šaltra, izvođač je obavezan da ih pre malterisanja o svom trošku četkom očisti i opere rastvorom sone kiseline u vodi u razmeri 1:10.</w:t>
            </w:r>
            <w:r w:rsidRPr="00D60489">
              <w:rPr>
                <w:rFonts w:eastAsia="Times New Roman"/>
              </w:rPr>
              <w:br/>
              <w:t>"Sve betonske površine, ukoliko se malterišu, bilo da su livene ili zidane (blokovi), bez obzira da li je u odgovarajućoj poziciji naglašeno, moraju se prethodno isprskati pačokirati retkim cementnim malterom, što se neće posebno plaćati, već ulazi u cenu pozicije.</w:t>
            </w:r>
            <w:r w:rsidRPr="00D60489">
              <w:rPr>
                <w:rFonts w:eastAsia="Times New Roman"/>
              </w:rPr>
              <w:br/>
              <w:t>Osnovni sloj grunt mora dobro vezati za fasadne površine i za fasadu od veštačkog kamena. Izvodi se od cementnog maltera u debljini od 20mm, a za fasade sa završnom obradom od plemenitog maltera ili bojene fasade, osnovni sloj se izvodi od produžnog maltera.</w:t>
            </w:r>
            <w:r w:rsidRPr="00D60489">
              <w:rPr>
                <w:rFonts w:eastAsia="Times New Roman"/>
              </w:rPr>
              <w:br/>
              <w:t xml:space="preserve"> "Površina osnovnog sloja mora biti izbrazdana da bi završni – gornji sloj mogao dobro da se veže za osnovni sloj.</w:t>
            </w:r>
            <w:r w:rsidRPr="00D60489">
              <w:rPr>
                <w:rFonts w:eastAsia="Times New Roman"/>
              </w:rPr>
              <w:br/>
              <w:t>Fasadne akrilne ili disperzivne boje nanose se na betonske ili omalterisane površine.</w:t>
            </w:r>
            <w:r w:rsidRPr="00D60489">
              <w:rPr>
                <w:rFonts w:eastAsia="Times New Roman"/>
              </w:rPr>
              <w:br/>
              <w:t>Fasadne akrilne boje nanositi u dva sloja pomoću četke, valjka ili aparata za prskanje. Za prvi sloj boji se dodaje 10% razređivača, dok se drugi sloj nanosi nerazređen.</w:t>
            </w:r>
            <w:r w:rsidRPr="00D60489">
              <w:rPr>
                <w:rFonts w:eastAsia="Times New Roman"/>
              </w:rPr>
              <w:br/>
              <w:t>Vreme sušenja pojedinih slojeva iznosi oko 10 časova.</w:t>
            </w:r>
            <w:r w:rsidRPr="00D60489">
              <w:rPr>
                <w:rFonts w:eastAsia="Times New Roman"/>
              </w:rPr>
              <w:br/>
              <w:t xml:space="preserve"> "Kvalitet radova</w:t>
            </w:r>
            <w:r w:rsidRPr="00D60489">
              <w:rPr>
                <w:rFonts w:eastAsia="Times New Roman"/>
              </w:rPr>
              <w:br/>
              <w:t>Pre fasaderskih, moraju se izvesti prethodni radovi, kao što su stolarski, bravarski, izolacije i drugo.</w:t>
            </w:r>
            <w:r w:rsidRPr="00D60489">
              <w:rPr>
                <w:rFonts w:eastAsia="Times New Roman"/>
              </w:rPr>
              <w:br/>
              <w:t>Fasaderski radovi se ne mogu izvoditi po lošem vremenu koje bi moglo da utiče na kvalitet izvedenih radova.</w:t>
            </w:r>
            <w:r w:rsidRPr="00D60489">
              <w:rPr>
                <w:rFonts w:eastAsia="Times New Roman"/>
              </w:rPr>
              <w:br/>
              <w:t>Sve izvedene površine moraju biti potpuno ravne, vertikalne ili na mestima gde je predviđeno, horizontalne, kose ili oble. Uglovi moraju biti sa oštrim ivicama ili oblika kakav je predviđen projektom i detaljima.</w:t>
            </w:r>
          </w:p>
        </w:tc>
      </w:tr>
      <w:tr w:rsidR="00DB3B1F" w:rsidRPr="00D60489" w:rsidTr="00D34DC8">
        <w:trPr>
          <w:gridAfter w:val="1"/>
          <w:wAfter w:w="86" w:type="dxa"/>
          <w:trHeight w:val="240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DB3B1F" w:rsidRPr="00D60489" w:rsidRDefault="00DB3B1F" w:rsidP="00D34DC8">
            <w:pPr>
              <w:spacing w:line="240" w:lineRule="auto"/>
              <w:rPr>
                <w:rFonts w:eastAsia="Times New Roman"/>
              </w:rPr>
            </w:pPr>
            <w:r w:rsidRPr="00D60489">
              <w:rPr>
                <w:rFonts w:eastAsia="Times New Roman"/>
              </w:rPr>
              <w:t>Osnovni sloj mora da čvrsto prione za zidove, što se proverava kucanjem čeličnom šipkom na raznim delovima obrađenih površina. Delove koji nisu dobro prionuli izvođač je obavezan da obeleži i o svom trošku obije i izvrši odgovarajuću popravku.</w:t>
            </w:r>
            <w:r w:rsidRPr="00D60489">
              <w:rPr>
                <w:rFonts w:eastAsia="Times New Roman"/>
              </w:rPr>
              <w:br/>
              <w:t>Sve fasadne površine bilo da su bojene ili obrađene u veštačkom kamenu moraju biti ujednačenog tona i strukture, bez pojave fleka i bez uočljivih radnih nastavaka. U protivnom, izvođač je obavezan da nekvalitetno izvedene radove otkloni o svom trošku i izvede ponovo u skladu sa zahtevanim kvalitetom.</w:t>
            </w:r>
            <w:r w:rsidRPr="00D60489">
              <w:rPr>
                <w:rFonts w:eastAsia="Times New Roman"/>
              </w:rPr>
              <w:br/>
              <w:t xml:space="preserve">Obračun količina izvedenih radova izvršiće se u svemu prema odredbama tehničkih uslova za izvođenje završnih radova u građevinarstvu, odeljak TU VI.1. </w:t>
            </w:r>
          </w:p>
        </w:tc>
      </w:tr>
      <w:tr w:rsidR="00DB3B1F" w:rsidRPr="00D60489" w:rsidTr="00D34DC8">
        <w:trPr>
          <w:trHeight w:val="315"/>
        </w:trPr>
        <w:tc>
          <w:tcPr>
            <w:tcW w:w="80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rPr>
                <w:rFonts w:eastAsia="Times New Roman"/>
              </w:rPr>
            </w:pPr>
          </w:p>
        </w:tc>
        <w:tc>
          <w:tcPr>
            <w:tcW w:w="3908" w:type="dxa"/>
            <w:tcBorders>
              <w:top w:val="nil"/>
              <w:left w:val="nil"/>
              <w:bottom w:val="nil"/>
              <w:right w:val="nil"/>
            </w:tcBorders>
            <w:shd w:val="clear" w:color="auto" w:fill="auto"/>
            <w:noWrap/>
            <w:hideMark/>
          </w:tcPr>
          <w:p w:rsidR="00DB3B1F" w:rsidRPr="00D60489" w:rsidRDefault="00DB3B1F" w:rsidP="00D34DC8">
            <w:pPr>
              <w:spacing w:line="240" w:lineRule="auto"/>
              <w:jc w:val="right"/>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DB3B1F" w:rsidRPr="00D60489" w:rsidRDefault="00DB3B1F" w:rsidP="00D34DC8">
            <w:pPr>
              <w:spacing w:line="240" w:lineRule="auto"/>
              <w:jc w:val="right"/>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DB3B1F" w:rsidRPr="00D60489" w:rsidRDefault="00DB3B1F" w:rsidP="00D34DC8">
            <w:pPr>
              <w:spacing w:line="240" w:lineRule="auto"/>
              <w:jc w:val="right"/>
              <w:rPr>
                <w:rFonts w:eastAsia="Times New Roman"/>
                <w:sz w:val="20"/>
                <w:szCs w:val="20"/>
              </w:rPr>
            </w:pPr>
          </w:p>
        </w:tc>
      </w:tr>
      <w:tr w:rsidR="00DB3B1F"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DB3B1F" w:rsidRPr="00D60489" w:rsidRDefault="00DB3B1F" w:rsidP="00D34DC8">
            <w:pPr>
              <w:spacing w:line="240" w:lineRule="auto"/>
              <w:jc w:val="center"/>
              <w:rPr>
                <w:rFonts w:eastAsia="Times New Roman"/>
              </w:rPr>
            </w:pPr>
            <w:r w:rsidRPr="00D60489">
              <w:rPr>
                <w:rFonts w:eastAsia="Times New Roman"/>
              </w:rPr>
              <w:t>XV - FASADERSKI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nil"/>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nil"/>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nil"/>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nil"/>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355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Pr>
                <w:rFonts w:eastAsia="Times New Roman"/>
              </w:rPr>
              <w:t>15.</w:t>
            </w:r>
            <w:r w:rsidRPr="00D60489">
              <w:rPr>
                <w:rFonts w:eastAsia="Times New Roman"/>
              </w:rPr>
              <w:t>1</w:t>
            </w: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Obrada fasade plastičnim malterom (Bavalit) sa zaribavanjem. Vrsta i boje po izboru projektanta. Podloga fasade mora biti zdrava i suva. Podlogu očistiti i impregnirati izolacionom masom, radi bolje veze. Naneti molerskom četkom u jednom sloju, a ako podloga jako upija premazati dva puta. Na osušenu podlogu naneti malter, napravljen i dobro izmešan da se dobije jednolična i konzistentna masa. </w:t>
            </w:r>
          </w:p>
        </w:tc>
        <w:tc>
          <w:tcPr>
            <w:tcW w:w="1037" w:type="dxa"/>
            <w:tcBorders>
              <w:top w:val="single" w:sz="4" w:space="0" w:color="auto"/>
              <w:left w:val="single" w:sz="4" w:space="0" w:color="auto"/>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single" w:sz="4" w:space="0" w:color="auto"/>
              <w:left w:val="nil"/>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single" w:sz="4" w:space="0" w:color="auto"/>
              <w:left w:val="nil"/>
              <w:bottom w:val="nil"/>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single" w:sz="4" w:space="0" w:color="auto"/>
              <w:left w:val="nil"/>
              <w:bottom w:val="nil"/>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80"/>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Pripremljen materijal naneti glet hoblom u debljini sloja do maksimalne veličine zrna. Strukturu maltera izvući kružnim zaribavanjem gumenom glet hoblom ili vertikalnim ili horizontalnim zaribavanjem Stiroporom. Otvore i drugo zaštititi PVC folijom što ulazi u cenu, ali se otvori ne odbijaju od površine fasade.</w:t>
            </w:r>
            <w:r w:rsidRPr="00D60489">
              <w:rPr>
                <w:rFonts w:eastAsia="Times New Roman"/>
              </w:rPr>
              <w:br w:type="page"/>
              <w:t>Obračun po m².</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FASADERSKI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 - BRAVARSKI RADOVI</w:t>
            </w:r>
          </w:p>
        </w:tc>
      </w:tr>
      <w:tr w:rsidR="00213FF3" w:rsidRPr="00D60489" w:rsidTr="00D34DC8">
        <w:trPr>
          <w:gridAfter w:val="1"/>
          <w:wAfter w:w="86" w:type="dxa"/>
          <w:trHeight w:val="6360"/>
        </w:trPr>
        <w:tc>
          <w:tcPr>
            <w:tcW w:w="10120" w:type="dxa"/>
            <w:gridSpan w:val="7"/>
            <w:tcBorders>
              <w:top w:val="single" w:sz="4" w:space="0" w:color="auto"/>
              <w:left w:val="single" w:sz="4" w:space="0" w:color="auto"/>
              <w:bottom w:val="nil"/>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Sve pozicije bravarskih radova moraju biti izvedene i ugrađene stručno i kvalitetno, sa kvalifikovanom radnom snagom, odgovarajućim alatom i materijalima koji odgovaraju u svemu tehničkim propisima, normativima i SRPS standardima za ovu vrstu radova.      </w:t>
            </w:r>
            <w:r w:rsidRPr="00D60489">
              <w:rPr>
                <w:rFonts w:eastAsia="Times New Roman"/>
              </w:rPr>
              <w:br/>
              <w:t xml:space="preserve"> Za sve materijale koje ugrađuje izvođač mora da dostavi ateste od ovlašćene nadležne ustanove (Institut za ispitivanje materijala RS ili sl.), kojim potvrđuje da ti materijali odgovaraju propisanoj i traženoj nameni. Atesti ne smeju da budu stariji od godinu dana od dana izdavanja do dana ugrađivanja pozicije bravarskih radova.      </w:t>
            </w:r>
            <w:r w:rsidRPr="00D60489">
              <w:rPr>
                <w:rFonts w:eastAsia="Times New Roman"/>
              </w:rPr>
              <w:br/>
              <w:t xml:space="preserve"> Sve pozicije bravarskih radova imaju se izvesti u svemu prema šemi bravarije iz glavnog rpojekta i prema radioničkim crtežima za svaku poziciju, a ugrađivaće se na mestima predviđenim projektom.      </w:t>
            </w:r>
            <w:r w:rsidRPr="00D60489">
              <w:rPr>
                <w:rFonts w:eastAsia="Times New Roman"/>
              </w:rPr>
              <w:br/>
              <w:t xml:space="preserve"> Izrada detalja bravarije i izvođačkih crteža predstavlja obavezu izvođača radova.      </w:t>
            </w:r>
            <w:r w:rsidRPr="00D60489">
              <w:rPr>
                <w:rFonts w:eastAsia="Times New Roman"/>
              </w:rPr>
              <w:br/>
              <w:t xml:space="preserve"> Izvođač je obavezan da po sklapanju ugovora, a pre početka proizvodnje dostavi projektantu izvođačke crteže i detalje i da ih sa njim i predstavnikom investitora uskladi sa ostalim građevinsko-zanatskim i instalacionim radovima.     </w:t>
            </w:r>
            <w:r w:rsidRPr="00D60489">
              <w:rPr>
                <w:rFonts w:eastAsia="Times New Roman"/>
              </w:rPr>
              <w:br/>
              <w:t xml:space="preserve"> Svi izvođački crteži i detalji predmet su razmatranja i overe projektanta.      </w:t>
            </w:r>
            <w:r w:rsidRPr="00D60489">
              <w:rPr>
                <w:rFonts w:eastAsia="Times New Roman"/>
              </w:rPr>
              <w:br/>
              <w:t xml:space="preserve"> Za masovne pozicije bravarskih radova izvođač je obavezan da uradi odnosno obezbedi odgovarajuće protivtipove. Nakon pismenog usvajanja prototipova izvođač stiče pravo da otpočne sa serijskom izradom, ili nabavkom odgovarajućih sklopova ili kompletnih elemenata.      </w:t>
            </w:r>
            <w:r w:rsidRPr="00D60489">
              <w:rPr>
                <w:rFonts w:eastAsia="Times New Roman"/>
              </w:rPr>
              <w:br/>
              <w:t xml:space="preserve"> Ostale pozicije bravarskih radova izvođač počinje da radi nakon overe izvođačkih crteža i detalja.      </w:t>
            </w:r>
            <w:r w:rsidRPr="00D60489">
              <w:rPr>
                <w:rFonts w:eastAsia="Times New Roman"/>
              </w:rPr>
              <w:br/>
              <w:t xml:space="preserve"> Bravarske pozicije imaju se izvesti od standardnih gvozdenih profila, limova, vučenih kutijastih profila različitih preseka, cevi, ispune od čelične oblikovane žice i ostalih materijala predviđenih opisom pozicije ili materijala koji nisu bili predviđeni opisom pozicije, uz odgovarajuću ugradnju, u svemu prema predviđenom tehnološkom postupku.      </w:t>
            </w:r>
            <w:r w:rsidRPr="00D60489">
              <w:rPr>
                <w:rFonts w:eastAsia="Times New Roman"/>
              </w:rPr>
              <w:br/>
              <w:t xml:space="preserve"> Detalji veza, spojeva, ankerovanja i dr. moraju biti u svemu saglasni sa odredbama SRPS standarda i tehnologiji proizvođača, i izvedeni uz prethodnu saglasnost projektanta i nadzornog organa.  </w:t>
            </w:r>
          </w:p>
        </w:tc>
      </w:tr>
      <w:tr w:rsidR="00213FF3" w:rsidRPr="00D60489" w:rsidTr="00D34DC8">
        <w:trPr>
          <w:gridAfter w:val="1"/>
          <w:wAfter w:w="86" w:type="dxa"/>
          <w:trHeight w:val="3915"/>
        </w:trPr>
        <w:tc>
          <w:tcPr>
            <w:tcW w:w="10120" w:type="dxa"/>
            <w:gridSpan w:val="7"/>
            <w:tcBorders>
              <w:top w:val="nil"/>
              <w:left w:val="single" w:sz="4" w:space="0" w:color="auto"/>
              <w:bottom w:val="nil"/>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lastRenderedPageBreak/>
              <w:t xml:space="preserve">Sve pozicije bravarskih radova moraju biti propisno zaštićene od korozije i završno obojeni.      </w:t>
            </w:r>
            <w:r w:rsidRPr="00D60489">
              <w:rPr>
                <w:rFonts w:eastAsia="Times New Roman"/>
              </w:rPr>
              <w:br/>
              <w:t xml:space="preserve"> Sprovođenje anti korozivne zaštite obuhvata sledeće operacije, ali se time ne ograničavaju, niti isključuju i drugi postupci, koji mogu biti tehnološki zahtevani, po potrebi:      </w:t>
            </w:r>
            <w:r w:rsidRPr="00D60489">
              <w:rPr>
                <w:rFonts w:eastAsia="Times New Roman"/>
              </w:rPr>
              <w:br/>
              <w:t xml:space="preserve"> -odmašćivanje metalnih profila i limova odgovarajućim sredstvima,      </w:t>
            </w:r>
            <w:r w:rsidRPr="00D60489">
              <w:rPr>
                <w:rFonts w:eastAsia="Times New Roman"/>
              </w:rPr>
              <w:br/>
              <w:t xml:space="preserve"> -čišćenje od rđe peskarenjem suvim čistim kvarcnim peskom granulacije od 0,2 do 3,0mm sa završnim otprašivanjem komprimiranim vazduhom,     </w:t>
            </w:r>
            <w:r w:rsidRPr="00D60489">
              <w:rPr>
                <w:rFonts w:eastAsia="Times New Roman"/>
              </w:rPr>
              <w:br/>
              <w:t xml:space="preserve"> -premazivanje temeljnom bojom (anti korozivno sredstvo – minijum, radidolin ili sl.) u dva sloja.      </w:t>
            </w:r>
            <w:r w:rsidRPr="00D60489">
              <w:rPr>
                <w:rFonts w:eastAsia="Times New Roman"/>
              </w:rPr>
              <w:br/>
              <w:t xml:space="preserve"> -Bojenje svih vidljivih površina izvršiti sa dva osnovna i dva završna premaza bojom na bazi hlor kaučuka u debljini sloja od d=260 m (mikrona) u svemu prema tehnologiji i uputstvu proizvođača boje, u tonu po izboru projektanta.      </w:t>
            </w:r>
            <w:r w:rsidRPr="00D60489">
              <w:rPr>
                <w:rFonts w:eastAsia="Times New Roman"/>
              </w:rPr>
              <w:br/>
              <w:t xml:space="preserve"> Zahtevani garantni period postojanosti boje na svim bravarskim pozicijama, a posebno na fasadnim elementima izloženim atmosferskim i temperaturnim uticajima iznosi deset godina.      </w:t>
            </w:r>
            <w:r w:rsidRPr="00D60489">
              <w:rPr>
                <w:rFonts w:eastAsia="Times New Roman"/>
              </w:rPr>
              <w:br/>
              <w:t xml:space="preserve"> Sve pozicije bravarskih radova, osim onih koje se nabavljaju od drugih isporučilaca, rade se u radionici izvođača bravarskih radova, uključujući i anti korozivnu zaštitu i bojenje.      </w:t>
            </w:r>
          </w:p>
        </w:tc>
      </w:tr>
      <w:tr w:rsidR="00213FF3" w:rsidRPr="00D60489" w:rsidTr="00D34DC8">
        <w:trPr>
          <w:gridAfter w:val="1"/>
          <w:wAfter w:w="86" w:type="dxa"/>
          <w:trHeight w:val="2730"/>
        </w:trPr>
        <w:tc>
          <w:tcPr>
            <w:tcW w:w="10120" w:type="dxa"/>
            <w:gridSpan w:val="7"/>
            <w:tcBorders>
              <w:top w:val="nil"/>
              <w:left w:val="single" w:sz="4" w:space="0" w:color="auto"/>
              <w:bottom w:val="single" w:sz="4" w:space="0" w:color="auto"/>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Bravariju zaštititi i čuvati od oštećenja do predaje investitoru.      </w:t>
            </w:r>
            <w:r w:rsidRPr="00D60489">
              <w:rPr>
                <w:rFonts w:eastAsia="Times New Roman"/>
              </w:rPr>
              <w:br w:type="page"/>
              <w:t xml:space="preserve"> Ukoliko pre izvršenog tehničkog prijema dođe do oštećenja boje, materijala ili prskanja stakla, izvođač će svako oštećenje teže prirode, zameniti blgovremno novim elementom o svom trošku.      </w:t>
            </w:r>
            <w:r w:rsidRPr="00D60489">
              <w:rPr>
                <w:rFonts w:eastAsia="Times New Roman"/>
              </w:rPr>
              <w:br w:type="page"/>
              <w:t xml:space="preserve"> Pod oštećenjem boje ili materijala podrazumeva se oštećenje koje se može zapaziti sa udaljenosti od 50cm.      </w:t>
            </w:r>
            <w:r w:rsidRPr="00D60489">
              <w:rPr>
                <w:rFonts w:eastAsia="Times New Roman"/>
              </w:rPr>
              <w:br w:type="page"/>
              <w:t xml:space="preserve"> Jediničnom cenom odgovarajuće pozicije obuhvaćena je isporuka i ugradnja ankera i ankernih pločica, konzola, nosača i sl. koje izvođač ugrađuje prilikom betoniranja zidova i međuspratnih konstrukcija, zatim, pokrivne rozete, opšivne lajsne, zaptivni materijal i drugo i to se neće posebno plaćati.      </w:t>
            </w:r>
            <w:r w:rsidRPr="00D60489">
              <w:rPr>
                <w:rFonts w:eastAsia="Times New Roman"/>
              </w:rPr>
              <w:br w:type="page"/>
              <w:t xml:space="preserve"> Jediničnom cenom, takođe, obuhvaćeno je zastakljivanje bravarskih pozicija. Opisom svake pozicije predračuna biće definisano kojom vrstom stakla i koje debljine će se izvršiti zastakljivanje bravarske pozicije.      </w:t>
            </w:r>
          </w:p>
        </w:tc>
      </w:tr>
      <w:tr w:rsidR="00213FF3" w:rsidRPr="00D60489" w:rsidTr="00D34DC8">
        <w:trPr>
          <w:gridAfter w:val="1"/>
          <w:wAfter w:w="86" w:type="dxa"/>
          <w:trHeight w:val="315"/>
        </w:trPr>
        <w:tc>
          <w:tcPr>
            <w:tcW w:w="10120" w:type="dxa"/>
            <w:gridSpan w:val="7"/>
            <w:tcBorders>
              <w:top w:val="single" w:sz="4" w:space="0" w:color="auto"/>
              <w:left w:val="nil"/>
              <w:bottom w:val="single" w:sz="4" w:space="0" w:color="auto"/>
              <w:right w:val="nil"/>
            </w:tcBorders>
            <w:shd w:val="clear" w:color="auto" w:fill="auto"/>
            <w:noWrap/>
            <w:hideMark/>
          </w:tcPr>
          <w:p w:rsidR="00213FF3" w:rsidRPr="00D60489" w:rsidRDefault="00213FF3" w:rsidP="00D34DC8">
            <w:pPr>
              <w:spacing w:line="240" w:lineRule="auto"/>
              <w:jc w:val="center"/>
              <w:rPr>
                <w:rFonts w:eastAsia="Times New Roman"/>
              </w:rPr>
            </w:pPr>
            <w:r w:rsidRPr="00D60489">
              <w:rPr>
                <w:rFonts w:eastAsia="Times New Roman"/>
              </w:rPr>
              <w:t> </w:t>
            </w: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 - BRAVARSKI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346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Izrada i postavljanje ograde rampe od čeličnih profila i flahova. Ogradu izraditi i ugraditi po detaljima i uputstvu projektanta. Spojeve i varove idealno izraditi, očistiti i obrusiti. Pre ugradnje ogradu očistiti od korozije i prašine, brusiti i opajati. Naneti impregnaciju, osnovnu boju i postaviti ogradu. Nakon ugradnje popraviti osnovnu boju, predkitovati i brusiti i obojiti dva puta.</w:t>
            </w:r>
            <w:r w:rsidRPr="00D60489">
              <w:rPr>
                <w:rFonts w:eastAsia="Times New Roman"/>
              </w:rPr>
              <w:br/>
              <w:t>Obračun po m.</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427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lastRenderedPageBreak/>
              <w:t>2</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izrada i postavljanje krovne konstrukcije. Krovnu konstrukciju izraditi od čeličnih nosača, limova, ugaonika, flahova, podložnih ploča, ankera i slično, po projektu, detaljima i uputstvu projektanta. Spojeve i varove idealno izraditi, očistiti i obrusiti. Pre ugradnje elemente očistiti od korozije i prašine, naneti impregnaciju i osnovnu boju, po izvršenoj montaži popraviti je. U cenu ulaze i ankeri, zavrtnji, podloške, skela, kao i atestiranje konstrukcije i varova. Obračun po kg.</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kg</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10.141,95</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4155"/>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3</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 ugradnja čelični kutijastih profila 60x60x3mm. Profile postaviti kao potkonstrukciju na koju se postavlja potkonstrukcija spuštenog plafona. Kutijaste profile postaviti upravno na čelične rešetke na razmaku od 120cm. Spojeve I varove idealno izraditi, očistiti i obrusiti. Pre ugradnje elemente očistiti od korozije i prašine, naneti impregnaciju i osnovnu boju. U cenu ulazi materijal, rad, skela kao i atestiranje konstrukcije i varova. Obračun po kg.</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kg</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BRAVARSKI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476"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 xml:space="preserve">XVII </w:t>
            </w:r>
            <w:r>
              <w:rPr>
                <w:rFonts w:eastAsia="Times New Roman"/>
              </w:rPr>
              <w:t>–</w:t>
            </w:r>
            <w:r w:rsidRPr="00D60489">
              <w:rPr>
                <w:rFonts w:eastAsia="Times New Roman"/>
              </w:rPr>
              <w:t xml:space="preserve"> OPREMA</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258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Nabavka, isporuka i montaža vertikalnih podiznih platformi LIFTBOY 5, proizvođača Lehner, ili slično. Platforme moraju biti namenjene za spoljašnju upotrebu, sa mogućnošću premošćavanja visine od 1300mm, nosivosti do 300kg. Obračun po komadu.</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kom</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0,00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OPREMA</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XVIII - RAZNI RADOVI</w:t>
            </w:r>
          </w:p>
        </w:tc>
      </w:tr>
      <w:tr w:rsidR="00213FF3" w:rsidRPr="00D60489" w:rsidTr="00D34DC8">
        <w:trPr>
          <w:gridAfter w:val="1"/>
          <w:wAfter w:w="86" w:type="dxa"/>
          <w:trHeight w:val="4470"/>
        </w:trPr>
        <w:tc>
          <w:tcPr>
            <w:tcW w:w="10120" w:type="dxa"/>
            <w:gridSpan w:val="7"/>
            <w:tcBorders>
              <w:top w:val="single" w:sz="4" w:space="0" w:color="auto"/>
              <w:left w:val="single" w:sz="4" w:space="0" w:color="auto"/>
              <w:bottom w:val="single" w:sz="4" w:space="0" w:color="auto"/>
              <w:right w:val="single" w:sz="4" w:space="0" w:color="000000"/>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Elementi se na gradilište dopremaju finalno obrađeni i upakovani i ugrađuju se na pozicijama predviđenim projektnom dokumentacijom. Svi materijali koji se upotrebljavaju moraju biti kvalitetni i moraju zadovoljiti tražene uslove propisane standardima. Za njih moraju postojati atesti kao i dodatna objašnjenja i uputstva o načinu ugrađivanja. Izvođač radova dužan je da na osnovu projektne dokumentacije uradi radioničku dokumentaciju koju će dostaviti projektantu i stručnom nadzoru na odobrenje.     </w:t>
            </w:r>
            <w:r w:rsidRPr="00D60489">
              <w:rPr>
                <w:rFonts w:eastAsia="Times New Roman"/>
              </w:rPr>
              <w:br/>
              <w:t xml:space="preserve"> Jedinačnim cijenama obuhvaćen je sav glavni i pomoćni materijal, rad, alat, izrada radioničkih crteža, izrada elemenata, sav transport i uskladištenje elemenata, čišćenje radnog mjesta, odvoz ambalaže i otpadaka, kao i izrada probnih uzoraka, uzimanje mjera za izvođenje radova i obračun.     </w:t>
            </w:r>
            <w:r w:rsidRPr="00D60489">
              <w:rPr>
                <w:rFonts w:eastAsia="Times New Roman"/>
              </w:rPr>
              <w:br/>
              <w:t xml:space="preserve"> a. Završno čišćenje svih prostorija u objektu     </w:t>
            </w:r>
            <w:r w:rsidRPr="00D60489">
              <w:rPr>
                <w:rFonts w:eastAsia="Times New Roman"/>
              </w:rPr>
              <w:br/>
              <w:t xml:space="preserve"> Završno čišćenje svih prostorija se može izvoditi samo sa radnom snagom specijalizovanom za tu vrstu poslova, sa odgovarajućim opremom.     </w:t>
            </w:r>
            <w:r w:rsidRPr="00D60489">
              <w:rPr>
                <w:rFonts w:eastAsia="Times New Roman"/>
              </w:rPr>
              <w:br/>
              <w:t xml:space="preserve"> Izvođač radova je dužan da nakon završetka svih građevinskih radova obavi finalno čišćenje svih prostorija objekta, pranje prozora, podova, zidova obloženih keramičkim pločicama i dr. Obračun se vrši po m2 neto površine objekta.     </w:t>
            </w: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4" w:space="0" w:color="auto"/>
              <w:left w:val="single" w:sz="4" w:space="0" w:color="auto"/>
              <w:bottom w:val="single" w:sz="4" w:space="0" w:color="auto"/>
              <w:right w:val="single" w:sz="4" w:space="0" w:color="000000"/>
            </w:tcBorders>
            <w:shd w:val="clear" w:color="000000" w:fill="D9D9D9"/>
            <w:noWrap/>
            <w:vAlign w:val="bottom"/>
            <w:hideMark/>
          </w:tcPr>
          <w:p w:rsidR="00213FF3" w:rsidRPr="00D60489" w:rsidRDefault="00213FF3" w:rsidP="00D34DC8">
            <w:pPr>
              <w:spacing w:line="240" w:lineRule="auto"/>
              <w:jc w:val="center"/>
              <w:rPr>
                <w:rFonts w:eastAsia="Times New Roman"/>
              </w:rPr>
            </w:pPr>
            <w:r w:rsidRPr="00D60489">
              <w:rPr>
                <w:rFonts w:eastAsia="Times New Roman"/>
              </w:rPr>
              <w:t>XVIII - RAZNI RADOVI</w:t>
            </w:r>
          </w:p>
        </w:tc>
      </w:tr>
      <w:tr w:rsidR="00213FF3" w:rsidRPr="00D60489" w:rsidTr="00D34DC8">
        <w:trPr>
          <w:trHeight w:val="315"/>
        </w:trPr>
        <w:tc>
          <w:tcPr>
            <w:tcW w:w="803"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R. BR.</w:t>
            </w:r>
          </w:p>
        </w:tc>
        <w:tc>
          <w:tcPr>
            <w:tcW w:w="3908" w:type="dxa"/>
            <w:tcBorders>
              <w:top w:val="nil"/>
              <w:left w:val="nil"/>
              <w:bottom w:val="single" w:sz="4" w:space="0" w:color="auto"/>
              <w:right w:val="nil"/>
            </w:tcBorders>
            <w:shd w:val="clear" w:color="000000" w:fill="D9D9D9"/>
            <w:noWrap/>
            <w:hideMark/>
          </w:tcPr>
          <w:p w:rsidR="00213FF3" w:rsidRPr="00D60489" w:rsidRDefault="00213FF3" w:rsidP="00D34DC8">
            <w:pPr>
              <w:spacing w:line="240" w:lineRule="auto"/>
              <w:jc w:val="center"/>
              <w:rPr>
                <w:rFonts w:eastAsia="Times New Roman"/>
              </w:rPr>
            </w:pPr>
            <w:r w:rsidRPr="00D60489">
              <w:rPr>
                <w:rFonts w:eastAsia="Times New Roman"/>
              </w:rPr>
              <w:t>OPIS POZICIJE</w:t>
            </w:r>
          </w:p>
        </w:tc>
        <w:tc>
          <w:tcPr>
            <w:tcW w:w="1037" w:type="dxa"/>
            <w:tcBorders>
              <w:top w:val="nil"/>
              <w:left w:val="single" w:sz="4" w:space="0" w:color="auto"/>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J.MERE</w:t>
            </w:r>
          </w:p>
        </w:tc>
        <w:tc>
          <w:tcPr>
            <w:tcW w:w="1623" w:type="dxa"/>
            <w:tcBorders>
              <w:top w:val="nil"/>
              <w:left w:val="nil"/>
              <w:bottom w:val="single" w:sz="4" w:space="0" w:color="auto"/>
              <w:right w:val="single" w:sz="4" w:space="0" w:color="auto"/>
            </w:tcBorders>
            <w:shd w:val="clear" w:color="000000" w:fill="D9D9D9"/>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KOLIČINA</w:t>
            </w:r>
          </w:p>
        </w:tc>
        <w:tc>
          <w:tcPr>
            <w:tcW w:w="1476" w:type="dxa"/>
            <w:gridSpan w:val="2"/>
            <w:tcBorders>
              <w:top w:val="nil"/>
              <w:left w:val="nil"/>
              <w:bottom w:val="single" w:sz="4" w:space="0" w:color="auto"/>
              <w:right w:val="single" w:sz="4" w:space="0" w:color="auto"/>
            </w:tcBorders>
            <w:shd w:val="clear" w:color="000000" w:fill="D9D9D9"/>
            <w:noWrap/>
            <w:vAlign w:val="center"/>
            <w:hideMark/>
          </w:tcPr>
          <w:p w:rsidR="00213FF3" w:rsidRPr="00D03930" w:rsidRDefault="00213FF3" w:rsidP="00213FF3">
            <w:pPr>
              <w:spacing w:line="240" w:lineRule="auto"/>
              <w:jc w:val="center"/>
              <w:rPr>
                <w:rFonts w:eastAsia="Times New Roman"/>
                <w:lang w:val="sr-Latn-CS"/>
              </w:rPr>
            </w:pPr>
            <w:r w:rsidRPr="001157D3">
              <w:rPr>
                <w:rFonts w:eastAsia="Times New Roman"/>
              </w:rPr>
              <w:t>J.CENA</w:t>
            </w:r>
            <w:r>
              <w:rPr>
                <w:rFonts w:eastAsia="Times New Roman"/>
                <w:lang w:val="sr-Latn-CS"/>
              </w:rPr>
              <w:t xml:space="preserve"> BEZ PDV-a</w:t>
            </w:r>
          </w:p>
        </w:tc>
        <w:tc>
          <w:tcPr>
            <w:tcW w:w="1359" w:type="dxa"/>
            <w:gridSpan w:val="2"/>
            <w:tcBorders>
              <w:top w:val="nil"/>
              <w:left w:val="nil"/>
              <w:bottom w:val="single" w:sz="4" w:space="0" w:color="auto"/>
              <w:right w:val="single" w:sz="4" w:space="0" w:color="auto"/>
            </w:tcBorders>
            <w:shd w:val="clear" w:color="000000" w:fill="D9D9D9"/>
            <w:noWrap/>
            <w:vAlign w:val="center"/>
            <w:hideMark/>
          </w:tcPr>
          <w:p w:rsidR="00213FF3" w:rsidRPr="001157D3" w:rsidRDefault="00213FF3" w:rsidP="00213FF3">
            <w:pPr>
              <w:spacing w:line="240" w:lineRule="auto"/>
              <w:jc w:val="center"/>
              <w:rPr>
                <w:rFonts w:eastAsia="Times New Roman"/>
              </w:rPr>
            </w:pPr>
            <w:r w:rsidRPr="001157D3">
              <w:rPr>
                <w:rFonts w:eastAsia="Times New Roman"/>
              </w:rPr>
              <w:t>UKUPNO</w:t>
            </w:r>
            <w:r>
              <w:rPr>
                <w:rFonts w:eastAsia="Times New Roman"/>
              </w:rPr>
              <w:t xml:space="preserve"> BEZ PDV-a</w:t>
            </w:r>
          </w:p>
        </w:tc>
      </w:tr>
      <w:tr w:rsidR="00213FF3" w:rsidRPr="00D60489" w:rsidTr="00D34DC8">
        <w:trPr>
          <w:trHeight w:val="126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1</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Po završetku radova očistiti od građevinskog šuta i oprati vodom pod pritiskom trotoare, staze i platoe.                                        Obračun po m2 očišćene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963058" w:rsidP="00D34DC8">
            <w:pPr>
              <w:spacing w:line="240" w:lineRule="auto"/>
              <w:jc w:val="center"/>
              <w:rPr>
                <w:rFonts w:eastAsia="Times New Roman"/>
              </w:rPr>
            </w:pPr>
            <w:r>
              <w:rPr>
                <w:rFonts w:eastAsia="Times New Roman"/>
              </w:rPr>
              <w:t>591,76</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jc w:val="center"/>
              <w:rPr>
                <w:rFonts w:eastAsia="Times New Roman"/>
              </w:rPr>
            </w:pPr>
          </w:p>
        </w:tc>
      </w:tr>
      <w:tr w:rsidR="00213FF3" w:rsidRPr="00D60489" w:rsidTr="00D34DC8">
        <w:trPr>
          <w:trHeight w:val="1890"/>
        </w:trPr>
        <w:tc>
          <w:tcPr>
            <w:tcW w:w="803"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2</w:t>
            </w: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xml:space="preserve">Čišćenje i pranje gradilišta po završetku svih radova. Izvršiti detaljno čišćenje celog gradilišta, pranje svih staklenih površina, čišćenje i fino pranje svih unutrašnjih prostora i spoljnjih površina. </w:t>
            </w:r>
            <w:r w:rsidRPr="00D60489">
              <w:rPr>
                <w:rFonts w:eastAsia="Times New Roman"/>
              </w:rPr>
              <w:br/>
              <w:t>Obračun po m² očišćene površine.</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 </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532E68">
            <w:pPr>
              <w:spacing w:line="240" w:lineRule="auto"/>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 </w:t>
            </w:r>
          </w:p>
        </w:tc>
      </w:tr>
      <w:tr w:rsidR="00213FF3" w:rsidRPr="00D60489" w:rsidTr="00D34DC8">
        <w:trPr>
          <w:trHeight w:val="315"/>
        </w:trPr>
        <w:tc>
          <w:tcPr>
            <w:tcW w:w="803" w:type="dxa"/>
            <w:vMerge/>
            <w:tcBorders>
              <w:top w:val="nil"/>
              <w:left w:val="single" w:sz="4" w:space="0" w:color="auto"/>
              <w:bottom w:val="single" w:sz="4" w:space="0" w:color="000000"/>
              <w:right w:val="single" w:sz="4" w:space="0" w:color="auto"/>
            </w:tcBorders>
            <w:vAlign w:val="center"/>
            <w:hideMark/>
          </w:tcPr>
          <w:p w:rsidR="00213FF3" w:rsidRPr="00D60489" w:rsidRDefault="00213FF3" w:rsidP="00D34DC8">
            <w:pPr>
              <w:spacing w:line="240" w:lineRule="auto"/>
              <w:rPr>
                <w:rFonts w:eastAsia="Times New Roman"/>
              </w:rPr>
            </w:pPr>
          </w:p>
        </w:tc>
        <w:tc>
          <w:tcPr>
            <w:tcW w:w="3908" w:type="dxa"/>
            <w:tcBorders>
              <w:top w:val="nil"/>
              <w:left w:val="nil"/>
              <w:bottom w:val="single" w:sz="4" w:space="0" w:color="auto"/>
              <w:right w:val="nil"/>
            </w:tcBorders>
            <w:shd w:val="clear" w:color="auto" w:fill="auto"/>
            <w:hideMark/>
          </w:tcPr>
          <w:p w:rsidR="00213FF3" w:rsidRPr="00D60489" w:rsidRDefault="00213FF3" w:rsidP="00D34DC8">
            <w:pPr>
              <w:spacing w:line="240" w:lineRule="auto"/>
              <w:rPr>
                <w:rFonts w:eastAsia="Times New Roman"/>
              </w:rPr>
            </w:pPr>
            <w:r w:rsidRPr="00D60489">
              <w:rPr>
                <w:rFonts w:eastAsia="Times New Roman"/>
              </w:rPr>
              <w:t> </w:t>
            </w:r>
          </w:p>
        </w:tc>
        <w:tc>
          <w:tcPr>
            <w:tcW w:w="1037"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m2</w:t>
            </w:r>
          </w:p>
        </w:tc>
        <w:tc>
          <w:tcPr>
            <w:tcW w:w="1623" w:type="dxa"/>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r w:rsidRPr="00D60489">
              <w:rPr>
                <w:rFonts w:eastAsia="Times New Roman"/>
              </w:rPr>
              <w:t>399,00</w:t>
            </w:r>
          </w:p>
        </w:tc>
        <w:tc>
          <w:tcPr>
            <w:tcW w:w="1476" w:type="dxa"/>
            <w:gridSpan w:val="2"/>
            <w:tcBorders>
              <w:top w:val="nil"/>
              <w:left w:val="nil"/>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jc w:val="center"/>
              <w:rPr>
                <w:rFonts w:eastAsia="Times New Roman"/>
              </w:rPr>
            </w:pPr>
          </w:p>
        </w:tc>
        <w:tc>
          <w:tcPr>
            <w:tcW w:w="1359" w:type="dxa"/>
            <w:gridSpan w:val="2"/>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847" w:type="dxa"/>
            <w:gridSpan w:val="6"/>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213FF3" w:rsidRPr="00D60489" w:rsidRDefault="00213FF3" w:rsidP="00D34DC8">
            <w:pPr>
              <w:spacing w:line="240" w:lineRule="auto"/>
              <w:jc w:val="right"/>
              <w:rPr>
                <w:rFonts w:eastAsia="Times New Roman"/>
              </w:rPr>
            </w:pPr>
            <w:r w:rsidRPr="00D60489">
              <w:rPr>
                <w:rFonts w:eastAsia="Times New Roman"/>
              </w:rPr>
              <w:t>UKUPNO RAZNI RADOVI</w:t>
            </w:r>
            <w:r>
              <w:rPr>
                <w:rFonts w:eastAsia="Times New Roman"/>
              </w:rPr>
              <w:t xml:space="preserve"> BEZ PDV-a</w:t>
            </w:r>
            <w:r w:rsidRPr="00D60489">
              <w:rPr>
                <w:rFonts w:eastAsia="Times New Roman"/>
              </w:rPr>
              <w:t>:</w:t>
            </w:r>
          </w:p>
        </w:tc>
        <w:tc>
          <w:tcPr>
            <w:tcW w:w="1359" w:type="dxa"/>
            <w:gridSpan w:val="2"/>
            <w:tcBorders>
              <w:top w:val="nil"/>
              <w:left w:val="nil"/>
              <w:bottom w:val="single" w:sz="4" w:space="0" w:color="auto"/>
              <w:right w:val="single" w:sz="4" w:space="0" w:color="auto"/>
            </w:tcBorders>
            <w:shd w:val="clear" w:color="000000" w:fill="D9D9D9"/>
            <w:noWrap/>
            <w:vAlign w:val="bottom"/>
            <w:hideMark/>
          </w:tcPr>
          <w:p w:rsidR="00213FF3" w:rsidRPr="00D60489" w:rsidRDefault="00213FF3" w:rsidP="00D34DC8">
            <w:pPr>
              <w:spacing w:line="240" w:lineRule="auto"/>
              <w:jc w:val="right"/>
              <w:rPr>
                <w:rFonts w:eastAsia="Times New Roman"/>
              </w:rPr>
            </w:pPr>
          </w:p>
        </w:tc>
      </w:tr>
      <w:tr w:rsidR="00213FF3" w:rsidRPr="00D60489" w:rsidTr="00D34DC8">
        <w:trPr>
          <w:trHeight w:val="315"/>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right"/>
              <w:rPr>
                <w:rFonts w:eastAsia="Times New Roman"/>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trHeight w:val="330"/>
        </w:trPr>
        <w:tc>
          <w:tcPr>
            <w:tcW w:w="80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3908" w:type="dxa"/>
            <w:tcBorders>
              <w:top w:val="nil"/>
              <w:left w:val="nil"/>
              <w:bottom w:val="nil"/>
              <w:right w:val="nil"/>
            </w:tcBorders>
            <w:shd w:val="clear" w:color="auto" w:fill="auto"/>
            <w:hideMark/>
          </w:tcPr>
          <w:p w:rsidR="00213FF3" w:rsidRPr="00D60489" w:rsidRDefault="00213FF3" w:rsidP="00D34DC8">
            <w:pPr>
              <w:spacing w:line="240" w:lineRule="auto"/>
              <w:jc w:val="center"/>
              <w:rPr>
                <w:rFonts w:eastAsia="Times New Roman"/>
                <w:sz w:val="20"/>
                <w:szCs w:val="20"/>
              </w:rPr>
            </w:pPr>
          </w:p>
        </w:tc>
        <w:tc>
          <w:tcPr>
            <w:tcW w:w="1037" w:type="dxa"/>
            <w:tcBorders>
              <w:top w:val="nil"/>
              <w:left w:val="nil"/>
              <w:bottom w:val="nil"/>
              <w:right w:val="nil"/>
            </w:tcBorders>
            <w:shd w:val="clear" w:color="auto" w:fill="auto"/>
            <w:noWrap/>
            <w:vAlign w:val="center"/>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476" w:type="dxa"/>
            <w:gridSpan w:val="2"/>
            <w:tcBorders>
              <w:top w:val="nil"/>
              <w:left w:val="nil"/>
              <w:bottom w:val="nil"/>
              <w:right w:val="nil"/>
            </w:tcBorders>
            <w:shd w:val="clear" w:color="auto" w:fill="auto"/>
            <w:noWrap/>
            <w:vAlign w:val="center"/>
            <w:hideMark/>
          </w:tcPr>
          <w:p w:rsidR="00213FF3" w:rsidRPr="00D60489" w:rsidRDefault="00213FF3" w:rsidP="00D34DC8">
            <w:pPr>
              <w:spacing w:line="240" w:lineRule="auto"/>
              <w:jc w:val="center"/>
              <w:rPr>
                <w:rFonts w:eastAsia="Times New Roman"/>
                <w:sz w:val="20"/>
                <w:szCs w:val="20"/>
              </w:rPr>
            </w:pPr>
          </w:p>
        </w:tc>
        <w:tc>
          <w:tcPr>
            <w:tcW w:w="1359" w:type="dxa"/>
            <w:gridSpan w:val="2"/>
            <w:tcBorders>
              <w:top w:val="nil"/>
              <w:left w:val="nil"/>
              <w:bottom w:val="nil"/>
              <w:right w:val="nil"/>
            </w:tcBorders>
            <w:shd w:val="clear" w:color="auto" w:fill="auto"/>
            <w:noWrap/>
            <w:vAlign w:val="bottom"/>
            <w:hideMark/>
          </w:tcPr>
          <w:p w:rsidR="00213FF3" w:rsidRPr="00D60489" w:rsidRDefault="00213FF3" w:rsidP="00D34DC8">
            <w:pPr>
              <w:spacing w:line="240" w:lineRule="auto"/>
              <w:jc w:val="center"/>
              <w:rPr>
                <w:rFonts w:eastAsia="Times New Roman"/>
                <w:sz w:val="20"/>
                <w:szCs w:val="20"/>
              </w:rPr>
            </w:pPr>
          </w:p>
        </w:tc>
      </w:tr>
      <w:tr w:rsidR="00213FF3" w:rsidRPr="00D60489" w:rsidTr="00D34DC8">
        <w:trPr>
          <w:gridAfter w:val="1"/>
          <w:wAfter w:w="86" w:type="dxa"/>
          <w:trHeight w:val="315"/>
        </w:trPr>
        <w:tc>
          <w:tcPr>
            <w:tcW w:w="10120" w:type="dxa"/>
            <w:gridSpan w:val="7"/>
            <w:tcBorders>
              <w:top w:val="single" w:sz="8" w:space="0" w:color="auto"/>
              <w:left w:val="single" w:sz="8" w:space="0" w:color="auto"/>
              <w:bottom w:val="single" w:sz="4" w:space="0" w:color="auto"/>
              <w:right w:val="single" w:sz="8" w:space="0" w:color="000000"/>
            </w:tcBorders>
            <w:shd w:val="clear" w:color="000000" w:fill="D9D9D9"/>
            <w:noWrap/>
            <w:vAlign w:val="center"/>
            <w:hideMark/>
          </w:tcPr>
          <w:p w:rsidR="00213FF3" w:rsidRPr="00D60489" w:rsidRDefault="00213FF3" w:rsidP="0095746E">
            <w:pPr>
              <w:spacing w:line="240" w:lineRule="auto"/>
              <w:jc w:val="center"/>
              <w:rPr>
                <w:rFonts w:eastAsia="Times New Roman"/>
                <w:b/>
                <w:bCs/>
              </w:rPr>
            </w:pPr>
            <w:r w:rsidRPr="00D60489">
              <w:rPr>
                <w:rFonts w:eastAsia="Times New Roman"/>
                <w:b/>
                <w:bCs/>
              </w:rPr>
              <w:t>REKAPITULACIJA RADOVA</w:t>
            </w:r>
            <w:r w:rsidR="0095746E">
              <w:rPr>
                <w:rFonts w:eastAsia="Times New Roman"/>
                <w:b/>
                <w:bCs/>
              </w:rPr>
              <w:t xml:space="preserve"> ZA OBJEKAT DK SUPSKA </w:t>
            </w:r>
            <w:r>
              <w:rPr>
                <w:rFonts w:eastAsia="Times New Roman"/>
                <w:b/>
                <w:bCs/>
              </w:rPr>
              <w:t>BEZ PDV-a</w:t>
            </w:r>
            <w:r w:rsidR="0095746E">
              <w:rPr>
                <w:rFonts w:eastAsia="Times New Roman"/>
                <w:sz w:val="28"/>
                <w:szCs w:val="28"/>
              </w:rPr>
              <w:t xml:space="preserve"> </w:t>
            </w: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w:t>
            </w:r>
          </w:p>
        </w:tc>
        <w:tc>
          <w:tcPr>
            <w:tcW w:w="3908" w:type="dxa"/>
            <w:tcBorders>
              <w:top w:val="nil"/>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PRIPREMNI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RUŠENJE I DEMONTAŽA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ZEMLJANI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ARMIRANO-BETONSKI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lastRenderedPageBreak/>
              <w:t>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ZIDARSKI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GRAĐEVINSKA STOLARIJA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IZOLATERSKI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VIII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TESARSKI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IX</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POKRIVAČKI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MOLERSKO-FARBARSKI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KERAMIČARSKI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PODOPOLAGAČKI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XIII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LIMARSKI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XIV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SUVOMONTAŽNI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XV</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FASADERSKI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XVI</w:t>
            </w:r>
          </w:p>
        </w:tc>
        <w:tc>
          <w:tcPr>
            <w:tcW w:w="3908" w:type="dxa"/>
            <w:tcBorders>
              <w:top w:val="single" w:sz="4" w:space="0" w:color="auto"/>
              <w:left w:val="nil"/>
              <w:bottom w:val="single" w:sz="4" w:space="0" w:color="auto"/>
              <w:right w:val="single" w:sz="4" w:space="0" w:color="000000"/>
            </w:tcBorders>
            <w:shd w:val="clear" w:color="auto" w:fill="auto"/>
            <w:noWrap/>
            <w:vAlign w:val="center"/>
            <w:hideMark/>
          </w:tcPr>
          <w:p w:rsidR="00213FF3" w:rsidRPr="00D60489" w:rsidRDefault="00213FF3" w:rsidP="00D34DC8">
            <w:pPr>
              <w:spacing w:line="240" w:lineRule="auto"/>
              <w:rPr>
                <w:rFonts w:eastAsia="Times New Roman"/>
              </w:rPr>
            </w:pPr>
            <w:r w:rsidRPr="00D60489">
              <w:rPr>
                <w:rFonts w:eastAsia="Times New Roman"/>
              </w:rPr>
              <w:t>BRAVARSKI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hideMark/>
          </w:tcPr>
          <w:p w:rsidR="00213FF3" w:rsidRPr="00D60489" w:rsidRDefault="00213FF3" w:rsidP="00D34DC8">
            <w:pPr>
              <w:spacing w:line="240" w:lineRule="auto"/>
              <w:rPr>
                <w:rFonts w:eastAsia="Times New Roman"/>
              </w:rPr>
            </w:pPr>
            <w:r w:rsidRPr="00D60489">
              <w:rPr>
                <w:rFonts w:eastAsia="Times New Roman"/>
              </w:rPr>
              <w:t>XVII</w:t>
            </w:r>
          </w:p>
        </w:tc>
        <w:tc>
          <w:tcPr>
            <w:tcW w:w="3908" w:type="dxa"/>
            <w:tcBorders>
              <w:top w:val="single" w:sz="4" w:space="0" w:color="auto"/>
              <w:left w:val="nil"/>
              <w:bottom w:val="single" w:sz="4" w:space="0" w:color="auto"/>
              <w:right w:val="single" w:sz="4" w:space="0" w:color="000000"/>
            </w:tcBorders>
            <w:shd w:val="clear" w:color="auto" w:fill="auto"/>
            <w:noWrap/>
            <w:hideMark/>
          </w:tcPr>
          <w:p w:rsidR="00213FF3" w:rsidRPr="00D60489" w:rsidRDefault="00213FF3" w:rsidP="00D34DC8">
            <w:pPr>
              <w:spacing w:line="240" w:lineRule="auto"/>
              <w:rPr>
                <w:rFonts w:eastAsia="Times New Roman"/>
              </w:rPr>
            </w:pPr>
            <w:r w:rsidRPr="00D60489">
              <w:rPr>
                <w:rFonts w:eastAsia="Times New Roman"/>
              </w:rPr>
              <w:t>OPREMA</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jc w:val="right"/>
              <w:rPr>
                <w:rFonts w:eastAsia="Times New Roman"/>
              </w:rPr>
            </w:pPr>
          </w:p>
        </w:tc>
      </w:tr>
      <w:tr w:rsidR="00213FF3" w:rsidRPr="00D60489" w:rsidTr="0095746E">
        <w:trPr>
          <w:trHeight w:val="315"/>
        </w:trPr>
        <w:tc>
          <w:tcPr>
            <w:tcW w:w="803" w:type="dxa"/>
            <w:tcBorders>
              <w:top w:val="nil"/>
              <w:left w:val="single" w:sz="4" w:space="0" w:color="auto"/>
              <w:bottom w:val="single" w:sz="4" w:space="0" w:color="auto"/>
              <w:right w:val="single" w:sz="4" w:space="0" w:color="auto"/>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XVIII</w:t>
            </w:r>
          </w:p>
        </w:tc>
        <w:tc>
          <w:tcPr>
            <w:tcW w:w="3908" w:type="dxa"/>
            <w:tcBorders>
              <w:top w:val="single" w:sz="4" w:space="0" w:color="auto"/>
              <w:left w:val="nil"/>
              <w:bottom w:val="single" w:sz="4" w:space="0" w:color="auto"/>
              <w:right w:val="single" w:sz="4" w:space="0" w:color="000000"/>
            </w:tcBorders>
            <w:shd w:val="clear" w:color="auto" w:fill="auto"/>
            <w:noWrap/>
            <w:vAlign w:val="bottom"/>
            <w:hideMark/>
          </w:tcPr>
          <w:p w:rsidR="00213FF3" w:rsidRPr="00D60489" w:rsidRDefault="00213FF3" w:rsidP="00D34DC8">
            <w:pPr>
              <w:spacing w:line="240" w:lineRule="auto"/>
              <w:rPr>
                <w:rFonts w:eastAsia="Times New Roman"/>
              </w:rPr>
            </w:pPr>
            <w:r w:rsidRPr="00D60489">
              <w:rPr>
                <w:rFonts w:eastAsia="Times New Roman"/>
              </w:rPr>
              <w:t>RAZNI RADOVI</w:t>
            </w:r>
          </w:p>
        </w:tc>
        <w:tc>
          <w:tcPr>
            <w:tcW w:w="5495" w:type="dxa"/>
            <w:gridSpan w:val="6"/>
            <w:tcBorders>
              <w:top w:val="nil"/>
              <w:left w:val="nil"/>
              <w:bottom w:val="single" w:sz="4" w:space="0" w:color="auto"/>
              <w:right w:val="single" w:sz="4" w:space="0" w:color="auto"/>
            </w:tcBorders>
            <w:shd w:val="clear" w:color="auto" w:fill="auto"/>
            <w:noWrap/>
            <w:vAlign w:val="bottom"/>
            <w:hideMark/>
          </w:tcPr>
          <w:p w:rsidR="00213FF3" w:rsidRPr="00D60489" w:rsidRDefault="00213FF3" w:rsidP="00532E68">
            <w:pPr>
              <w:spacing w:line="240" w:lineRule="auto"/>
              <w:rPr>
                <w:rFonts w:eastAsia="Times New Roman"/>
              </w:rPr>
            </w:pPr>
          </w:p>
        </w:tc>
      </w:tr>
      <w:tr w:rsidR="0095746E" w:rsidRPr="00D60489" w:rsidTr="0095746E">
        <w:trPr>
          <w:trHeight w:val="315"/>
        </w:trPr>
        <w:tc>
          <w:tcPr>
            <w:tcW w:w="4711" w:type="dxa"/>
            <w:gridSpan w:val="2"/>
            <w:tcBorders>
              <w:top w:val="single" w:sz="4" w:space="0" w:color="auto"/>
              <w:left w:val="single" w:sz="4" w:space="0" w:color="auto"/>
              <w:bottom w:val="single" w:sz="4" w:space="0" w:color="auto"/>
              <w:right w:val="single" w:sz="4" w:space="0" w:color="000000"/>
            </w:tcBorders>
            <w:shd w:val="clear" w:color="000000" w:fill="D9D9D9"/>
            <w:noWrap/>
            <w:vAlign w:val="center"/>
            <w:hideMark/>
          </w:tcPr>
          <w:p w:rsidR="0095746E" w:rsidRPr="00D60489" w:rsidRDefault="0095746E" w:rsidP="0095746E">
            <w:pPr>
              <w:spacing w:line="240" w:lineRule="auto"/>
              <w:jc w:val="right"/>
              <w:rPr>
                <w:rFonts w:eastAsia="Times New Roman"/>
                <w:b/>
                <w:bCs/>
              </w:rPr>
            </w:pPr>
            <w:r w:rsidRPr="00D60489">
              <w:rPr>
                <w:rFonts w:eastAsia="Times New Roman"/>
                <w:b/>
                <w:bCs/>
              </w:rPr>
              <w:t>UKUPNO SVI RADOVI</w:t>
            </w:r>
            <w:r>
              <w:rPr>
                <w:rFonts w:eastAsia="Times New Roman"/>
                <w:b/>
                <w:bCs/>
              </w:rPr>
              <w:t xml:space="preserve"> ZA OBJEKAT DK SUPSKA BEZ PDV-a I SA PDV-om</w:t>
            </w:r>
            <w:r>
              <w:rPr>
                <w:rFonts w:eastAsia="Times New Roman"/>
                <w:sz w:val="28"/>
                <w:szCs w:val="28"/>
              </w:rPr>
              <w:t xml:space="preserve"> </w:t>
            </w:r>
          </w:p>
        </w:tc>
        <w:tc>
          <w:tcPr>
            <w:tcW w:w="2660" w:type="dxa"/>
            <w:gridSpan w:val="2"/>
            <w:tcBorders>
              <w:top w:val="nil"/>
              <w:left w:val="nil"/>
              <w:bottom w:val="single" w:sz="4" w:space="0" w:color="auto"/>
              <w:right w:val="single" w:sz="4" w:space="0" w:color="auto"/>
            </w:tcBorders>
            <w:shd w:val="clear" w:color="000000" w:fill="D9D9D9"/>
            <w:noWrap/>
            <w:vAlign w:val="center"/>
            <w:hideMark/>
          </w:tcPr>
          <w:p w:rsidR="0095746E" w:rsidRPr="00D60489" w:rsidRDefault="0095746E" w:rsidP="0095746E">
            <w:pPr>
              <w:spacing w:line="240" w:lineRule="auto"/>
              <w:rPr>
                <w:rFonts w:eastAsia="Times New Roman"/>
                <w:b/>
                <w:bCs/>
              </w:rPr>
            </w:pPr>
          </w:p>
        </w:tc>
        <w:tc>
          <w:tcPr>
            <w:tcW w:w="2835" w:type="dxa"/>
            <w:gridSpan w:val="4"/>
            <w:tcBorders>
              <w:top w:val="nil"/>
              <w:left w:val="nil"/>
              <w:bottom w:val="single" w:sz="4" w:space="0" w:color="auto"/>
              <w:right w:val="single" w:sz="4" w:space="0" w:color="auto"/>
            </w:tcBorders>
            <w:shd w:val="clear" w:color="000000" w:fill="D9D9D9"/>
            <w:vAlign w:val="center"/>
          </w:tcPr>
          <w:p w:rsidR="0095746E" w:rsidRPr="00D60489" w:rsidRDefault="0095746E" w:rsidP="0095746E">
            <w:pPr>
              <w:spacing w:line="240" w:lineRule="auto"/>
              <w:jc w:val="center"/>
              <w:rPr>
                <w:rFonts w:eastAsia="Times New Roman"/>
                <w:b/>
                <w:bCs/>
              </w:rPr>
            </w:pPr>
          </w:p>
        </w:tc>
      </w:tr>
      <w:tr w:rsidR="00213FF3" w:rsidRPr="00D60489" w:rsidTr="0095746E">
        <w:trPr>
          <w:trHeight w:val="315"/>
        </w:trPr>
        <w:tc>
          <w:tcPr>
            <w:tcW w:w="80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jc w:val="right"/>
              <w:rPr>
                <w:rFonts w:eastAsia="Times New Roman"/>
                <w:b/>
                <w:bCs/>
              </w:rPr>
            </w:pPr>
          </w:p>
        </w:tc>
        <w:tc>
          <w:tcPr>
            <w:tcW w:w="3908" w:type="dxa"/>
            <w:tcBorders>
              <w:top w:val="nil"/>
              <w:left w:val="nil"/>
              <w:bottom w:val="nil"/>
              <w:right w:val="nil"/>
            </w:tcBorders>
            <w:shd w:val="clear" w:color="auto" w:fill="auto"/>
            <w:noWrap/>
            <w:hideMark/>
          </w:tcPr>
          <w:p w:rsidR="00213FF3" w:rsidRPr="00D60489" w:rsidRDefault="00213FF3" w:rsidP="00D34DC8">
            <w:pPr>
              <w:spacing w:line="240" w:lineRule="auto"/>
              <w:rPr>
                <w:rFonts w:eastAsia="Times New Roman"/>
                <w:sz w:val="20"/>
                <w:szCs w:val="20"/>
              </w:rPr>
            </w:pPr>
          </w:p>
        </w:tc>
        <w:tc>
          <w:tcPr>
            <w:tcW w:w="1037"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1623"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236" w:type="dxa"/>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c>
          <w:tcPr>
            <w:tcW w:w="2599" w:type="dxa"/>
            <w:gridSpan w:val="3"/>
            <w:tcBorders>
              <w:top w:val="nil"/>
              <w:left w:val="nil"/>
              <w:bottom w:val="nil"/>
              <w:right w:val="nil"/>
            </w:tcBorders>
            <w:shd w:val="clear" w:color="auto" w:fill="auto"/>
            <w:noWrap/>
            <w:vAlign w:val="bottom"/>
            <w:hideMark/>
          </w:tcPr>
          <w:p w:rsidR="00213FF3" w:rsidRPr="00D60489" w:rsidRDefault="00213FF3" w:rsidP="00D34DC8">
            <w:pPr>
              <w:spacing w:line="240" w:lineRule="auto"/>
              <w:rPr>
                <w:rFonts w:eastAsia="Times New Roman"/>
                <w:sz w:val="20"/>
                <w:szCs w:val="20"/>
              </w:rPr>
            </w:pPr>
          </w:p>
        </w:tc>
      </w:tr>
    </w:tbl>
    <w:p w:rsidR="0099502D" w:rsidRDefault="0099502D" w:rsidP="00074E4D">
      <w:pPr>
        <w:jc w:val="both"/>
        <w:rPr>
          <w:rFonts w:ascii="Arial" w:hAnsi="Arial" w:cs="Arial"/>
          <w:b/>
          <w:bCs/>
          <w:iCs/>
          <w:u w:val="single"/>
        </w:rPr>
      </w:pPr>
    </w:p>
    <w:tbl>
      <w:tblPr>
        <w:tblW w:w="9881" w:type="dxa"/>
        <w:tblInd w:w="108" w:type="dxa"/>
        <w:tblLayout w:type="fixed"/>
        <w:tblLook w:val="04A0"/>
      </w:tblPr>
      <w:tblGrid>
        <w:gridCol w:w="829"/>
        <w:gridCol w:w="10"/>
        <w:gridCol w:w="12"/>
        <w:gridCol w:w="250"/>
        <w:gridCol w:w="307"/>
        <w:gridCol w:w="9"/>
        <w:gridCol w:w="1199"/>
        <w:gridCol w:w="173"/>
        <w:gridCol w:w="739"/>
        <w:gridCol w:w="17"/>
        <w:gridCol w:w="226"/>
        <w:gridCol w:w="171"/>
        <w:gridCol w:w="311"/>
        <w:gridCol w:w="351"/>
        <w:gridCol w:w="168"/>
        <w:gridCol w:w="35"/>
        <w:gridCol w:w="69"/>
        <w:gridCol w:w="79"/>
        <w:gridCol w:w="8"/>
        <w:gridCol w:w="81"/>
        <w:gridCol w:w="42"/>
        <w:gridCol w:w="690"/>
        <w:gridCol w:w="307"/>
        <w:gridCol w:w="12"/>
        <w:gridCol w:w="31"/>
        <w:gridCol w:w="36"/>
        <w:gridCol w:w="176"/>
        <w:gridCol w:w="35"/>
        <w:gridCol w:w="355"/>
        <w:gridCol w:w="159"/>
        <w:gridCol w:w="77"/>
        <w:gridCol w:w="65"/>
        <w:gridCol w:w="58"/>
        <w:gridCol w:w="149"/>
        <w:gridCol w:w="72"/>
        <w:gridCol w:w="9"/>
        <w:gridCol w:w="19"/>
        <w:gridCol w:w="236"/>
        <w:gridCol w:w="566"/>
        <w:gridCol w:w="11"/>
        <w:gridCol w:w="72"/>
        <w:gridCol w:w="189"/>
        <w:gridCol w:w="11"/>
        <w:gridCol w:w="30"/>
        <w:gridCol w:w="137"/>
        <w:gridCol w:w="138"/>
        <w:gridCol w:w="833"/>
        <w:gridCol w:w="272"/>
        <w:gridCol w:w="50"/>
      </w:tblGrid>
      <w:tr w:rsidR="00D34DC8" w:rsidRPr="00A53C56" w:rsidTr="00A91F65">
        <w:trPr>
          <w:gridAfter w:val="2"/>
          <w:wAfter w:w="322" w:type="dxa"/>
          <w:trHeight w:val="255"/>
        </w:trPr>
        <w:tc>
          <w:tcPr>
            <w:tcW w:w="1408" w:type="dxa"/>
            <w:gridSpan w:val="5"/>
            <w:tcBorders>
              <w:top w:val="single" w:sz="4" w:space="0" w:color="auto"/>
              <w:left w:val="nil"/>
              <w:bottom w:val="nil"/>
              <w:right w:val="nil"/>
            </w:tcBorders>
            <w:shd w:val="clear" w:color="auto" w:fill="auto"/>
            <w:vAlign w:val="center"/>
            <w:hideMark/>
          </w:tcPr>
          <w:p w:rsidR="00D34DC8" w:rsidRPr="00A53C56" w:rsidRDefault="00D34DC8" w:rsidP="00D34DC8">
            <w:pPr>
              <w:spacing w:line="240" w:lineRule="auto"/>
              <w:rPr>
                <w:rFonts w:eastAsia="Times New Roman"/>
                <w:sz w:val="20"/>
                <w:szCs w:val="20"/>
              </w:rPr>
            </w:pPr>
          </w:p>
        </w:tc>
        <w:tc>
          <w:tcPr>
            <w:tcW w:w="3399" w:type="dxa"/>
            <w:gridSpan w:val="11"/>
            <w:tcBorders>
              <w:top w:val="nil"/>
              <w:left w:val="nil"/>
              <w:bottom w:val="nil"/>
              <w:right w:val="nil"/>
            </w:tcBorders>
            <w:shd w:val="clear" w:color="auto" w:fill="auto"/>
            <w:vAlign w:val="bottom"/>
            <w:hideMark/>
          </w:tcPr>
          <w:p w:rsidR="00D34DC8" w:rsidRPr="00A53C56" w:rsidRDefault="00D34DC8" w:rsidP="00D34DC8">
            <w:pPr>
              <w:spacing w:line="240" w:lineRule="auto"/>
              <w:jc w:val="center"/>
              <w:rPr>
                <w:rFonts w:eastAsia="Times New Roman"/>
                <w:sz w:val="20"/>
                <w:szCs w:val="20"/>
              </w:rPr>
            </w:pPr>
          </w:p>
        </w:tc>
        <w:tc>
          <w:tcPr>
            <w:tcW w:w="1276" w:type="dxa"/>
            <w:gridSpan w:val="7"/>
            <w:tcBorders>
              <w:top w:val="nil"/>
              <w:left w:val="nil"/>
              <w:bottom w:val="nil"/>
              <w:right w:val="nil"/>
            </w:tcBorders>
            <w:shd w:val="clear" w:color="auto" w:fill="auto"/>
            <w:vAlign w:val="bottom"/>
            <w:hideMark/>
          </w:tcPr>
          <w:p w:rsidR="00D34DC8" w:rsidRPr="00A53C56" w:rsidRDefault="00D34DC8" w:rsidP="00D34DC8">
            <w:pPr>
              <w:spacing w:line="240" w:lineRule="auto"/>
              <w:rPr>
                <w:rFonts w:eastAsia="Times New Roman"/>
                <w:sz w:val="20"/>
                <w:szCs w:val="20"/>
              </w:rPr>
            </w:pPr>
          </w:p>
        </w:tc>
        <w:tc>
          <w:tcPr>
            <w:tcW w:w="1234" w:type="dxa"/>
            <w:gridSpan w:val="13"/>
            <w:tcBorders>
              <w:top w:val="nil"/>
              <w:left w:val="nil"/>
              <w:bottom w:val="nil"/>
              <w:right w:val="nil"/>
            </w:tcBorders>
            <w:shd w:val="clear" w:color="auto" w:fill="auto"/>
            <w:vAlign w:val="bottom"/>
            <w:hideMark/>
          </w:tcPr>
          <w:p w:rsidR="00D34DC8" w:rsidRPr="00A53C56" w:rsidRDefault="00D34DC8"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D34DC8" w:rsidRPr="00A53C56" w:rsidRDefault="00D34DC8" w:rsidP="00D34DC8">
            <w:pPr>
              <w:spacing w:line="240" w:lineRule="auto"/>
              <w:jc w:val="right"/>
              <w:rPr>
                <w:rFonts w:eastAsia="Times New Roman"/>
                <w:sz w:val="20"/>
                <w:szCs w:val="20"/>
              </w:rPr>
            </w:pPr>
          </w:p>
        </w:tc>
        <w:tc>
          <w:tcPr>
            <w:tcW w:w="1108" w:type="dxa"/>
            <w:gridSpan w:val="3"/>
            <w:tcBorders>
              <w:top w:val="nil"/>
              <w:left w:val="nil"/>
              <w:bottom w:val="nil"/>
              <w:right w:val="nil"/>
            </w:tcBorders>
            <w:shd w:val="clear" w:color="auto" w:fill="auto"/>
            <w:vAlign w:val="bottom"/>
            <w:hideMark/>
          </w:tcPr>
          <w:p w:rsidR="00D34DC8" w:rsidRPr="00A53C56" w:rsidRDefault="00D34DC8" w:rsidP="00D34DC8">
            <w:pPr>
              <w:spacing w:line="240" w:lineRule="auto"/>
              <w:jc w:val="right"/>
              <w:rPr>
                <w:rFonts w:eastAsia="Times New Roman"/>
                <w:sz w:val="20"/>
                <w:szCs w:val="20"/>
              </w:rPr>
            </w:pPr>
          </w:p>
        </w:tc>
      </w:tr>
      <w:tr w:rsidR="00213FF3" w:rsidRPr="00A53C56" w:rsidTr="00A91F65">
        <w:trPr>
          <w:gridAfter w:val="2"/>
          <w:wAfter w:w="322" w:type="dxa"/>
          <w:trHeight w:val="255"/>
        </w:trPr>
        <w:tc>
          <w:tcPr>
            <w:tcW w:w="1408" w:type="dxa"/>
            <w:gridSpan w:val="5"/>
            <w:tcBorders>
              <w:top w:val="nil"/>
              <w:left w:val="nil"/>
              <w:bottom w:val="nil"/>
              <w:right w:val="nil"/>
            </w:tcBorders>
            <w:shd w:val="clear" w:color="auto" w:fill="auto"/>
            <w:noWrap/>
            <w:hideMark/>
          </w:tcPr>
          <w:p w:rsidR="00213FF3" w:rsidRPr="00A53C56" w:rsidRDefault="00213FF3" w:rsidP="00D34DC8">
            <w:pPr>
              <w:spacing w:line="240" w:lineRule="auto"/>
              <w:jc w:val="right"/>
              <w:rPr>
                <w:rFonts w:ascii="Arial" w:eastAsia="Times New Roman" w:hAnsi="Arial" w:cs="Arial"/>
                <w:b/>
                <w:bCs/>
                <w:sz w:val="20"/>
                <w:szCs w:val="20"/>
              </w:rPr>
            </w:pPr>
          </w:p>
        </w:tc>
        <w:tc>
          <w:tcPr>
            <w:tcW w:w="3399" w:type="dxa"/>
            <w:gridSpan w:val="11"/>
            <w:tcBorders>
              <w:top w:val="nil"/>
              <w:left w:val="nil"/>
              <w:bottom w:val="nil"/>
              <w:right w:val="nil"/>
            </w:tcBorders>
            <w:shd w:val="clear" w:color="auto" w:fill="auto"/>
            <w:noWrap/>
            <w:hideMark/>
          </w:tcPr>
          <w:p w:rsidR="00213FF3" w:rsidRPr="00A53C56" w:rsidRDefault="00213FF3" w:rsidP="00D34DC8">
            <w:pPr>
              <w:spacing w:line="240" w:lineRule="auto"/>
              <w:rPr>
                <w:rFonts w:eastAsia="Times New Roman"/>
                <w:sz w:val="20"/>
                <w:szCs w:val="20"/>
              </w:rPr>
            </w:pPr>
          </w:p>
        </w:tc>
        <w:tc>
          <w:tcPr>
            <w:tcW w:w="1276" w:type="dxa"/>
            <w:gridSpan w:val="7"/>
            <w:tcBorders>
              <w:top w:val="nil"/>
              <w:left w:val="nil"/>
              <w:bottom w:val="nil"/>
              <w:right w:val="nil"/>
            </w:tcBorders>
            <w:shd w:val="clear" w:color="auto" w:fill="auto"/>
            <w:noWrap/>
            <w:vAlign w:val="bottom"/>
            <w:hideMark/>
          </w:tcPr>
          <w:p w:rsidR="00213FF3" w:rsidRPr="00A53C56" w:rsidRDefault="00213FF3" w:rsidP="00D34DC8">
            <w:pPr>
              <w:spacing w:line="240" w:lineRule="auto"/>
              <w:jc w:val="both"/>
              <w:rPr>
                <w:rFonts w:eastAsia="Times New Roman"/>
                <w:sz w:val="20"/>
                <w:szCs w:val="20"/>
              </w:rPr>
            </w:pPr>
          </w:p>
        </w:tc>
        <w:tc>
          <w:tcPr>
            <w:tcW w:w="1234" w:type="dxa"/>
            <w:gridSpan w:val="13"/>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c>
          <w:tcPr>
            <w:tcW w:w="1108" w:type="dxa"/>
            <w:gridSpan w:val="3"/>
            <w:tcBorders>
              <w:top w:val="nil"/>
              <w:left w:val="nil"/>
              <w:bottom w:val="nil"/>
              <w:right w:val="nil"/>
            </w:tcBorders>
            <w:shd w:val="clear" w:color="auto" w:fill="auto"/>
            <w:noWrap/>
            <w:vAlign w:val="bottom"/>
            <w:hideMark/>
          </w:tcPr>
          <w:p w:rsidR="00213FF3" w:rsidRPr="00A53C56" w:rsidRDefault="00213FF3" w:rsidP="00D34DC8">
            <w:pPr>
              <w:spacing w:line="240" w:lineRule="auto"/>
              <w:jc w:val="center"/>
              <w:rPr>
                <w:rFonts w:eastAsia="Times New Roman"/>
                <w:sz w:val="20"/>
                <w:szCs w:val="20"/>
              </w:rPr>
            </w:pPr>
          </w:p>
        </w:tc>
      </w:tr>
      <w:tr w:rsidR="00213FF3" w:rsidRPr="00A53C56" w:rsidTr="00A91F65">
        <w:trPr>
          <w:gridAfter w:val="19"/>
          <w:wAfter w:w="2994" w:type="dxa"/>
          <w:trHeight w:val="255"/>
        </w:trPr>
        <w:tc>
          <w:tcPr>
            <w:tcW w:w="6887" w:type="dxa"/>
            <w:gridSpan w:val="30"/>
            <w:tcBorders>
              <w:top w:val="nil"/>
              <w:left w:val="nil"/>
              <w:bottom w:val="nil"/>
              <w:right w:val="nil"/>
            </w:tcBorders>
            <w:shd w:val="clear" w:color="auto" w:fill="auto"/>
            <w:hideMark/>
          </w:tcPr>
          <w:p w:rsidR="00213FF3" w:rsidRPr="00B302A2" w:rsidRDefault="005B12FA" w:rsidP="00D34DC8">
            <w:pPr>
              <w:spacing w:line="240" w:lineRule="auto"/>
              <w:jc w:val="center"/>
              <w:rPr>
                <w:rFonts w:eastAsia="Times New Roman"/>
                <w:b/>
                <w:sz w:val="20"/>
                <w:szCs w:val="20"/>
              </w:rPr>
            </w:pPr>
            <w:r w:rsidRPr="005B12FA">
              <w:rPr>
                <w:rFonts w:eastAsia="Times New Roman"/>
                <w:b/>
                <w:sz w:val="28"/>
                <w:szCs w:val="28"/>
              </w:rPr>
              <w:t>ПРЕМЕР И ПРЕДРАЧУН РАДОВА ЗА ХИДРОТЕХНИЧКЕ ИНСТАЛАЦИЈЕ</w:t>
            </w:r>
            <w:r w:rsidR="00B302A2">
              <w:rPr>
                <w:rFonts w:eastAsia="Times New Roman"/>
                <w:b/>
                <w:sz w:val="28"/>
                <w:szCs w:val="28"/>
              </w:rPr>
              <w:t xml:space="preserve"> </w:t>
            </w:r>
            <w:r w:rsidR="00514805">
              <w:rPr>
                <w:rFonts w:eastAsia="Times New Roman"/>
                <w:b/>
                <w:sz w:val="28"/>
                <w:szCs w:val="28"/>
              </w:rPr>
              <w:t>ДК СУПСКА</w:t>
            </w:r>
          </w:p>
        </w:tc>
      </w:tr>
      <w:tr w:rsidR="00213FF3" w:rsidRPr="00A53C56" w:rsidTr="00A91F65">
        <w:trPr>
          <w:gridAfter w:val="1"/>
          <w:wAfter w:w="50" w:type="dxa"/>
          <w:trHeight w:val="255"/>
        </w:trPr>
        <w:tc>
          <w:tcPr>
            <w:tcW w:w="1408" w:type="dxa"/>
            <w:gridSpan w:val="5"/>
            <w:tcBorders>
              <w:top w:val="single" w:sz="4" w:space="0" w:color="auto"/>
              <w:left w:val="nil"/>
              <w:bottom w:val="single" w:sz="4" w:space="0" w:color="auto"/>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I</w:t>
            </w:r>
          </w:p>
        </w:tc>
        <w:tc>
          <w:tcPr>
            <w:tcW w:w="6164" w:type="dxa"/>
            <w:gridSpan w:val="33"/>
            <w:tcBorders>
              <w:top w:val="single" w:sz="4" w:space="0" w:color="auto"/>
              <w:left w:val="nil"/>
              <w:bottom w:val="single" w:sz="4" w:space="0" w:color="auto"/>
              <w:right w:val="nil"/>
            </w:tcBorders>
            <w:shd w:val="clear" w:color="000000" w:fill="969696"/>
            <w:noWrap/>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ХИДРОТЕХНИЧКЕ ИНСТАЛАЦИЈЕ - ОПШТИ ОПИС</w:t>
            </w:r>
          </w:p>
        </w:tc>
        <w:tc>
          <w:tcPr>
            <w:tcW w:w="1154" w:type="dxa"/>
            <w:gridSpan w:val="8"/>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833" w:type="dxa"/>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top w:val="single" w:sz="4" w:space="0" w:color="auto"/>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r>
      <w:tr w:rsidR="00213FF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213FF3" w:rsidRPr="00A53C56" w:rsidRDefault="00213FF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213FF3" w:rsidRPr="00A53C56" w:rsidRDefault="00213FF3" w:rsidP="00D34DC8">
            <w:pPr>
              <w:spacing w:line="240" w:lineRule="auto"/>
              <w:rPr>
                <w:rFonts w:eastAsia="Times New Roman"/>
                <w:sz w:val="20"/>
                <w:szCs w:val="20"/>
              </w:rPr>
            </w:pPr>
          </w:p>
        </w:tc>
        <w:tc>
          <w:tcPr>
            <w:tcW w:w="1418"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213FF3" w:rsidRPr="00A53C56" w:rsidRDefault="00213FF3" w:rsidP="00D34DC8">
            <w:pPr>
              <w:spacing w:line="240" w:lineRule="auto"/>
              <w:jc w:val="center"/>
              <w:rPr>
                <w:rFonts w:eastAsia="Times New Roman"/>
                <w:sz w:val="20"/>
                <w:szCs w:val="20"/>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5B12FA">
        <w:trPr>
          <w:gridAfter w:val="15"/>
          <w:wAfter w:w="2645" w:type="dxa"/>
          <w:trHeight w:val="5801"/>
        </w:trPr>
        <w:tc>
          <w:tcPr>
            <w:tcW w:w="6728" w:type="dxa"/>
            <w:gridSpan w:val="29"/>
            <w:tcBorders>
              <w:top w:val="single" w:sz="4" w:space="0" w:color="auto"/>
              <w:left w:val="single" w:sz="4" w:space="0" w:color="auto"/>
              <w:bottom w:val="nil"/>
              <w:right w:val="nil"/>
            </w:tcBorders>
            <w:shd w:val="clear" w:color="auto" w:fill="auto"/>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Све одредбе ових услова имају се сматрати као саставни део сваког одељка и сваке позиције овог предрачуна.</w:t>
            </w:r>
            <w:r w:rsidRPr="00A53C56">
              <w:rPr>
                <w:rFonts w:ascii="Arial" w:eastAsia="Times New Roman" w:hAnsi="Arial" w:cs="Arial"/>
              </w:rPr>
              <w:br/>
              <w:t>Општи опис на почетку појединих група радова односи се на све позиције радова те групе, изузев ако у опису позиција није другачије описана.</w:t>
            </w:r>
            <w:r w:rsidRPr="00A53C56">
              <w:rPr>
                <w:rFonts w:ascii="Arial" w:eastAsia="Times New Roman" w:hAnsi="Arial" w:cs="Arial"/>
              </w:rPr>
              <w:br/>
              <w:t>Сви радови морају бити изведени према техничким прописима солидно и квалитетно, а материјал мора одговарати у свему према одредбама ЈУС-а.</w:t>
            </w:r>
            <w:r w:rsidRPr="00A53C56">
              <w:rPr>
                <w:rFonts w:ascii="Arial" w:eastAsia="Times New Roman" w:hAnsi="Arial" w:cs="Arial"/>
              </w:rPr>
              <w:br/>
              <w:t>Уколико материјал у појединим позицијама овог предрачуна није назначен или није довољно јасно прецизиран у погледу квалитета , извођач је дужан да употреби само првокласан материјал уз договор и сагласност надзорног органа.</w:t>
            </w:r>
            <w:r w:rsidRPr="00A53C56">
              <w:rPr>
                <w:rFonts w:ascii="Arial" w:eastAsia="Times New Roman" w:hAnsi="Arial" w:cs="Arial"/>
              </w:rPr>
              <w:br/>
              <w:t>Пре уношења цена понуђач је дужан да се детаљно упозна са пројектним елаборатом и локацијом објекта ради добијања јасне представе о обиму и врсти главних и припремних радова.</w:t>
            </w:r>
            <w:r w:rsidRPr="00A53C56">
              <w:rPr>
                <w:rFonts w:ascii="Arial" w:eastAsia="Times New Roman" w:hAnsi="Arial" w:cs="Arial"/>
              </w:rPr>
              <w:br/>
              <w:t>Сви радови обухваћени предмером, односно предрачуном морају се извести у свему по општем опису и појединачним описима из предрачуна, по плановима, детаљима, упутству пројектанта и надзорног органа и по важећим техничким прописима.</w:t>
            </w:r>
            <w:r w:rsidRPr="00A53C56">
              <w:rPr>
                <w:rFonts w:ascii="Arial" w:eastAsia="Times New Roman" w:hAnsi="Arial" w:cs="Arial"/>
              </w:rPr>
              <w:br/>
            </w:r>
            <w:r w:rsidRPr="00A53C56">
              <w:rPr>
                <w:rFonts w:ascii="Arial" w:eastAsia="Times New Roman" w:hAnsi="Arial" w:cs="Arial"/>
              </w:rPr>
              <w:lastRenderedPageBreak/>
              <w:t>Сви радови обухваћени предмером, односно предрачуном, предвиђени су као потпуно готови, са свим потребним припремним и завршним радовима - све спремно за употребу.</w:t>
            </w:r>
            <w:r w:rsidRPr="00A53C56">
              <w:rPr>
                <w:rFonts w:ascii="Arial" w:eastAsia="Times New Roman" w:hAnsi="Arial" w:cs="Arial"/>
              </w:rPr>
              <w:br/>
              <w:t>Јединичном ценом за сваки рад предвиђен овим предрачуном обухваћени су: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300"/>
        </w:trPr>
        <w:tc>
          <w:tcPr>
            <w:tcW w:w="1408" w:type="dxa"/>
            <w:gridSpan w:val="5"/>
            <w:tcBorders>
              <w:top w:val="nil"/>
              <w:left w:val="single" w:sz="4" w:space="0" w:color="auto"/>
              <w:bottom w:val="nil"/>
              <w:right w:val="nil"/>
            </w:tcBorders>
            <w:shd w:val="clear" w:color="auto" w:fill="auto"/>
            <w:noWrap/>
            <w:vAlign w:val="bottom"/>
            <w:hideMark/>
          </w:tcPr>
          <w:p w:rsidR="00213FF3" w:rsidRPr="005B12FA" w:rsidRDefault="00213FF3" w:rsidP="00D34DC8">
            <w:pPr>
              <w:spacing w:line="240" w:lineRule="auto"/>
              <w:rPr>
                <w:rFonts w:eastAsia="Times New Roman" w:cs="Calibri"/>
              </w:rPr>
            </w:pPr>
            <w:r w:rsidRPr="00A53C56">
              <w:rPr>
                <w:rFonts w:eastAsia="Times New Roman" w:cs="Calibri"/>
              </w:rPr>
              <w:lastRenderedPageBreak/>
              <w:t> </w:t>
            </w:r>
          </w:p>
        </w:tc>
        <w:tc>
          <w:tcPr>
            <w:tcW w:w="3547" w:type="dxa"/>
            <w:gridSpan w:val="13"/>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cs="Calibri"/>
              </w:rPr>
            </w:pPr>
          </w:p>
        </w:tc>
        <w:tc>
          <w:tcPr>
            <w:tcW w:w="1418" w:type="dxa"/>
            <w:gridSpan w:val="10"/>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sz w:val="20"/>
                <w:szCs w:val="20"/>
              </w:rPr>
            </w:pPr>
          </w:p>
        </w:tc>
        <w:tc>
          <w:tcPr>
            <w:tcW w:w="1154" w:type="dxa"/>
            <w:gridSpan w:val="8"/>
            <w:tcBorders>
              <w:top w:val="nil"/>
              <w:left w:val="nil"/>
              <w:bottom w:val="nil"/>
              <w:right w:val="single" w:sz="4" w:space="0" w:color="auto"/>
            </w:tcBorders>
            <w:shd w:val="clear" w:color="auto" w:fill="auto"/>
            <w:noWrap/>
            <w:vAlign w:val="bottom"/>
            <w:hideMark/>
          </w:tcPr>
          <w:p w:rsidR="00213FF3" w:rsidRPr="00A53C56" w:rsidRDefault="00213FF3" w:rsidP="00D34DC8">
            <w:pPr>
              <w:spacing w:line="240" w:lineRule="auto"/>
              <w:rPr>
                <w:rFonts w:eastAsia="Times New Roman" w:cs="Calibri"/>
              </w:rPr>
            </w:pPr>
            <w:r w:rsidRPr="00A53C56">
              <w:rPr>
                <w:rFonts w:eastAsia="Times New Roman" w:cs="Calibri"/>
              </w:rPr>
              <w:t> </w:t>
            </w:r>
          </w:p>
        </w:tc>
        <w:tc>
          <w:tcPr>
            <w:tcW w:w="833" w:type="dxa"/>
            <w:tcBorders>
              <w:top w:val="nil"/>
              <w:left w:val="nil"/>
              <w:bottom w:val="nil"/>
              <w:right w:val="nil"/>
            </w:tcBorders>
            <w:shd w:val="clear" w:color="auto" w:fill="auto"/>
            <w:noWrap/>
            <w:vAlign w:val="bottom"/>
            <w:hideMark/>
          </w:tcPr>
          <w:p w:rsidR="00213FF3" w:rsidRPr="00A53C56" w:rsidRDefault="00213FF3" w:rsidP="00D34DC8">
            <w:pPr>
              <w:spacing w:line="240" w:lineRule="auto"/>
              <w:rPr>
                <w:rFonts w:eastAsia="Times New Roman" w:cs="Calibri"/>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84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а) потпуно довршење са свим предрадњама, транспортом и свим осталим операцијама.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08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б) сав рад, материјал, амортизација, дажбине, таксе и сви остали трошкови који се односе на овај објекат, са свим материјалом за заптивање и причвршћивање као обујмице, куке, завртњи, типлови и бушење отвора за исте.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69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в) трошкови и таксе привремених прикључака инсталација водовода и канализације и електрике.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11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г) све потребне покретне и непокретне радне, транспортне и помоћне скеле, са израдом, одвозом. Исто важи и за помоћне привремене објекте и нормалан растур и отпатке материјала.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66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д) Уношење свих података о свим завршеним радовима и обрачунске планове, допунске скице, а за радове који су скривени тј. који после израде нису приступни директном предмеру, мере и скице сачинити одмах док је мерење могуће. Све мере, скице и обрачунске планове обавезно потписује овлашћени представник стручног надзора и извођача.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48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ђ) Све хигијенско-техничке заштитне мере за све запослене раднике.</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70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е) Потребна штемовања шлицева, пробијање отвора у зидовима и међуспратним конструкцијама, крпљење шлицева, рупа и рабицирање шлицева.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750"/>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lastRenderedPageBreak/>
              <w:t>ж) Чишћење радног места за време извођења радова као и завршно чишћење по завршетку радова са одвозом шута на градску депонију.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06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з) Обрачун количина радова има се извршити на начин описан у свакој позицији овог предрачуна, а уколико то није назначено у некој позицији, примениће се начин обрачуна предвиђен за тај рад у просечним грађевинским и занатским нормама.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28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и) Евентуална препумпавања подземних вода током извођења радова.</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285"/>
        </w:trPr>
        <w:tc>
          <w:tcPr>
            <w:tcW w:w="6728" w:type="dxa"/>
            <w:gridSpan w:val="29"/>
            <w:tcBorders>
              <w:top w:val="nil"/>
              <w:left w:val="single" w:sz="4" w:space="0" w:color="auto"/>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 </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5"/>
          <w:wAfter w:w="2645" w:type="dxa"/>
          <w:trHeight w:val="1125"/>
        </w:trPr>
        <w:tc>
          <w:tcPr>
            <w:tcW w:w="6728" w:type="dxa"/>
            <w:gridSpan w:val="29"/>
            <w:tcBorders>
              <w:top w:val="nil"/>
              <w:left w:val="single" w:sz="4" w:space="0" w:color="auto"/>
              <w:bottom w:val="single" w:sz="4" w:space="0" w:color="auto"/>
              <w:right w:val="nil"/>
            </w:tcBorders>
            <w:shd w:val="clear" w:color="auto" w:fill="auto"/>
            <w:hideMark/>
          </w:tcPr>
          <w:p w:rsidR="00213FF3" w:rsidRPr="00A53C56" w:rsidRDefault="00213FF3" w:rsidP="00D34DC8">
            <w:pPr>
              <w:spacing w:line="240" w:lineRule="auto"/>
              <w:jc w:val="both"/>
              <w:rPr>
                <w:rFonts w:ascii="Arial" w:eastAsia="Times New Roman" w:hAnsi="Arial" w:cs="Arial"/>
              </w:rPr>
            </w:pPr>
            <w:r w:rsidRPr="00A53C56">
              <w:rPr>
                <w:rFonts w:ascii="Arial" w:eastAsia="Times New Roman" w:hAnsi="Arial" w:cs="Arial"/>
              </w:rPr>
              <w:t>Ни један рад се не може два пута платити, уколико није два пута рађен, без кривице извођача, што се арбитражно утврђује на захтев једне стране.</w:t>
            </w:r>
            <w:r w:rsidRPr="00A53C56">
              <w:rPr>
                <w:rFonts w:ascii="Arial" w:eastAsia="Times New Roman" w:hAnsi="Arial" w:cs="Arial"/>
              </w:rPr>
              <w:br/>
              <w:t>Трошкове арбитраже плаћа страна која није била у праву.</w:t>
            </w:r>
          </w:p>
        </w:tc>
        <w:tc>
          <w:tcPr>
            <w:tcW w:w="236" w:type="dxa"/>
            <w:gridSpan w:val="2"/>
            <w:tcBorders>
              <w:top w:val="nil"/>
              <w:left w:val="nil"/>
              <w:bottom w:val="nil"/>
              <w:right w:val="nil"/>
            </w:tcBorders>
            <w:shd w:val="clear" w:color="auto" w:fill="auto"/>
            <w:noWrap/>
            <w:hideMark/>
          </w:tcPr>
          <w:p w:rsidR="00213FF3" w:rsidRPr="00A53C56" w:rsidRDefault="00213FF3" w:rsidP="00D34DC8">
            <w:pPr>
              <w:spacing w:line="240" w:lineRule="auto"/>
              <w:jc w:val="both"/>
              <w:rPr>
                <w:rFonts w:ascii="Arial" w:eastAsia="Times New Roman" w:hAnsi="Arial" w:cs="Arial"/>
              </w:rPr>
            </w:pPr>
          </w:p>
        </w:tc>
        <w:tc>
          <w:tcPr>
            <w:tcW w:w="272" w:type="dxa"/>
            <w:gridSpan w:val="3"/>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nil"/>
              <w:right w:val="nil"/>
            </w:tcBorders>
            <w:shd w:val="clear" w:color="000000" w:fill="969696"/>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xml:space="preserve">СПОЉАШЊЕ ХИДРОТЕХНИЧКЕ ИНСТАЛАЦИЈЕ </w:t>
            </w:r>
          </w:p>
        </w:tc>
        <w:tc>
          <w:tcPr>
            <w:tcW w:w="1418" w:type="dxa"/>
            <w:gridSpan w:val="10"/>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54" w:type="dxa"/>
            <w:gridSpan w:val="8"/>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255"/>
        </w:trPr>
        <w:tc>
          <w:tcPr>
            <w:tcW w:w="1408" w:type="dxa"/>
            <w:gridSpan w:val="5"/>
            <w:tcBorders>
              <w:top w:val="nil"/>
              <w:left w:val="nil"/>
              <w:bottom w:val="nil"/>
              <w:right w:val="nil"/>
            </w:tcBorders>
            <w:shd w:val="clear" w:color="auto" w:fill="auto"/>
            <w:hideMark/>
          </w:tcPr>
          <w:p w:rsidR="00213FF3" w:rsidRPr="00A53C56" w:rsidRDefault="00213FF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vAlign w:val="center"/>
            <w:hideMark/>
          </w:tcPr>
          <w:p w:rsidR="00213FF3" w:rsidRPr="00A53C56" w:rsidRDefault="00213FF3" w:rsidP="00D34DC8">
            <w:pPr>
              <w:spacing w:line="240" w:lineRule="auto"/>
              <w:jc w:val="center"/>
              <w:rPr>
                <w:rFonts w:eastAsia="Times New Roman"/>
                <w:sz w:val="20"/>
                <w:szCs w:val="20"/>
              </w:rPr>
            </w:pPr>
          </w:p>
        </w:tc>
        <w:tc>
          <w:tcPr>
            <w:tcW w:w="1418"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vAlign w:val="bottom"/>
            <w:hideMark/>
          </w:tcPr>
          <w:p w:rsidR="00213FF3" w:rsidRPr="00A53C56" w:rsidRDefault="00213FF3" w:rsidP="00D34DC8">
            <w:pPr>
              <w:spacing w:line="240" w:lineRule="auto"/>
              <w:jc w:val="right"/>
              <w:rPr>
                <w:rFonts w:eastAsia="Times New Roman"/>
                <w:sz w:val="20"/>
                <w:szCs w:val="20"/>
              </w:rPr>
            </w:pPr>
          </w:p>
        </w:tc>
        <w:tc>
          <w:tcPr>
            <w:tcW w:w="272" w:type="dxa"/>
            <w:vAlign w:val="center"/>
            <w:hideMark/>
          </w:tcPr>
          <w:p w:rsidR="00213FF3" w:rsidRPr="00A53C56" w:rsidRDefault="00213FF3" w:rsidP="00D34DC8">
            <w:pPr>
              <w:spacing w:line="240" w:lineRule="auto"/>
              <w:rPr>
                <w:rFonts w:eastAsia="Times New Roman"/>
                <w:sz w:val="20"/>
                <w:szCs w:val="20"/>
              </w:rPr>
            </w:pPr>
          </w:p>
        </w:tc>
      </w:tr>
      <w:tr w:rsidR="00213FF3" w:rsidRPr="00A53C56" w:rsidTr="00A91F65">
        <w:trPr>
          <w:gridAfter w:val="1"/>
          <w:wAfter w:w="50" w:type="dxa"/>
          <w:trHeight w:val="255"/>
        </w:trPr>
        <w:tc>
          <w:tcPr>
            <w:tcW w:w="1408" w:type="dxa"/>
            <w:gridSpan w:val="5"/>
            <w:tcBorders>
              <w:top w:val="nil"/>
              <w:left w:val="nil"/>
              <w:bottom w:val="single" w:sz="4" w:space="0" w:color="auto"/>
              <w:right w:val="nil"/>
            </w:tcBorders>
            <w:shd w:val="clear" w:color="000000" w:fill="969696"/>
            <w:hideMark/>
          </w:tcPr>
          <w:p w:rsidR="00213FF3" w:rsidRPr="00A53C56" w:rsidRDefault="00213FF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1</w:t>
            </w:r>
          </w:p>
        </w:tc>
        <w:tc>
          <w:tcPr>
            <w:tcW w:w="3547" w:type="dxa"/>
            <w:gridSpan w:val="13"/>
            <w:tcBorders>
              <w:top w:val="nil"/>
              <w:left w:val="nil"/>
              <w:bottom w:val="single" w:sz="4" w:space="0" w:color="auto"/>
              <w:right w:val="nil"/>
            </w:tcBorders>
            <w:shd w:val="clear" w:color="000000" w:fill="969696"/>
            <w:vAlign w:val="center"/>
            <w:hideMark/>
          </w:tcPr>
          <w:p w:rsidR="00213FF3" w:rsidRPr="00A53C56" w:rsidRDefault="00213FF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ПРЕТХОДНИ РАДОВИ</w:t>
            </w:r>
          </w:p>
        </w:tc>
        <w:tc>
          <w:tcPr>
            <w:tcW w:w="1418" w:type="dxa"/>
            <w:gridSpan w:val="10"/>
            <w:tcBorders>
              <w:top w:val="nil"/>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54" w:type="dxa"/>
            <w:gridSpan w:val="8"/>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nil"/>
              <w:right w:val="nil"/>
            </w:tcBorders>
            <w:shd w:val="clear" w:color="000000" w:fill="969696"/>
            <w:vAlign w:val="bottom"/>
            <w:hideMark/>
          </w:tcPr>
          <w:p w:rsidR="00213FF3" w:rsidRPr="00A53C56" w:rsidRDefault="00213FF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213FF3" w:rsidRPr="00A53C56" w:rsidRDefault="00213FF3" w:rsidP="00D34DC8">
            <w:pPr>
              <w:spacing w:line="240" w:lineRule="auto"/>
              <w:rPr>
                <w:rFonts w:eastAsia="Times New Roman"/>
                <w:sz w:val="20"/>
                <w:szCs w:val="20"/>
              </w:rPr>
            </w:pPr>
          </w:p>
        </w:tc>
      </w:tr>
      <w:tr w:rsidR="005C1748" w:rsidRPr="00A53C56" w:rsidTr="00A91F65">
        <w:trPr>
          <w:gridAfter w:val="32"/>
          <w:wAfter w:w="5005" w:type="dxa"/>
          <w:trHeight w:val="255"/>
        </w:trPr>
        <w:tc>
          <w:tcPr>
            <w:tcW w:w="1417" w:type="dxa"/>
            <w:gridSpan w:val="6"/>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rPr>
                <w:rFonts w:eastAsia="Times New Roman"/>
                <w:sz w:val="20"/>
                <w:szCs w:val="20"/>
              </w:rPr>
            </w:pPr>
          </w:p>
        </w:tc>
        <w:tc>
          <w:tcPr>
            <w:tcW w:w="1199" w:type="dxa"/>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rPr>
                <w:rFonts w:eastAsia="Times New Roman"/>
                <w:sz w:val="20"/>
                <w:szCs w:val="20"/>
              </w:rPr>
            </w:pPr>
          </w:p>
        </w:tc>
        <w:tc>
          <w:tcPr>
            <w:tcW w:w="1155" w:type="dxa"/>
            <w:gridSpan w:val="4"/>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jc w:val="center"/>
              <w:rPr>
                <w:rFonts w:eastAsia="Times New Roman"/>
                <w:sz w:val="20"/>
                <w:szCs w:val="20"/>
              </w:rPr>
            </w:pPr>
          </w:p>
        </w:tc>
        <w:tc>
          <w:tcPr>
            <w:tcW w:w="833" w:type="dxa"/>
            <w:gridSpan w:val="3"/>
            <w:tcBorders>
              <w:top w:val="single" w:sz="4" w:space="0" w:color="auto"/>
              <w:left w:val="nil"/>
              <w:bottom w:val="nil"/>
              <w:right w:val="nil"/>
            </w:tcBorders>
            <w:shd w:val="clear" w:color="auto" w:fill="auto"/>
            <w:noWrap/>
            <w:vAlign w:val="bottom"/>
            <w:hideMark/>
          </w:tcPr>
          <w:p w:rsidR="005C1748" w:rsidRPr="00A53C56" w:rsidRDefault="005C1748" w:rsidP="00D34DC8">
            <w:pPr>
              <w:spacing w:line="240" w:lineRule="auto"/>
              <w:jc w:val="center"/>
              <w:rPr>
                <w:rFonts w:eastAsia="Times New Roman"/>
                <w:sz w:val="20"/>
                <w:szCs w:val="20"/>
              </w:rPr>
            </w:pPr>
          </w:p>
        </w:tc>
        <w:tc>
          <w:tcPr>
            <w:tcW w:w="272" w:type="dxa"/>
            <w:gridSpan w:val="3"/>
            <w:tcBorders>
              <w:top w:val="single" w:sz="4" w:space="0" w:color="auto"/>
            </w:tcBorders>
            <w:vAlign w:val="center"/>
            <w:hideMark/>
          </w:tcPr>
          <w:p w:rsidR="005C1748" w:rsidRPr="00A53C56" w:rsidRDefault="005C1748" w:rsidP="00D34DC8">
            <w:pPr>
              <w:spacing w:line="240" w:lineRule="auto"/>
              <w:rPr>
                <w:rFonts w:eastAsia="Times New Roman"/>
                <w:sz w:val="20"/>
                <w:szCs w:val="20"/>
              </w:rPr>
            </w:pPr>
          </w:p>
        </w:tc>
      </w:tr>
      <w:tr w:rsidR="009863E3" w:rsidRPr="00A53C56" w:rsidTr="00A91F65">
        <w:trPr>
          <w:gridAfter w:val="1"/>
          <w:wAfter w:w="50" w:type="dxa"/>
          <w:trHeight w:val="33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Р.БР.</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5B12FA" w:rsidRDefault="009863E3" w:rsidP="009863E3">
            <w:pPr>
              <w:spacing w:line="240" w:lineRule="auto"/>
              <w:rPr>
                <w:rFonts w:eastAsia="Times New Roman"/>
                <w:b/>
              </w:rPr>
            </w:pPr>
          </w:p>
          <w:p w:rsidR="009863E3" w:rsidRPr="005B12FA" w:rsidRDefault="009863E3" w:rsidP="009863E3">
            <w:pPr>
              <w:spacing w:line="240" w:lineRule="auto"/>
              <w:rPr>
                <w:rFonts w:eastAsia="Times New Roman"/>
                <w:b/>
              </w:rPr>
            </w:pPr>
          </w:p>
          <w:p w:rsidR="009863E3" w:rsidRPr="005B12FA" w:rsidRDefault="009863E3" w:rsidP="009863E3">
            <w:pPr>
              <w:spacing w:line="240" w:lineRule="auto"/>
              <w:rPr>
                <w:rFonts w:eastAsia="Times New Roman"/>
                <w:b/>
              </w:rPr>
            </w:pPr>
            <w:r w:rsidRPr="005B12FA">
              <w:rPr>
                <w:rFonts w:eastAsia="Times New Roman"/>
                <w:b/>
              </w:rPr>
              <w:t>ОПИС ПОЗИЦИЈЕ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Ј.МЕРЕ</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КОЛИЧИНА</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Ј.ЦЕНА БЕЗ ПДВ-а</w:t>
            </w:r>
          </w:p>
        </w:tc>
        <w:tc>
          <w:tcPr>
            <w:tcW w:w="1338"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5B12FA" w:rsidRDefault="009863E3" w:rsidP="009863E3">
            <w:pPr>
              <w:spacing w:line="240" w:lineRule="auto"/>
              <w:rPr>
                <w:rFonts w:eastAsia="Times New Roman"/>
                <w:b/>
              </w:rPr>
            </w:pPr>
            <w:r w:rsidRPr="005B12FA">
              <w:rPr>
                <w:rFonts w:eastAsia="Times New Roman"/>
                <w:b/>
              </w:rPr>
              <w:t>УКУПННА ЦЕНА БЕЗ ПДВ-а</w:t>
            </w:r>
          </w:p>
        </w:tc>
        <w:tc>
          <w:tcPr>
            <w:tcW w:w="272" w:type="dxa"/>
            <w:vAlign w:val="center"/>
            <w:hideMark/>
          </w:tcPr>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Default="009863E3" w:rsidP="00D34DC8">
            <w:pPr>
              <w:spacing w:line="240" w:lineRule="auto"/>
              <w:rPr>
                <w:rFonts w:eastAsia="Times New Roman"/>
                <w:sz w:val="20"/>
                <w:szCs w:val="20"/>
              </w:rPr>
            </w:pPr>
          </w:p>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7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213FF3" w:rsidRDefault="009863E3" w:rsidP="00A91F65">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1</w:t>
            </w:r>
            <w:r>
              <w:rPr>
                <w:rFonts w:ascii="Arial" w:eastAsia="Times New Roman" w:hAnsi="Arial" w:cs="Arial"/>
                <w:sz w:val="20"/>
                <w:szCs w:val="20"/>
              </w:rPr>
              <w:t>.1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A91F65">
            <w:pPr>
              <w:spacing w:line="240" w:lineRule="auto"/>
              <w:rPr>
                <w:rFonts w:ascii="Arial" w:eastAsia="Times New Roman" w:hAnsi="Arial" w:cs="Arial"/>
                <w:sz w:val="20"/>
                <w:szCs w:val="20"/>
              </w:rPr>
            </w:pPr>
            <w:r w:rsidRPr="00A53C56">
              <w:rPr>
                <w:rFonts w:ascii="Arial" w:eastAsia="Times New Roman" w:hAnsi="Arial" w:cs="Arial"/>
                <w:sz w:val="20"/>
                <w:szCs w:val="20"/>
              </w:rPr>
              <w:t>Обележавање  трасе пројектованих инсталација ВиК, сагласно приложеном ситуационом плану, са обележавањем положаја водоводних шахтова и ревизионих силаза. Обрачун по 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A91F65">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2D3FC4" w:rsidP="00D34DC8">
            <w:pPr>
              <w:spacing w:line="240" w:lineRule="auto"/>
              <w:jc w:val="center"/>
              <w:rPr>
                <w:rFonts w:ascii="Arial" w:eastAsia="Times New Roman" w:hAnsi="Arial" w:cs="Arial"/>
                <w:sz w:val="20"/>
                <w:szCs w:val="20"/>
              </w:rPr>
            </w:pPr>
            <w:r>
              <w:rPr>
                <w:rFonts w:ascii="Arial" w:eastAsia="Times New Roman" w:hAnsi="Arial" w:cs="Arial"/>
                <w:sz w:val="20"/>
                <w:szCs w:val="20"/>
              </w:rPr>
              <w:t>190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213FF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ПРЕТХОДНИ РАДОВИ</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2.</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ЗЕМЉАНИ РАДОВИ</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612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2.</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Ископ рова у земљишту II и III категорије за полагање цеви и израду објеката са планирањем дна рова. Плаћа се по м3 ископаног самониклог земљишта. Пре полагања цеви извршити набијање подтла до модула стишљивост Мs=10000кN/m2. Степен збијености подтла треба проверити преко опите кружне плоче, при чему треба остварити мин. 95% од захтеване вредности. Ширинe ровова у дну 0,8-1,0м. Дубина рова дата је у подужним профилима. Ископ извршити у свему према приложеним цртежима, техничким прописима и упутствима Надзорног органа. Бочне стране рова морају бити правилно одсечене, а дно рова фино испланирано са падом датим у пројекту. Ископани материјал одложити минимум 1,0 м од ивице ископа. Предвиђа се 80% машинског и 20% ручног ископа. Плаћа се по м³ ископаног земљишта у зависности од дубине рова, рачунајући са евентуалним црпљењем подземне воде ради рада у сувом. </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u w:val="single"/>
              </w:rPr>
            </w:pPr>
            <w:r w:rsidRPr="00A53C56">
              <w:rPr>
                <w:rFonts w:ascii="Arial" w:eastAsia="Times New Roman" w:hAnsi="Arial" w:cs="Arial"/>
                <w:b/>
                <w:bCs/>
                <w:sz w:val="20"/>
                <w:szCs w:val="20"/>
                <w:u w:val="single"/>
              </w:rPr>
              <w:t>0 - 2 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машински ископ</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водовод (санитарна и хидрантска мрежа)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фекална канализација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262ADD"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262ADD">
              <w:rPr>
                <w:rFonts w:ascii="Arial" w:eastAsia="Times New Roman" w:hAnsi="Arial" w:cs="Arial"/>
                <w:sz w:val="20"/>
                <w:szCs w:val="20"/>
                <w:lang w:val="sr-Cyrl-CS"/>
              </w:rPr>
              <w:t>18,00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ручни ископ</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водовод (санитарна и хидрантска мрежа)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фекална канализација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м3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7,20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000000" w:fill="FFFFFF"/>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2.</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Грубо и фино планирање дна рова са истовременим откопом од 0.03 м3 на м2 планираног терена.Планирање извршити са тачношћу ± 1 цм.Обрачун по м2 испланиране површине.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126,00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7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2.</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Разупурање рова дрвеном подградом. Разупирање извршити по целој дубини рова обострано, водећи рачуна да се разупирањем осигура несметан рад, сигурност радника и самог ископа. Подграђивање вршити паралелно са напредовањем ископа. Обрачун се врши по м² разупрте површине.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2</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88,00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0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213FF3">
              <w:rPr>
                <w:rFonts w:ascii="Arial" w:eastAsia="Times New Roman" w:hAnsi="Arial" w:cs="Arial"/>
                <w:sz w:val="20"/>
                <w:szCs w:val="20"/>
              </w:rPr>
              <w:lastRenderedPageBreak/>
              <w:t>2.4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уграђивање песка испод, са стране и изнад цеви. После постављања цеви на постељицу извршити затрпавање цеви песком најмање 10цм изнад темена цеви по целој ширини рова осим код спојева. Насипање вршити ручно у слојевима од највише 30цм са истовременим подбијањем испод цеви и набијањем слојева ручним набијачима. Максимална величина зрна песка не сме прећи гранулацију од 3мм. Плаћа се по м³ уграђеног песка у ров.</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4B0D1A"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32,00</w:t>
            </w:r>
            <w:r w:rsidR="009863E3"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213FF3" w:rsidRDefault="009863E3" w:rsidP="00D34DC8">
            <w:pPr>
              <w:spacing w:line="240" w:lineRule="auto"/>
              <w:jc w:val="center"/>
              <w:rPr>
                <w:rFonts w:ascii="Arial" w:eastAsia="Times New Roman" w:hAnsi="Arial" w:cs="Arial"/>
                <w:sz w:val="20"/>
                <w:szCs w:val="20"/>
              </w:rPr>
            </w:pPr>
            <w:r w:rsidRPr="00213FF3">
              <w:rPr>
                <w:rFonts w:ascii="Arial" w:eastAsia="Times New Roman" w:hAnsi="Arial" w:cs="Arial"/>
                <w:sz w:val="20"/>
                <w:szCs w:val="20"/>
              </w:rPr>
              <w:t>2.5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Затрпавање ровова земљом из ископа у слојевима од по 20 цм. Код затрпавања водити рачуна да први слој до цеви, буде ситна земља, без крупних комада земље, камена и сл. да не би дошло до оштећења цеви.После насипања слојева од 20 цм. вршити набијање у слојевима до потребне збијености.</w:t>
            </w:r>
            <w:r w:rsidRPr="00A53C56">
              <w:rPr>
                <w:rFonts w:ascii="Arial" w:eastAsia="Times New Roman" w:hAnsi="Arial" w:cs="Arial"/>
                <w:sz w:val="20"/>
                <w:szCs w:val="20"/>
              </w:rPr>
              <w:br/>
              <w:t xml:space="preserve">Обрачун по м3 комплет затрпаног рова ураслом земљом.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6,80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213FF3">
            <w:pPr>
              <w:spacing w:line="240" w:lineRule="auto"/>
              <w:jc w:val="center"/>
              <w:rPr>
                <w:rFonts w:ascii="Arial" w:eastAsia="Times New Roman" w:hAnsi="Arial" w:cs="Arial"/>
                <w:sz w:val="20"/>
                <w:szCs w:val="20"/>
              </w:rPr>
            </w:pPr>
            <w:r>
              <w:rPr>
                <w:rFonts w:ascii="Arial" w:eastAsia="Times New Roman" w:hAnsi="Arial" w:cs="Arial"/>
                <w:sz w:val="20"/>
                <w:szCs w:val="20"/>
              </w:rPr>
              <w:t>2.6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Транспорт вишка земље из ископа на даљину преко 500 м. до 3 км. У цену коштања улази утовар, транспорт до градске депоније и распланирање материјала по депонији. Обрачун по м3 пренете земље у растреситом стању (1.25 %).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4B0D1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4B0D1A">
              <w:rPr>
                <w:rFonts w:ascii="Arial" w:eastAsia="Times New Roman" w:hAnsi="Arial" w:cs="Arial"/>
                <w:sz w:val="20"/>
                <w:szCs w:val="20"/>
                <w:lang w:val="sr-Cyrl-CS"/>
              </w:rPr>
              <w:t>32,00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213FF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ЗЕМЉАНИ РАДОВИ</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3.</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БЕТОНСКИ РАДОВИ</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Р.БР.</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13B8D" w:rsidRDefault="009863E3" w:rsidP="00A91F65">
            <w:pPr>
              <w:spacing w:line="240" w:lineRule="auto"/>
              <w:rPr>
                <w:rFonts w:eastAsia="Times New Roman"/>
                <w:b/>
              </w:rPr>
            </w:pPr>
          </w:p>
          <w:p w:rsidR="009863E3" w:rsidRPr="00A13B8D" w:rsidRDefault="009863E3" w:rsidP="00A91F65">
            <w:pPr>
              <w:spacing w:line="240" w:lineRule="auto"/>
              <w:rPr>
                <w:rFonts w:eastAsia="Times New Roman"/>
                <w:b/>
              </w:rPr>
            </w:pPr>
          </w:p>
          <w:p w:rsidR="009863E3" w:rsidRPr="00A13B8D" w:rsidRDefault="009863E3" w:rsidP="009863E3">
            <w:pPr>
              <w:spacing w:line="240" w:lineRule="auto"/>
              <w:jc w:val="center"/>
              <w:rPr>
                <w:rFonts w:eastAsia="Times New Roman"/>
                <w:b/>
              </w:rPr>
            </w:pPr>
            <w:r w:rsidRPr="00A13B8D">
              <w:rPr>
                <w:rFonts w:eastAsia="Times New Roman"/>
                <w:b/>
              </w:rPr>
              <w:t>ОПИС ПОЗИЦИЈЕ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Ј.МЕРЕ</w:t>
            </w:r>
          </w:p>
        </w:tc>
        <w:tc>
          <w:tcPr>
            <w:tcW w:w="992" w:type="dxa"/>
            <w:gridSpan w:val="9"/>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КОЛИЧИНА</w:t>
            </w:r>
          </w:p>
        </w:tc>
        <w:tc>
          <w:tcPr>
            <w:tcW w:w="1134" w:type="dxa"/>
            <w:gridSpan w:val="8"/>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Ј.ЦЕНА БЕЗ ПДВ-а</w:t>
            </w:r>
          </w:p>
        </w:tc>
        <w:tc>
          <w:tcPr>
            <w:tcW w:w="1338" w:type="dxa"/>
            <w:gridSpan w:val="6"/>
            <w:tcBorders>
              <w:top w:val="single" w:sz="4" w:space="0" w:color="auto"/>
              <w:left w:val="nil"/>
              <w:bottom w:val="single" w:sz="4" w:space="0" w:color="auto"/>
              <w:right w:val="single" w:sz="4" w:space="0" w:color="auto"/>
            </w:tcBorders>
            <w:shd w:val="clear" w:color="auto" w:fill="auto"/>
            <w:noWrap/>
            <w:vAlign w:val="center"/>
            <w:hideMark/>
          </w:tcPr>
          <w:p w:rsidR="009863E3" w:rsidRPr="00A13B8D" w:rsidRDefault="009863E3" w:rsidP="00A91F65">
            <w:pPr>
              <w:spacing w:line="240" w:lineRule="auto"/>
              <w:rPr>
                <w:rFonts w:eastAsia="Times New Roman"/>
                <w:b/>
              </w:rPr>
            </w:pPr>
            <w:r w:rsidRPr="00A13B8D">
              <w:rPr>
                <w:rFonts w:eastAsia="Times New Roman"/>
                <w:b/>
              </w:rPr>
              <w:t>УКУПНА ЦЕНА БЕЗ ПДВ-а</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59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канализационог ревизионог шахта по следећем опису:</w:t>
            </w:r>
            <w:r w:rsidRPr="00A53C56">
              <w:rPr>
                <w:rFonts w:ascii="Arial" w:eastAsia="Times New Roman" w:hAnsi="Arial" w:cs="Arial"/>
                <w:sz w:val="20"/>
                <w:szCs w:val="20"/>
              </w:rPr>
              <w:br/>
              <w:t>Шахт израдити од готових бетонских цеви Ø1200 са фалцом са запуњавањем спојница. Унутар шахта формирати растеретну плочу на коју належе конусни део шахта.</w:t>
            </w:r>
            <w:r w:rsidRPr="00A53C56">
              <w:rPr>
                <w:rFonts w:ascii="Arial" w:eastAsia="Times New Roman" w:hAnsi="Arial" w:cs="Arial"/>
                <w:sz w:val="20"/>
                <w:szCs w:val="20"/>
              </w:rPr>
              <w:br/>
              <w:t>Конусни део силаза пречника Ø625 поставити тако да после постављања армирано-бетонског прстена, поклопац буде у равни са нивелетом  терена.</w:t>
            </w:r>
            <w:r w:rsidRPr="00A53C56">
              <w:rPr>
                <w:rFonts w:ascii="Arial" w:eastAsia="Times New Roman" w:hAnsi="Arial" w:cs="Arial"/>
                <w:sz w:val="20"/>
                <w:szCs w:val="20"/>
              </w:rPr>
              <w:br/>
              <w:t>Ако се шахт изводи на лицу места одмах уградити пењалице ДИН 1212.</w:t>
            </w:r>
            <w:r w:rsidRPr="00A53C56">
              <w:rPr>
                <w:rFonts w:ascii="Arial" w:eastAsia="Times New Roman" w:hAnsi="Arial" w:cs="Arial"/>
                <w:sz w:val="20"/>
                <w:szCs w:val="20"/>
              </w:rPr>
              <w:br/>
              <w:t>Унутрашњост шахта омалтерисати цементним малтером у два слоја размере 1:1, а кинету глетовати до црног сјаја.</w:t>
            </w:r>
            <w:r w:rsidRPr="00A53C56">
              <w:rPr>
                <w:rFonts w:ascii="Arial" w:eastAsia="Times New Roman" w:hAnsi="Arial" w:cs="Arial"/>
                <w:sz w:val="20"/>
                <w:szCs w:val="20"/>
              </w:rPr>
              <w:br/>
              <w:t>Обрачун по м шахта комплет изведеног у складу са описом.</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17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тампон слоја испод доње плоче шахтова у слоју од д=10цм неармираним бетоном МБ15 у потребној оплати, пречника 144cm. Обрачун по м3.</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5B6EA0" w:rsidRDefault="009863E3" w:rsidP="00D34DC8">
            <w:pPr>
              <w:spacing w:line="240" w:lineRule="auto"/>
              <w:jc w:val="center"/>
              <w:rPr>
                <w:rFonts w:ascii="Arial" w:eastAsia="Times New Roman" w:hAnsi="Arial" w:cs="Arial"/>
                <w:sz w:val="20"/>
                <w:szCs w:val="20"/>
              </w:rPr>
            </w:pP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Израда АБ доње плоче монтажних ревизионих канализационих шахтова д=20 цм бетоном МБ30 у потребној оплати, пречника 144cm са конструктивном армираном мрежом Q188. Обрачун по м3.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Израда армирано-бетонског прстена, унутрашњег пречника 62.5 cm за постављање поклопца за шахтове са конструктивном армираном мрежом Q188. Обрачунава се по комаду комплет монтираног армирано-бетонског прстена.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29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горње плоче резервара дп=20цм водонепорпусним бетоном марке МБ30 класе В4 са коришћењем глатке оплате и подупирача.</w:t>
            </w:r>
            <w:r w:rsidRPr="00A53C56">
              <w:rPr>
                <w:rFonts w:ascii="Arial" w:eastAsia="Times New Roman" w:hAnsi="Arial" w:cs="Arial"/>
                <w:sz w:val="20"/>
                <w:szCs w:val="20"/>
              </w:rPr>
              <w:br/>
              <w:t xml:space="preserve">Обрачун по м3 набављеног и уграђеног бетона и искоришћене глатке оплате и подупирача. </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предвидети и уградити рам поклопца шахта.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9F1049">
              <w:rPr>
                <w:rFonts w:ascii="Arial" w:eastAsia="Times New Roman" w:hAnsi="Arial" w:cs="Arial"/>
                <w:sz w:val="20"/>
                <w:szCs w:val="20"/>
              </w:rPr>
              <w:t>Набавка бетона и бетонирање доње плоче резервоара дп=20цм водонепорпусним бетоном марке МБ30 класе В4 са коришћењем одговарајуће оплате.</w:t>
            </w:r>
            <w:r w:rsidRPr="009F1049">
              <w:rPr>
                <w:rFonts w:ascii="Arial" w:eastAsia="Times New Roman" w:hAnsi="Arial" w:cs="Arial"/>
                <w:sz w:val="20"/>
                <w:szCs w:val="20"/>
              </w:rPr>
              <w:br/>
              <w:t>Обрачун по м3 набављеног и уграђеног бетона и искоришћене оплате.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7</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зидова резервоара дз=20цм водонепорпусним бетоном марке МБ30 класе В4 са коришћењем глатке оплате.</w:t>
            </w:r>
            <w:r w:rsidRPr="00A53C56">
              <w:rPr>
                <w:rFonts w:ascii="Arial" w:eastAsia="Times New Roman" w:hAnsi="Arial" w:cs="Arial"/>
                <w:sz w:val="20"/>
                <w:szCs w:val="20"/>
              </w:rPr>
              <w:br/>
              <w:t>Обрачун по м3 набављеног и уграђеног бетона и искоришћене оплате.</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монтирати пењалице.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29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8</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горње септичке јаме дп=20цм водонепорпусним бетоном марке МБ30 класе В4 са коришћењем глатке оплате и подупирача.</w:t>
            </w:r>
            <w:r w:rsidRPr="00A53C56">
              <w:rPr>
                <w:rFonts w:ascii="Arial" w:eastAsia="Times New Roman" w:hAnsi="Arial" w:cs="Arial"/>
                <w:sz w:val="20"/>
                <w:szCs w:val="20"/>
              </w:rPr>
              <w:br/>
              <w:t xml:space="preserve">Обрачун по м3 набављеног и уграђеног бетона и искоришћене глатке оплате и подупирача. </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предвидети и уградити рам поклопца шахта.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9</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доње плоче септичке јаме дп=20 цм водонепорпусним бетоном марке МБ30 класе В4 са коришћењем одговарајуће оплате.</w:t>
            </w:r>
            <w:r w:rsidRPr="00A53C56">
              <w:rPr>
                <w:rFonts w:ascii="Arial" w:eastAsia="Times New Roman" w:hAnsi="Arial" w:cs="Arial"/>
                <w:sz w:val="20"/>
                <w:szCs w:val="20"/>
              </w:rPr>
              <w:br/>
              <w:t>Обрачун по м3 набављеног и уграђеног бетона и искоришћене оплате.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8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10</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бетона и бетонирање зидова септичке јаме дз=20 цм водонепорпусним бетоном марке МБ30 класе В4 са коришћењем глатке оплате.</w:t>
            </w:r>
            <w:r w:rsidRPr="00A53C56">
              <w:rPr>
                <w:rFonts w:ascii="Arial" w:eastAsia="Times New Roman" w:hAnsi="Arial" w:cs="Arial"/>
                <w:sz w:val="20"/>
                <w:szCs w:val="20"/>
              </w:rPr>
              <w:br/>
              <w:t>Обрачун по м3 набављеног и уграђеног бетона и искоришћене оплате.</w:t>
            </w:r>
            <w:r w:rsidRPr="00A53C56">
              <w:rPr>
                <w:rFonts w:ascii="Arial" w:eastAsia="Times New Roman" w:hAnsi="Arial" w:cs="Arial"/>
                <w:sz w:val="20"/>
                <w:szCs w:val="20"/>
              </w:rPr>
              <w:br/>
              <w:t>Напомена:</w:t>
            </w:r>
            <w:r w:rsidRPr="00A53C56">
              <w:rPr>
                <w:rFonts w:ascii="Arial" w:eastAsia="Times New Roman" w:hAnsi="Arial" w:cs="Arial"/>
                <w:sz w:val="20"/>
                <w:szCs w:val="20"/>
              </w:rPr>
              <w:br/>
              <w:t>Пре бетонирања монтирати пењалице.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3</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21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3.</w:t>
            </w:r>
            <w:r w:rsidRPr="00A53C56">
              <w:rPr>
                <w:rFonts w:ascii="Arial" w:eastAsia="Times New Roman" w:hAnsi="Arial" w:cs="Arial"/>
                <w:sz w:val="20"/>
                <w:szCs w:val="20"/>
              </w:rPr>
              <w:t>11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испављање, кројење, сечење, савијање и допрема бетонског гвожђа B500 на место уградње. Уградњу и везивање бетонског гвожђа урадити у свему према датим детаљима арматуре и спецификацијама. Пре сечења и постављања арматуре, све мере проверити на лицу места.</w:t>
            </w:r>
            <w:r w:rsidRPr="00A53C56">
              <w:rPr>
                <w:rFonts w:ascii="Arial" w:eastAsia="Times New Roman" w:hAnsi="Arial" w:cs="Arial"/>
                <w:sz w:val="20"/>
                <w:szCs w:val="20"/>
              </w:rPr>
              <w:br/>
              <w:t xml:space="preserve">У цену урачунати сва средства неопходна за везивање и постављање арматуре (дистанцере). </w:t>
            </w:r>
            <w:r w:rsidRPr="00A53C56">
              <w:rPr>
                <w:rFonts w:ascii="Arial" w:eastAsia="Times New Roman" w:hAnsi="Arial" w:cs="Arial"/>
                <w:sz w:val="20"/>
                <w:szCs w:val="20"/>
              </w:rPr>
              <w:br/>
              <w:t>Обрачун по килограму уграђеног бетонског гвожђа.</w:t>
            </w:r>
            <w:r w:rsidRPr="00A53C56">
              <w:rPr>
                <w:rFonts w:ascii="Arial" w:eastAsia="Times New Roman" w:hAnsi="Arial" w:cs="Arial"/>
                <w:sz w:val="20"/>
                <w:szCs w:val="20"/>
              </w:rPr>
              <w:br/>
              <w:t>резервоар и септичка јама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кг</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уградња пењалица са истовременом уградњом у бетонски зид шахта. Обрачун по комаду уграђених пењалица.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3.</w:t>
            </w:r>
            <w:r w:rsidRPr="00A53C56">
              <w:rPr>
                <w:rFonts w:ascii="Arial" w:eastAsia="Times New Roman" w:hAnsi="Arial" w:cs="Arial"/>
                <w:sz w:val="20"/>
                <w:szCs w:val="20"/>
              </w:rPr>
              <w:t>13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ливеногвозденог поклопца за шахтове, са уградбеним рамом. Позицијом је обухваћен сав потребан материјал за уградњу.</w:t>
            </w:r>
            <w:r w:rsidRPr="00A53C56">
              <w:rPr>
                <w:rFonts w:ascii="Arial" w:eastAsia="Times New Roman" w:hAnsi="Arial" w:cs="Arial"/>
                <w:sz w:val="20"/>
                <w:szCs w:val="20"/>
              </w:rPr>
              <w:br/>
              <w:t>Обрачун по комаду комплет уграђеног и испитаног поклопца.</w:t>
            </w:r>
            <w:r w:rsidRPr="00A53C56">
              <w:rPr>
                <w:rFonts w:ascii="Arial" w:eastAsia="Times New Roman" w:hAnsi="Arial" w:cs="Arial"/>
                <w:sz w:val="20"/>
                <w:szCs w:val="20"/>
              </w:rPr>
              <w:br/>
              <w:t>Ø600мм класа оптерећења Д400 за шахтове на саобраћајници.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БЕТОНСКИ РАДОВИ</w:t>
            </w:r>
            <w:r w:rsidR="00B910FD">
              <w:rPr>
                <w:rFonts w:ascii="Arial" w:eastAsia="Times New Roman" w:hAnsi="Arial" w:cs="Arial"/>
                <w:b/>
                <w:bCs/>
                <w:sz w:val="20"/>
                <w:szCs w:val="20"/>
              </w:rPr>
              <w:t xml:space="preserve"> БЕЗ ПДВ-</w:t>
            </w:r>
            <w:r>
              <w:rPr>
                <w:rFonts w:ascii="Arial" w:eastAsia="Times New Roman" w:hAnsi="Arial" w:cs="Arial"/>
                <w:b/>
                <w:bCs/>
                <w:sz w:val="20"/>
                <w:szCs w:val="20"/>
              </w:rPr>
              <w:t>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4.</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70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F33753"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4.1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разношење дуж рова и монтажа у рову полиетиленских водоводних цеви PN10 од PE100 (SRD 17). Цеви пажљиво положити на претходно припремљену постељицу од песка и дотерати по правцу и нивелети према пројекту. Радове извести у свему према техничким прописима према врсти цеви, приложеним цртежима и упутствима Надзорног органа. У цену улази сав материјал са растуром, разношење цеви дуж рова, преглед сваке цеви и спојнице, спуштање у ров на слој песка и спајање цеви. Плаћа се по м' комплетно монтираних цеви у зависности од пречника.</w:t>
            </w:r>
            <w:r w:rsidRPr="00A53C56">
              <w:rPr>
                <w:rFonts w:ascii="Arial" w:eastAsia="Times New Roman" w:hAnsi="Arial" w:cs="Arial"/>
                <w:sz w:val="20"/>
                <w:szCs w:val="20"/>
              </w:rPr>
              <w:br/>
              <w:t>ДН80</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5B6EA0" w:rsidRDefault="005B6EA0" w:rsidP="00D34DC8">
            <w:pPr>
              <w:spacing w:line="240" w:lineRule="auto"/>
              <w:jc w:val="center"/>
              <w:rPr>
                <w:rFonts w:ascii="Arial" w:eastAsia="Times New Roman" w:hAnsi="Arial" w:cs="Arial"/>
                <w:sz w:val="20"/>
                <w:szCs w:val="20"/>
              </w:rPr>
            </w:pPr>
            <w:r>
              <w:rPr>
                <w:rFonts w:ascii="Arial" w:eastAsia="Times New Roman" w:hAnsi="Arial" w:cs="Arial"/>
                <w:sz w:val="20"/>
                <w:szCs w:val="20"/>
              </w:rPr>
              <w:t>0,00</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140B2A" w:rsidRDefault="009863E3" w:rsidP="00D34DC8">
            <w:pPr>
              <w:spacing w:line="240" w:lineRule="auto"/>
              <w:rPr>
                <w:rFonts w:eastAsia="Times New Roman"/>
                <w:sz w:val="20"/>
                <w:szCs w:val="20"/>
                <w:lang w:val="sr-Cyrl-CS"/>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ДН 110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Default="009863E3" w:rsidP="00D34DC8">
            <w:pPr>
              <w:spacing w:line="240" w:lineRule="auto"/>
              <w:rPr>
                <w:rFonts w:eastAsia="Times New Roman"/>
                <w:sz w:val="20"/>
                <w:szCs w:val="20"/>
                <w:lang w:val="sr-Cyrl-CS"/>
              </w:rPr>
            </w:pPr>
          </w:p>
          <w:p w:rsidR="00140B2A" w:rsidRPr="00140B2A" w:rsidRDefault="00140B2A" w:rsidP="00D34DC8">
            <w:pPr>
              <w:spacing w:line="240" w:lineRule="auto"/>
              <w:rPr>
                <w:rFonts w:eastAsia="Times New Roman"/>
                <w:sz w:val="20"/>
                <w:szCs w:val="20"/>
                <w:lang w:val="sr-Cyrl-CS"/>
              </w:rPr>
            </w:pPr>
          </w:p>
        </w:tc>
      </w:tr>
      <w:tr w:rsidR="009863E3" w:rsidRPr="00A53C56" w:rsidTr="00140B2A">
        <w:trPr>
          <w:gridAfter w:val="1"/>
          <w:wAfter w:w="50" w:type="dxa"/>
          <w:trHeight w:val="12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F33753"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lastRenderedPageBreak/>
              <w:t>4</w:t>
            </w:r>
            <w:r>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140B2A" w:rsidRPr="00140B2A" w:rsidRDefault="00140B2A" w:rsidP="00140B2A">
            <w:pPr>
              <w:suppressAutoHyphens w:val="0"/>
              <w:autoSpaceDE w:val="0"/>
              <w:autoSpaceDN w:val="0"/>
              <w:adjustRightInd w:val="0"/>
              <w:spacing w:line="240" w:lineRule="auto"/>
              <w:rPr>
                <w:rFonts w:ascii="Arial" w:eastAsia="Microsoft YaHei" w:hAnsi="Arial" w:cs="Arial"/>
                <w:color w:val="auto"/>
                <w:kern w:val="0"/>
                <w:sz w:val="20"/>
                <w:szCs w:val="20"/>
                <w:lang w:eastAsia="en-GB"/>
              </w:rPr>
            </w:pPr>
            <w:r w:rsidRPr="00140B2A">
              <w:rPr>
                <w:rFonts w:ascii="Arial" w:eastAsia="Microsoft YaHei" w:hAnsi="Arial" w:cs="Arial"/>
                <w:color w:val="auto"/>
                <w:kern w:val="0"/>
                <w:sz w:val="20"/>
                <w:szCs w:val="20"/>
                <w:lang w:eastAsia="en-GB"/>
              </w:rPr>
              <w:t>Набвака, монтажа спољних хидранта са два прикључна места, комплетом од 2 млалазнице и кључем за хидрант, ДН 80, Обрачун по комаду монтираног и испробаног хидранта</w:t>
            </w:r>
          </w:p>
          <w:p w:rsidR="009863E3" w:rsidRPr="00A53C56" w:rsidRDefault="009863E3" w:rsidP="00D34DC8">
            <w:pPr>
              <w:spacing w:line="240" w:lineRule="auto"/>
              <w:rPr>
                <w:rFonts w:ascii="Arial" w:eastAsia="Times New Roman" w:hAnsi="Arial" w:cs="Arial"/>
                <w:sz w:val="20"/>
                <w:szCs w:val="20"/>
              </w:rPr>
            </w:pP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140B2A" w:rsidRDefault="009863E3" w:rsidP="00D34DC8">
            <w:pPr>
              <w:spacing w:line="240" w:lineRule="auto"/>
              <w:jc w:val="center"/>
              <w:rPr>
                <w:rFonts w:ascii="Arial" w:eastAsia="Times New Roman" w:hAnsi="Arial" w:cs="Arial"/>
                <w:sz w:val="20"/>
                <w:szCs w:val="20"/>
                <w:lang w:val="sr-Cyrl-CS"/>
              </w:rPr>
            </w:pPr>
            <w:r w:rsidRPr="00A53C56">
              <w:rPr>
                <w:rFonts w:ascii="Arial" w:eastAsia="Times New Roman" w:hAnsi="Arial" w:cs="Arial"/>
                <w:sz w:val="20"/>
                <w:szCs w:val="20"/>
              </w:rPr>
              <w:t> </w:t>
            </w:r>
            <w:r w:rsidR="00140B2A" w:rsidRPr="00A53C56">
              <w:rPr>
                <w:rFonts w:ascii="Arial" w:eastAsia="Times New Roman" w:hAnsi="Arial" w:cs="Arial"/>
                <w:sz w:val="20"/>
                <w:szCs w:val="20"/>
              </w:rPr>
              <w:t>4</w:t>
            </w:r>
            <w:r w:rsidR="00140B2A">
              <w:rPr>
                <w:rFonts w:ascii="Arial" w:eastAsia="Times New Roman" w:hAnsi="Arial" w:cs="Arial"/>
                <w:sz w:val="20"/>
                <w:szCs w:val="20"/>
              </w:rPr>
              <w:t>.</w:t>
            </w:r>
            <w:r w:rsidR="00140B2A">
              <w:rPr>
                <w:rFonts w:ascii="Arial" w:eastAsia="Times New Roman" w:hAnsi="Arial" w:cs="Arial"/>
                <w:sz w:val="20"/>
                <w:szCs w:val="20"/>
                <w:lang w:val="sr-Cyrl-CS"/>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r w:rsidR="00140B2A"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0D0F21" w:rsidRDefault="000D0F21" w:rsidP="000D0F21">
            <w:pPr>
              <w:jc w:val="center"/>
              <w:rPr>
                <w:rFonts w:ascii="Arial" w:hAnsi="Arial" w:cs="Arial"/>
                <w:sz w:val="20"/>
                <w:szCs w:val="20"/>
              </w:rPr>
            </w:pPr>
            <w:r>
              <w:rPr>
                <w:rFonts w:ascii="Arial" w:hAnsi="Arial" w:cs="Arial"/>
                <w:sz w:val="20"/>
                <w:szCs w:val="20"/>
              </w:rPr>
              <w:t>m1</w:t>
            </w:r>
          </w:p>
          <w:p w:rsidR="009863E3" w:rsidRPr="00A53C56" w:rsidRDefault="009863E3" w:rsidP="00140B2A">
            <w:pPr>
              <w:spacing w:line="240" w:lineRule="auto"/>
              <w:jc w:val="center"/>
              <w:rPr>
                <w:rFonts w:ascii="Arial" w:eastAsia="Times New Roman" w:hAnsi="Arial" w:cs="Arial"/>
                <w:sz w:val="20"/>
                <w:szCs w:val="20"/>
              </w:rPr>
            </w:pP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9F3AE4" w:rsidRDefault="009863E3" w:rsidP="00D34DC8">
            <w:pPr>
              <w:spacing w:line="240" w:lineRule="auto"/>
              <w:jc w:val="center"/>
              <w:rPr>
                <w:rFonts w:ascii="Arial" w:eastAsia="Times New Roman" w:hAnsi="Arial" w:cs="Arial"/>
                <w:sz w:val="20"/>
                <w:szCs w:val="20"/>
                <w:lang w:val="sr-Cyrl-CS"/>
              </w:rPr>
            </w:pPr>
            <w:r>
              <w:rPr>
                <w:rFonts w:ascii="Arial" w:eastAsia="Times New Roman" w:hAnsi="Arial" w:cs="Arial"/>
                <w:sz w:val="20"/>
                <w:szCs w:val="20"/>
              </w:rPr>
              <w:t>4.</w:t>
            </w:r>
            <w:r w:rsidR="009F3AE4">
              <w:rPr>
                <w:rFonts w:ascii="Arial" w:eastAsia="Times New Roman" w:hAnsi="Arial" w:cs="Arial"/>
                <w:sz w:val="20"/>
                <w:szCs w:val="20"/>
                <w:lang w:val="sr-Cyrl-CS"/>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ВОДОВОД</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single" w:sz="4" w:space="0" w:color="auto"/>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5.</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F33753" w:rsidRDefault="009863E3" w:rsidP="00F33753">
            <w:pPr>
              <w:spacing w:line="240" w:lineRule="auto"/>
              <w:jc w:val="center"/>
              <w:rPr>
                <w:rFonts w:ascii="Arial" w:eastAsia="Times New Roman" w:hAnsi="Arial" w:cs="Arial"/>
                <w:sz w:val="20"/>
                <w:szCs w:val="20"/>
              </w:rPr>
            </w:pPr>
            <w:r>
              <w:rPr>
                <w:rFonts w:ascii="Arial" w:eastAsia="Times New Roman" w:hAnsi="Arial" w:cs="Arial"/>
                <w:sz w:val="20"/>
                <w:szCs w:val="20"/>
              </w:rPr>
              <w:t>5.1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ПВЦ канализациних цеви СН6 за спољни развод фекалне канализације. Цеви спајати помоћу гумених дихтунга. Позицијом обухваћен: сав употребљени материјал са растуром, припремно завршни радови, пренос материјала до места монтаже, размеравање водова по плану.</w:t>
            </w:r>
            <w:r w:rsidRPr="00A53C56">
              <w:rPr>
                <w:rFonts w:ascii="Arial" w:eastAsia="Times New Roman" w:hAnsi="Arial" w:cs="Arial"/>
                <w:sz w:val="20"/>
                <w:szCs w:val="20"/>
              </w:rPr>
              <w:br/>
              <w:t>Обрачун по метру дужном монтиране канализационе мреже.</w:t>
            </w:r>
            <w:r w:rsidRPr="00A53C56">
              <w:rPr>
                <w:rFonts w:ascii="Arial" w:eastAsia="Times New Roman" w:hAnsi="Arial" w:cs="Arial"/>
                <w:sz w:val="20"/>
                <w:szCs w:val="20"/>
              </w:rPr>
              <w:br/>
              <w:t>Ø160 - СН6</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7969ED" w:rsidP="00D34DC8">
            <w:pPr>
              <w:spacing w:line="240" w:lineRule="auto"/>
              <w:jc w:val="center"/>
              <w:rPr>
                <w:rFonts w:ascii="Arial" w:eastAsia="Times New Roman" w:hAnsi="Arial" w:cs="Arial"/>
                <w:sz w:val="20"/>
                <w:szCs w:val="20"/>
              </w:rPr>
            </w:pPr>
            <w:r>
              <w:rPr>
                <w:rFonts w:ascii="Arial" w:eastAsia="Times New Roman" w:hAnsi="Arial" w:cs="Arial"/>
                <w:sz w:val="20"/>
                <w:szCs w:val="20"/>
                <w:lang w:val="sr-Cyrl-CS"/>
              </w:rPr>
              <w:t>22,00</w:t>
            </w:r>
            <w:r w:rsidR="009863E3"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канализационе мреже на вододрживост, према важећим прописима.</w:t>
            </w:r>
            <w:r w:rsidRPr="00A53C56">
              <w:rPr>
                <w:rFonts w:ascii="Arial" w:eastAsia="Times New Roman" w:hAnsi="Arial" w:cs="Arial"/>
                <w:sz w:val="20"/>
                <w:szCs w:val="20"/>
              </w:rPr>
              <w:br/>
              <w:t>Обрачун по метру дужном испитане мреже.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r w:rsidR="007969ED">
              <w:rPr>
                <w:rFonts w:ascii="Arial" w:eastAsia="Times New Roman" w:hAnsi="Arial" w:cs="Arial"/>
                <w:sz w:val="20"/>
                <w:szCs w:val="20"/>
                <w:lang w:val="sr-Cyrl-CS"/>
              </w:rPr>
              <w:t>22,00</w:t>
            </w:r>
            <w:r w:rsidR="007969ED"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Геодетско снимање изведеног канализационог прикључка.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w:t>
            </w:r>
            <w:r w:rsidRPr="00A53C56">
              <w:rPr>
                <w:rFonts w:ascii="Arial" w:eastAsia="Times New Roman" w:hAnsi="Arial" w:cs="Arial"/>
                <w:sz w:val="20"/>
                <w:szCs w:val="20"/>
                <w:vertAlign w:val="superscript"/>
              </w:rPr>
              <w:t>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r w:rsidR="007969ED">
              <w:rPr>
                <w:rFonts w:ascii="Arial" w:eastAsia="Times New Roman" w:hAnsi="Arial" w:cs="Arial"/>
                <w:sz w:val="20"/>
                <w:szCs w:val="20"/>
                <w:lang w:val="sr-Cyrl-CS"/>
              </w:rPr>
              <w:t>22,00</w:t>
            </w:r>
            <w:r w:rsidR="007969ED"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5.</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Прикључак на фекалну канализацију.</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0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F33753"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КАНАЛИЗАЦИЈА</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hideMark/>
          </w:tcPr>
          <w:p w:rsidR="009863E3" w:rsidRPr="00A53C56"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center"/>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9863E3" w:rsidRPr="00A633F8" w:rsidRDefault="009863E3" w:rsidP="00D34DC8">
            <w:pPr>
              <w:spacing w:line="240" w:lineRule="auto"/>
              <w:jc w:val="center"/>
              <w:rPr>
                <w:rFonts w:ascii="Arial" w:eastAsia="Times New Roman" w:hAnsi="Arial" w:cs="Arial"/>
                <w:b/>
                <w:bCs/>
                <w:sz w:val="20"/>
                <w:szCs w:val="20"/>
                <w:highlight w:val="yellow"/>
              </w:rPr>
            </w:pPr>
            <w:r w:rsidRPr="00CA5E9D">
              <w:rPr>
                <w:rFonts w:ascii="Arial" w:eastAsia="Times New Roman" w:hAnsi="Arial" w:cs="Arial"/>
                <w:b/>
                <w:bCs/>
                <w:sz w:val="20"/>
                <w:szCs w:val="20"/>
              </w:rPr>
              <w:t> </w:t>
            </w:r>
          </w:p>
        </w:tc>
        <w:tc>
          <w:tcPr>
            <w:tcW w:w="3547" w:type="dxa"/>
            <w:gridSpan w:val="13"/>
            <w:tcBorders>
              <w:top w:val="nil"/>
              <w:left w:val="nil"/>
              <w:bottom w:val="nil"/>
              <w:right w:val="nil"/>
            </w:tcBorders>
            <w:shd w:val="clear" w:color="000000" w:fill="969696"/>
            <w:vAlign w:val="center"/>
            <w:hideMark/>
          </w:tcPr>
          <w:p w:rsidR="009863E3" w:rsidRPr="00CA5E9D" w:rsidRDefault="009863E3" w:rsidP="00D34DC8">
            <w:pPr>
              <w:spacing w:line="240" w:lineRule="auto"/>
              <w:rPr>
                <w:rFonts w:ascii="Arial" w:eastAsia="Times New Roman" w:hAnsi="Arial" w:cs="Arial"/>
                <w:b/>
                <w:bCs/>
                <w:sz w:val="20"/>
                <w:szCs w:val="20"/>
              </w:rPr>
            </w:pPr>
            <w:r w:rsidRPr="00CA5E9D">
              <w:rPr>
                <w:rFonts w:ascii="Arial" w:eastAsia="Times New Roman" w:hAnsi="Arial" w:cs="Arial"/>
                <w:b/>
                <w:bCs/>
                <w:sz w:val="20"/>
                <w:szCs w:val="20"/>
              </w:rPr>
              <w:t xml:space="preserve">УНУТРАШЊЕ ХИДРОТЕХНИЧКЕ ИНСТАЛАЦИЈЕ </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7</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 (САНИТАРНА И ХИДРАНТСКА МРЕЖА)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челично поцинкованих водоводних цеви са свим одговарајућим фитинзима. Цеви морају да одговарају СРПС.Ц.Б5. 225 а фитинзи СРПС.М.Б6 500 595. Цеви за зидове морају бити причвршћене двоструким обујмицама на сваких 1,5 -2,0 м. Целокупна водоводна инсталација пре затварања жљебова и малтерисања мора бити испитана на притисак од 12 бара према важећим прописима.Позицијом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и нарезивање навоја, завртање цеви, спојница и фазонских комада, као и и обмотавање цеви у зидовима заштитном траком.</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50 (2")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65 (2 1/2")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35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монтажа трослојних водоводних цеви СДР 11 и фитинга ПП-Р 80 (полипропилен-рандом каполимер), од гранулата ''ВЕСТОЛЕН'' са адитивом. Средњи слој је ојачан специјалним влакнима који топлотну дилатацију смањује четири пута (0,035x∆тxм'=мм).Цеви треба фиксирати оригинал обујмицама са унутрашњим делом обложеним гумом, на прописаном растојању у зависности од температуре и димензије, по упутству произвођача. 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сечење цеви, спајање цеви, спојница и фазонских комада. Цеви су PN10 и за температуре до 60˚C.</w:t>
            </w:r>
            <w:r w:rsidRPr="00A53C56">
              <w:rPr>
                <w:rFonts w:ascii="Arial" w:eastAsia="Times New Roman" w:hAnsi="Arial" w:cs="Arial"/>
                <w:sz w:val="20"/>
                <w:szCs w:val="20"/>
              </w:rPr>
              <w:br/>
              <w:t>Обрачун по метру дужном монтиране мреже.</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15 (d20mm)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20 (d25mm)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25 (d32mm)</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42,00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термичке изолације за водоводне цеви, од материјала класе горивости мин А1 који не испушта отровне материје.</w:t>
            </w:r>
            <w:r w:rsidRPr="00A53C56">
              <w:rPr>
                <w:rFonts w:ascii="Arial" w:eastAsia="Times New Roman" w:hAnsi="Arial" w:cs="Arial"/>
                <w:sz w:val="20"/>
                <w:szCs w:val="20"/>
              </w:rPr>
              <w:br/>
              <w:t xml:space="preserve">Позицијом обухваћен целокупан развод положен ван зидова. Обрачун по м1.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d25-дебљина изолације 9мм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d32-дебљина изолације 13мм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испорука  и уградња антикондензационе изолације-од синтетичке гуме за водоводне цеви положене у зидовима.</w:t>
            </w:r>
            <w:r w:rsidRPr="00A53C56">
              <w:rPr>
                <w:rFonts w:ascii="Arial" w:eastAsia="Times New Roman" w:hAnsi="Arial" w:cs="Arial"/>
                <w:sz w:val="20"/>
                <w:szCs w:val="20"/>
              </w:rPr>
              <w:br/>
              <w:t>Позицијом обухваћен целокупан развод положен  у зидова.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d20-дебљина изолације 4мм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8,00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d25-дебљина изолације 4мм - санитарна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равних пропусних вентила (НП=10 бар-а) са точкићем заједно са пратећим материјалом за уградњу. Обрачун по комаду комплет уграђеног и испитаног вентила одговарајућег пречника.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DN65</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ДН25</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6</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зидних пожарних хидраната, са вентилом Ø50, "шторц" спојком, пластифицираним цревом Ø50 (дужине 15м), млазницом Ø50/25 и металним орманом (димензија 500/500/144мм). Обрачун по комаду комплет уграђеног и испитаног хидранта.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7</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спољних пожарних хидраната, са вентилом Ø80, 2 "шторц" спојке. Обрачун по комаду комплет уграђеног и испитаног хидранта.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8</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Ручни апарат за гашење пожара сувим прахом, ознаке С-9</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9</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10</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36,00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5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11</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xml:space="preserve">Набавка, транспорт и монтажа месинганих вентила са капом и розетном,на разводним цевима, односно код санитарних објеката,  за радни притисак до 10 бара. </w:t>
            </w:r>
            <w:r w:rsidRPr="00A53C56">
              <w:rPr>
                <w:rFonts w:ascii="Arial" w:eastAsia="Times New Roman" w:hAnsi="Arial" w:cs="Arial"/>
                <w:sz w:val="20"/>
                <w:szCs w:val="20"/>
              </w:rPr>
              <w:br/>
              <w:t>Обрачун по комаду комплет уграђеног и испитаног вентила.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DN15 (1/2")</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DN15 (1/2")-EK</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7.</w:t>
            </w:r>
            <w:r w:rsidRPr="00A53C56">
              <w:rPr>
                <w:rFonts w:ascii="Arial" w:eastAsia="Times New Roman" w:hAnsi="Arial" w:cs="Arial"/>
                <w:sz w:val="20"/>
                <w:szCs w:val="20"/>
              </w:rPr>
              <w:t>12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Месингани пропусни вентил са навојним прикључцима, точкићем и испусном славином, за радни притисак до 1 МПа, заједно са пратећим материјалом за уградњу.</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DN 25 - испусни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51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Ручни апарат за гашење пожара сувим прахом, ознаке С-9</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Дезинфекција целокупне водоводне мреже хлорним раствором (30 гр активног хлора на 1 м3 воде). Дезинфекција приближно траје око 3 часа. Након извршене дезинфекције, целокупну водоводну мрежу треба добро испрати чистом водом, док се не изгуби мирис хлора.Обрачун по м1 цеви која се дезинфикује.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76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15</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цевовода на пробни притисак према приложеном упуству и важећим техничким прописима.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60,00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9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16</w:t>
            </w:r>
          </w:p>
        </w:tc>
        <w:tc>
          <w:tcPr>
            <w:tcW w:w="3547" w:type="dxa"/>
            <w:gridSpan w:val="13"/>
            <w:tcBorders>
              <w:top w:val="nil"/>
              <w:left w:val="nil"/>
              <w:bottom w:val="single" w:sz="8" w:space="0" w:color="auto"/>
              <w:right w:val="single" w:sz="8"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уградња пумпног постројења за уграднју у црпну станицу резервоараследећих карактеристика Q=10 l/s, H=50-60 m.Обрачун по комплету постављеног и монтираног уређаја.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9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7.</w:t>
            </w:r>
            <w:r w:rsidRPr="00A53C56">
              <w:rPr>
                <w:rFonts w:ascii="Arial" w:eastAsia="Times New Roman" w:hAnsi="Arial" w:cs="Arial"/>
                <w:sz w:val="20"/>
                <w:szCs w:val="20"/>
              </w:rPr>
              <w:t>17</w:t>
            </w:r>
          </w:p>
        </w:tc>
        <w:tc>
          <w:tcPr>
            <w:tcW w:w="3547" w:type="dxa"/>
            <w:gridSpan w:val="13"/>
            <w:tcBorders>
              <w:top w:val="nil"/>
              <w:left w:val="nil"/>
              <w:bottom w:val="single" w:sz="8" w:space="0" w:color="auto"/>
              <w:right w:val="single" w:sz="8"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уградња пумпног постројења за уграднју у црпну станицу резервоараследећих карактеристика Q=1о l/s, H=50-60 m.Обрачун по комплету постављеног и монтираног уређаја.</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633F8"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ВОДОВОД</w:t>
            </w:r>
            <w:r>
              <w:rPr>
                <w:rFonts w:ascii="Arial" w:eastAsia="Times New Roman" w:hAnsi="Arial" w:cs="Arial"/>
                <w:b/>
                <w:bCs/>
                <w:sz w:val="20"/>
                <w:szCs w:val="20"/>
              </w:rPr>
              <w:t xml:space="preserve"> БЕЗ ПДВ-а</w:t>
            </w:r>
          </w:p>
        </w:tc>
        <w:tc>
          <w:tcPr>
            <w:tcW w:w="1140" w:type="dxa"/>
            <w:gridSpan w:val="6"/>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1140"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992"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338" w:type="dxa"/>
            <w:gridSpan w:val="6"/>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000000" w:fill="969696"/>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8</w:t>
            </w:r>
          </w:p>
        </w:tc>
        <w:tc>
          <w:tcPr>
            <w:tcW w:w="3547" w:type="dxa"/>
            <w:gridSpan w:val="13"/>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1140"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nil"/>
              <w:right w:val="nil"/>
            </w:tcBorders>
            <w:shd w:val="clear" w:color="auto" w:fill="auto"/>
            <w:noWrap/>
            <w:hideMark/>
          </w:tcPr>
          <w:p w:rsidR="009863E3" w:rsidRPr="00A53C56"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3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1338"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60"/>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8.</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ПВЦ (SN4) канализационих цеви са фазонским комадима. Цеви спајати помоћу гумених дихтунга. Позицијом обухваћен: сав употребљени материјал са растуром, припремно завршни радови, пренос материјала до места монтаже, размеравање водова по плану, пробијање отвора кроз зидове и међуспратне конструкције, израда жљебова у зидовима за полагање цеви, и евентуално обзиђивање, обујмице..</w:t>
            </w:r>
            <w:r w:rsidRPr="00A53C56">
              <w:rPr>
                <w:rFonts w:ascii="Arial" w:eastAsia="Times New Roman" w:hAnsi="Arial" w:cs="Arial"/>
                <w:sz w:val="20"/>
                <w:szCs w:val="20"/>
              </w:rPr>
              <w:br/>
              <w:t xml:space="preserve">Обрачун по м дужном монтиране фекалне канализационе мреже. </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50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9,00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110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5,00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160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25,00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1140" w:type="dxa"/>
            <w:gridSpan w:val="6"/>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992" w:type="dxa"/>
            <w:gridSpan w:val="9"/>
            <w:tcBorders>
              <w:top w:val="nil"/>
              <w:left w:val="single" w:sz="4" w:space="0" w:color="auto"/>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2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 </w:t>
            </w:r>
            <w:r w:rsidR="00551AC1"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2</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ПЕ подног сливника, са решетком од нерђајућег челика. Посебну пажњу посветити обради површине око сливника. Сливници се заливају бетонском масом и пластичним двокомпонентим китом 2 цм.Позицијом је обухваћен сав потребан материјал за уградњу.</w:t>
            </w:r>
          </w:p>
        </w:tc>
        <w:tc>
          <w:tcPr>
            <w:tcW w:w="1140" w:type="dxa"/>
            <w:gridSpan w:val="6"/>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43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50-вертикални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2,00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ED6838"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 75-вертикални</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nil"/>
              <w:bottom w:val="nil"/>
              <w:right w:val="nil"/>
            </w:tcBorders>
            <w:shd w:val="clear" w:color="auto" w:fill="auto"/>
            <w:noWrap/>
            <w:vAlign w:val="bottom"/>
            <w:hideMark/>
          </w:tcPr>
          <w:p w:rsidR="009863E3" w:rsidRPr="00ED6838" w:rsidRDefault="009863E3" w:rsidP="00D34DC8">
            <w:pPr>
              <w:spacing w:line="240" w:lineRule="auto"/>
              <w:jc w:val="right"/>
              <w:rPr>
                <w:rFonts w:ascii="Arial" w:eastAsia="Times New Roman" w:hAnsi="Arial" w:cs="Arial"/>
                <w:sz w:val="20"/>
                <w:szCs w:val="20"/>
              </w:rPr>
            </w:pPr>
          </w:p>
        </w:tc>
        <w:tc>
          <w:tcPr>
            <w:tcW w:w="3547" w:type="dxa"/>
            <w:gridSpan w:val="13"/>
            <w:tcBorders>
              <w:top w:val="nil"/>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275"/>
        </w:trPr>
        <w:tc>
          <w:tcPr>
            <w:tcW w:w="1408" w:type="dxa"/>
            <w:gridSpan w:val="5"/>
            <w:tcBorders>
              <w:top w:val="single" w:sz="4" w:space="0" w:color="auto"/>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и монтажа типских вентилационих глава (капа) од ПП. Уз вентилацију дати опшивку од поцинкованог лима преко крова. Обрачун се врши по комаду комплет постављене капе, одговарајућег пречника.</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Ø100/150</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rPr>
            </w:pPr>
            <w:r w:rsidRPr="00ED6838">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102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ED6838" w:rsidRDefault="009863E3" w:rsidP="00D34DC8">
            <w:pPr>
              <w:spacing w:line="240" w:lineRule="auto"/>
              <w:jc w:val="center"/>
              <w:rPr>
                <w:rFonts w:ascii="Arial" w:eastAsia="Times New Roman" w:hAnsi="Arial" w:cs="Arial"/>
                <w:sz w:val="20"/>
                <w:szCs w:val="20"/>
                <w:lang w:val="sr-Cyrl-CS"/>
              </w:rPr>
            </w:pPr>
            <w:r w:rsidRPr="00ED6838">
              <w:rPr>
                <w:rFonts w:ascii="Arial" w:eastAsia="Times New Roman" w:hAnsi="Arial" w:cs="Arial"/>
                <w:sz w:val="20"/>
                <w:szCs w:val="20"/>
              </w:rPr>
              <w:t>8.</w:t>
            </w:r>
            <w:r w:rsidR="00551AC1" w:rsidRPr="00ED6838">
              <w:rPr>
                <w:rFonts w:ascii="Arial" w:eastAsia="Times New Roman" w:hAnsi="Arial" w:cs="Arial"/>
                <w:sz w:val="20"/>
                <w:szCs w:val="20"/>
                <w:lang w:val="sr-Cyrl-CS"/>
              </w:rPr>
              <w:t>4</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Испитивање канализационе мреже на према важећим прописима.</w:t>
            </w:r>
            <w:r w:rsidRPr="00A53C56">
              <w:rPr>
                <w:rFonts w:ascii="Arial" w:eastAsia="Times New Roman" w:hAnsi="Arial" w:cs="Arial"/>
                <w:sz w:val="20"/>
                <w:szCs w:val="20"/>
              </w:rPr>
              <w:br/>
              <w:t>Обрачун по метру дужном испитане мреже.</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m1</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39,00</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140"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color w:val="FF0000"/>
                <w:sz w:val="20"/>
                <w:szCs w:val="20"/>
              </w:rPr>
            </w:pPr>
            <w:r w:rsidRPr="00A53C56">
              <w:rPr>
                <w:rFonts w:ascii="Arial" w:eastAsia="Times New Roman" w:hAnsi="Arial" w:cs="Arial"/>
                <w:color w:val="FF0000"/>
                <w:sz w:val="20"/>
                <w:szCs w:val="20"/>
              </w:rPr>
              <w:t> </w:t>
            </w:r>
          </w:p>
        </w:tc>
        <w:tc>
          <w:tcPr>
            <w:tcW w:w="113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single" w:sz="8" w:space="0" w:color="auto"/>
              <w:left w:val="nil"/>
              <w:bottom w:val="single" w:sz="4" w:space="0" w:color="auto"/>
              <w:right w:val="nil"/>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КАНАЛИЗАЦИЈА</w:t>
            </w:r>
            <w:r>
              <w:rPr>
                <w:rFonts w:ascii="Arial" w:eastAsia="Times New Roman" w:hAnsi="Arial" w:cs="Arial"/>
                <w:b/>
                <w:bCs/>
                <w:sz w:val="20"/>
                <w:szCs w:val="20"/>
              </w:rPr>
              <w:t xml:space="preserve"> БЕЗ ПДВ-а</w:t>
            </w:r>
          </w:p>
        </w:tc>
        <w:tc>
          <w:tcPr>
            <w:tcW w:w="1140" w:type="dxa"/>
            <w:gridSpan w:val="6"/>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992" w:type="dxa"/>
            <w:gridSpan w:val="9"/>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3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38" w:type="dxa"/>
            <w:gridSpan w:val="6"/>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85"/>
        </w:trPr>
        <w:tc>
          <w:tcPr>
            <w:tcW w:w="1408" w:type="dxa"/>
            <w:gridSpan w:val="5"/>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0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3547" w:type="dxa"/>
            <w:gridSpan w:val="13"/>
            <w:tcBorders>
              <w:top w:val="nil"/>
              <w:left w:val="nil"/>
              <w:bottom w:val="nil"/>
              <w:right w:val="nil"/>
            </w:tcBorders>
            <w:shd w:val="clear" w:color="000000" w:fill="969696"/>
            <w:vAlign w:val="center"/>
            <w:hideMark/>
          </w:tcPr>
          <w:p w:rsidR="009863E3" w:rsidRPr="00A633F8" w:rsidRDefault="009863E3"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9        </w:t>
            </w:r>
            <w:r w:rsidRPr="00A53C56">
              <w:rPr>
                <w:rFonts w:ascii="Arial" w:eastAsia="Times New Roman" w:hAnsi="Arial" w:cs="Arial"/>
                <w:b/>
                <w:bCs/>
                <w:sz w:val="20"/>
                <w:szCs w:val="20"/>
              </w:rPr>
              <w:t>САНИТАРНИ УРЕЂАЈИ</w:t>
            </w:r>
            <w:r>
              <w:rPr>
                <w:rFonts w:ascii="Arial" w:eastAsia="Times New Roman" w:hAnsi="Arial" w:cs="Arial"/>
                <w:b/>
                <w:bCs/>
                <w:sz w:val="20"/>
                <w:szCs w:val="20"/>
              </w:rPr>
              <w:t xml:space="preserve"> </w:t>
            </w:r>
          </w:p>
        </w:tc>
        <w:tc>
          <w:tcPr>
            <w:tcW w:w="1418" w:type="dxa"/>
            <w:gridSpan w:val="10"/>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7"/>
          <w:wAfter w:w="1471" w:type="dxa"/>
          <w:trHeight w:val="285"/>
        </w:trPr>
        <w:tc>
          <w:tcPr>
            <w:tcW w:w="3528" w:type="dxa"/>
            <w:gridSpan w:val="9"/>
            <w:tcBorders>
              <w:top w:val="nil"/>
              <w:left w:val="nil"/>
              <w:bottom w:val="nil"/>
              <w:right w:val="nil"/>
            </w:tcBorders>
            <w:shd w:val="clear" w:color="auto" w:fill="auto"/>
            <w:hideMark/>
          </w:tcPr>
          <w:p w:rsidR="009863E3" w:rsidRPr="00A633F8" w:rsidRDefault="009863E3" w:rsidP="00A633F8">
            <w:pPr>
              <w:spacing w:line="240" w:lineRule="auto"/>
              <w:rPr>
                <w:rFonts w:ascii="Arial" w:eastAsia="Times New Roman" w:hAnsi="Arial" w:cs="Arial"/>
                <w:b/>
                <w:bCs/>
                <w:sz w:val="20"/>
                <w:szCs w:val="20"/>
              </w:rPr>
            </w:pPr>
          </w:p>
        </w:tc>
        <w:tc>
          <w:tcPr>
            <w:tcW w:w="1427"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383" w:type="dxa"/>
            <w:gridSpan w:val="9"/>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970"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82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lastRenderedPageBreak/>
              <w:t>9.</w:t>
            </w:r>
            <w:r w:rsidRPr="00A53C56">
              <w:rPr>
                <w:rFonts w:ascii="Arial" w:eastAsia="Times New Roman" w:hAnsi="Arial" w:cs="Arial"/>
                <w:sz w:val="20"/>
                <w:szCs w:val="20"/>
              </w:rPr>
              <w:t>1</w:t>
            </w:r>
          </w:p>
        </w:tc>
        <w:tc>
          <w:tcPr>
            <w:tcW w:w="3547" w:type="dxa"/>
            <w:gridSpan w:val="13"/>
            <w:tcBorders>
              <w:top w:val="single" w:sz="4" w:space="0" w:color="auto"/>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WC шоља од керамике I класе. Позицијом обухваћени: шоља, пластична цев Ø32 за спој шоље и испирача, бешумни ниско монтажни водокотлић, цев 3/8" за повезивање водокотлића и угаоног вентила, седиште са поклопцем од тврде пластике, гумена подлога испод шоље, гумена навлака са обујмицама за спој шоље са пластичном цеви за испирач, ПВЦ цев Ø110 за спој шоље са канализацијом, месингани завртњеви и пластични типлови за спој шоље и пода, зидни хромирани носач за тоалет папир и за WC четку.</w:t>
            </w:r>
            <w:r w:rsidRPr="00A53C56">
              <w:rPr>
                <w:rFonts w:ascii="Arial" w:eastAsia="Times New Roman" w:hAnsi="Arial" w:cs="Arial"/>
                <w:sz w:val="20"/>
                <w:szCs w:val="20"/>
              </w:rPr>
              <w:br/>
              <w:t>Обрачун по комаду комплет монтиране и испитане WC шоље хоризонталног одвода.</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w:t>
            </w:r>
          </w:p>
        </w:tc>
        <w:tc>
          <w:tcPr>
            <w:tcW w:w="115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CA5E9D"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9.2</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Набавка, транспорт и монтажа умиваоника (55x45цм) од керамике I класе. Позицијом обухваћени: умиваоник , једноручна стојећа хромирана батерија за хладну и топлу воду, одливни вентил и хромирани сифон 5/4", месингани завртњеви и пластични типлови за повезивање са зидом.- држач сапуна, огледало 60x80, пластични етажер, држач за пешкире).</w:t>
            </w:r>
            <w:r w:rsidRPr="00A53C56">
              <w:rPr>
                <w:rFonts w:ascii="Arial" w:eastAsia="Times New Roman" w:hAnsi="Arial" w:cs="Arial"/>
                <w:sz w:val="20"/>
                <w:szCs w:val="20"/>
              </w:rPr>
              <w:br/>
              <w:t>Обрачун по комаду комплет монтираног и испитаног умиваоника.</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3,00</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85"/>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 </w:t>
            </w: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3330"/>
        </w:trPr>
        <w:tc>
          <w:tcPr>
            <w:tcW w:w="1408" w:type="dxa"/>
            <w:gridSpan w:val="5"/>
            <w:tcBorders>
              <w:top w:val="nil"/>
              <w:left w:val="single" w:sz="4" w:space="0" w:color="auto"/>
              <w:bottom w:val="single" w:sz="4" w:space="0" w:color="auto"/>
              <w:right w:val="single" w:sz="4" w:space="0" w:color="auto"/>
            </w:tcBorders>
            <w:shd w:val="clear" w:color="auto" w:fill="auto"/>
            <w:noWrap/>
            <w:hideMark/>
          </w:tcPr>
          <w:p w:rsidR="009863E3" w:rsidRPr="00A53C56" w:rsidRDefault="009863E3" w:rsidP="00D34DC8">
            <w:pPr>
              <w:spacing w:line="240" w:lineRule="auto"/>
              <w:jc w:val="center"/>
              <w:rPr>
                <w:rFonts w:ascii="Arial" w:eastAsia="Times New Roman" w:hAnsi="Arial" w:cs="Arial"/>
                <w:sz w:val="20"/>
                <w:szCs w:val="20"/>
              </w:rPr>
            </w:pPr>
            <w:r>
              <w:rPr>
                <w:rFonts w:ascii="Arial" w:eastAsia="Times New Roman" w:hAnsi="Arial" w:cs="Arial"/>
                <w:sz w:val="20"/>
                <w:szCs w:val="20"/>
              </w:rPr>
              <w:t>9.</w:t>
            </w:r>
            <w:r w:rsidRPr="00A53C56">
              <w:rPr>
                <w:rFonts w:ascii="Arial" w:eastAsia="Times New Roman" w:hAnsi="Arial" w:cs="Arial"/>
                <w:sz w:val="20"/>
                <w:szCs w:val="20"/>
              </w:rPr>
              <w:t>3</w:t>
            </w:r>
          </w:p>
        </w:tc>
        <w:tc>
          <w:tcPr>
            <w:tcW w:w="3547" w:type="dxa"/>
            <w:gridSpan w:val="13"/>
            <w:tcBorders>
              <w:top w:val="nil"/>
              <w:left w:val="nil"/>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Трокадеро од керамике I класе, високе чврстоће, беле боје, са покретном пониклованом решетком, гуменом манжетном, гуменим подметачем између трокадера и пода и следећом пратећом опремом:</w:t>
            </w:r>
            <w:r w:rsidRPr="00A53C56">
              <w:rPr>
                <w:rFonts w:ascii="Arial" w:eastAsia="Times New Roman" w:hAnsi="Arial" w:cs="Arial"/>
                <w:sz w:val="20"/>
                <w:szCs w:val="20"/>
              </w:rPr>
              <w:br/>
              <w:t xml:space="preserve"> - високо  монтажни емајлирани водокотлић (комплет са пловком и вентилом), беле  боје, са флексибилним цревом 3/8 " за везу са угаоним вентилом и ПВЦ цеви Ø32 за везу са трокадером</w:t>
            </w:r>
            <w:r w:rsidRPr="00A53C56">
              <w:rPr>
                <w:rFonts w:ascii="Arial" w:eastAsia="Times New Roman" w:hAnsi="Arial" w:cs="Arial"/>
                <w:sz w:val="20"/>
                <w:szCs w:val="20"/>
              </w:rPr>
              <w:br/>
              <w:t>- зидне поникловане славине за хладну и топлу воду са .Обрачун по комаду комплет изведеног трокадера.</w:t>
            </w:r>
          </w:p>
        </w:tc>
        <w:tc>
          <w:tcPr>
            <w:tcW w:w="1418"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1,00</w:t>
            </w:r>
          </w:p>
        </w:tc>
        <w:tc>
          <w:tcPr>
            <w:tcW w:w="1154" w:type="dxa"/>
            <w:gridSpan w:val="8"/>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833" w:type="dxa"/>
            <w:tcBorders>
              <w:top w:val="nil"/>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70"/>
        </w:trPr>
        <w:tc>
          <w:tcPr>
            <w:tcW w:w="1408" w:type="dxa"/>
            <w:gridSpan w:val="5"/>
            <w:tcBorders>
              <w:top w:val="single" w:sz="8"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547" w:type="dxa"/>
            <w:gridSpan w:val="13"/>
            <w:tcBorders>
              <w:top w:val="single" w:sz="8" w:space="0" w:color="auto"/>
              <w:left w:val="nil"/>
              <w:bottom w:val="single" w:sz="4" w:space="0" w:color="auto"/>
              <w:right w:val="nil"/>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САНИТАРНИ УРЕЂАЈИ</w:t>
            </w:r>
            <w:r>
              <w:rPr>
                <w:rFonts w:ascii="Arial" w:eastAsia="Times New Roman" w:hAnsi="Arial" w:cs="Arial"/>
                <w:b/>
                <w:bCs/>
                <w:sz w:val="20"/>
                <w:szCs w:val="20"/>
              </w:rPr>
              <w:t xml:space="preserve"> БЕЗ ПДВ-а</w:t>
            </w:r>
          </w:p>
        </w:tc>
        <w:tc>
          <w:tcPr>
            <w:tcW w:w="1418" w:type="dxa"/>
            <w:gridSpan w:val="10"/>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8B17D0">
            <w:pPr>
              <w:spacing w:line="240" w:lineRule="auto"/>
              <w:jc w:val="center"/>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70"/>
        </w:trPr>
        <w:tc>
          <w:tcPr>
            <w:tcW w:w="1408" w:type="dxa"/>
            <w:gridSpan w:val="5"/>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7"/>
          <w:wAfter w:w="1471" w:type="dxa"/>
          <w:trHeight w:val="255"/>
        </w:trPr>
        <w:tc>
          <w:tcPr>
            <w:tcW w:w="3528" w:type="dxa"/>
            <w:gridSpan w:val="9"/>
            <w:tcBorders>
              <w:top w:val="nil"/>
              <w:left w:val="nil"/>
              <w:bottom w:val="nil"/>
              <w:right w:val="nil"/>
            </w:tcBorders>
            <w:shd w:val="clear" w:color="000000" w:fill="969696"/>
            <w:vAlign w:val="center"/>
            <w:hideMark/>
          </w:tcPr>
          <w:p w:rsidR="009863E3" w:rsidRPr="00A53C56" w:rsidRDefault="009863E3"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10    </w:t>
            </w:r>
            <w:r w:rsidRPr="00A53C56">
              <w:rPr>
                <w:rFonts w:ascii="Arial" w:eastAsia="Times New Roman" w:hAnsi="Arial" w:cs="Arial"/>
                <w:b/>
                <w:bCs/>
                <w:sz w:val="20"/>
                <w:szCs w:val="20"/>
              </w:rPr>
              <w:t>ОСТАЛИ РАДОВИ</w:t>
            </w:r>
          </w:p>
        </w:tc>
        <w:tc>
          <w:tcPr>
            <w:tcW w:w="1427" w:type="dxa"/>
            <w:gridSpan w:val="9"/>
            <w:tcBorders>
              <w:top w:val="nil"/>
              <w:left w:val="nil"/>
              <w:bottom w:val="nil"/>
              <w:right w:val="nil"/>
            </w:tcBorders>
            <w:shd w:val="clear" w:color="000000" w:fill="969696"/>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1383" w:type="dxa"/>
            <w:gridSpan w:val="9"/>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970"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0"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nil"/>
              <w:left w:val="nil"/>
              <w:bottom w:val="single" w:sz="4" w:space="0" w:color="auto"/>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547" w:type="dxa"/>
            <w:gridSpan w:val="1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1418"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both"/>
              <w:rPr>
                <w:rFonts w:eastAsia="Times New Roman"/>
                <w:sz w:val="20"/>
                <w:szCs w:val="20"/>
              </w:rPr>
            </w:pPr>
          </w:p>
        </w:tc>
        <w:tc>
          <w:tcPr>
            <w:tcW w:w="1199" w:type="dxa"/>
            <w:gridSpan w:val="10"/>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040"/>
        </w:trPr>
        <w:tc>
          <w:tcPr>
            <w:tcW w:w="1408" w:type="dxa"/>
            <w:gridSpan w:val="5"/>
            <w:tcBorders>
              <w:top w:val="single" w:sz="4" w:space="0" w:color="auto"/>
              <w:left w:val="single" w:sz="4" w:space="0" w:color="auto"/>
              <w:bottom w:val="single" w:sz="4" w:space="0" w:color="auto"/>
              <w:right w:val="nil"/>
            </w:tcBorders>
            <w:shd w:val="clear" w:color="auto" w:fill="auto"/>
            <w:noWrap/>
            <w:hideMark/>
          </w:tcPr>
          <w:p w:rsidR="009863E3" w:rsidRPr="00CA5E9D" w:rsidRDefault="009863E3" w:rsidP="00CA5E9D">
            <w:pPr>
              <w:spacing w:line="240" w:lineRule="auto"/>
              <w:jc w:val="center"/>
              <w:rPr>
                <w:rFonts w:eastAsia="Times New Roman"/>
                <w:sz w:val="20"/>
                <w:szCs w:val="20"/>
              </w:rPr>
            </w:pPr>
            <w:r>
              <w:rPr>
                <w:rFonts w:eastAsia="Times New Roman"/>
                <w:sz w:val="20"/>
                <w:szCs w:val="20"/>
              </w:rPr>
              <w:t>10.1</w:t>
            </w:r>
          </w:p>
        </w:tc>
        <w:tc>
          <w:tcPr>
            <w:tcW w:w="3547" w:type="dxa"/>
            <w:gridSpan w:val="13"/>
            <w:tcBorders>
              <w:top w:val="single" w:sz="4" w:space="0" w:color="auto"/>
              <w:left w:val="single" w:sz="4" w:space="0" w:color="auto"/>
              <w:bottom w:val="single" w:sz="4" w:space="0" w:color="auto"/>
              <w:right w:val="single" w:sz="4" w:space="0" w:color="auto"/>
            </w:tcBorders>
            <w:shd w:val="clear" w:color="auto" w:fill="auto"/>
            <w:hideMark/>
          </w:tcPr>
          <w:p w:rsidR="009863E3" w:rsidRPr="00A53C56" w:rsidRDefault="009863E3" w:rsidP="00D34DC8">
            <w:pPr>
              <w:spacing w:line="240" w:lineRule="auto"/>
              <w:rPr>
                <w:rFonts w:ascii="Arial" w:eastAsia="Times New Roman" w:hAnsi="Arial" w:cs="Arial"/>
                <w:sz w:val="20"/>
                <w:szCs w:val="20"/>
              </w:rPr>
            </w:pPr>
            <w:r w:rsidRPr="00A53C56">
              <w:rPr>
                <w:rFonts w:ascii="Arial" w:eastAsia="Times New Roman" w:hAnsi="Arial" w:cs="Arial"/>
                <w:sz w:val="20"/>
                <w:szCs w:val="20"/>
              </w:rPr>
              <w:t>Пробијање зида, међуспратних конструкција за пролаз цеви и вертикала  водовода и канализације. Пробијање извести пажљиво. У цену улази и помоћна скела, сечење арматуре итд. Шут прикупити, изнети, утоварити на камион и одвести на градску депонију. Обрачун по комаду отвора.</w:t>
            </w:r>
          </w:p>
        </w:tc>
        <w:tc>
          <w:tcPr>
            <w:tcW w:w="1418"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ком</w:t>
            </w:r>
          </w:p>
        </w:tc>
        <w:tc>
          <w:tcPr>
            <w:tcW w:w="1199" w:type="dxa"/>
            <w:gridSpan w:val="10"/>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r w:rsidRPr="00A53C56">
              <w:rPr>
                <w:rFonts w:ascii="Arial" w:eastAsia="Times New Roman" w:hAnsi="Arial" w:cs="Arial"/>
                <w:sz w:val="20"/>
                <w:szCs w:val="20"/>
              </w:rPr>
              <w:t>5,00</w:t>
            </w:r>
          </w:p>
        </w:tc>
        <w:tc>
          <w:tcPr>
            <w:tcW w:w="1154" w:type="dxa"/>
            <w:gridSpan w:val="8"/>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p>
        </w:tc>
        <w:tc>
          <w:tcPr>
            <w:tcW w:w="833" w:type="dxa"/>
            <w:tcBorders>
              <w:top w:val="single" w:sz="4"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70"/>
        </w:trPr>
        <w:tc>
          <w:tcPr>
            <w:tcW w:w="1408" w:type="dxa"/>
            <w:gridSpan w:val="5"/>
            <w:tcBorders>
              <w:top w:val="single" w:sz="4" w:space="0" w:color="auto"/>
              <w:left w:val="single" w:sz="4" w:space="0" w:color="auto"/>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1"/>
          <w:wAfter w:w="50" w:type="dxa"/>
          <w:trHeight w:val="255"/>
        </w:trPr>
        <w:tc>
          <w:tcPr>
            <w:tcW w:w="1408" w:type="dxa"/>
            <w:gridSpan w:val="5"/>
            <w:tcBorders>
              <w:top w:val="single" w:sz="4" w:space="0" w:color="auto"/>
              <w:left w:val="single" w:sz="4" w:space="0" w:color="auto"/>
              <w:bottom w:val="single" w:sz="4" w:space="0" w:color="auto"/>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547" w:type="dxa"/>
            <w:gridSpan w:val="13"/>
            <w:tcBorders>
              <w:top w:val="single" w:sz="8" w:space="0" w:color="auto"/>
              <w:left w:val="nil"/>
              <w:bottom w:val="single" w:sz="4" w:space="0" w:color="auto"/>
              <w:right w:val="single" w:sz="4" w:space="0" w:color="auto"/>
            </w:tcBorders>
            <w:shd w:val="clear" w:color="auto" w:fill="auto"/>
            <w:hideMark/>
          </w:tcPr>
          <w:p w:rsidR="009863E3" w:rsidRPr="00CA5E9D" w:rsidRDefault="009863E3" w:rsidP="00D34DC8">
            <w:pPr>
              <w:spacing w:line="240" w:lineRule="auto"/>
              <w:jc w:val="both"/>
              <w:rPr>
                <w:rFonts w:ascii="Arial" w:eastAsia="Times New Roman" w:hAnsi="Arial" w:cs="Arial"/>
                <w:b/>
                <w:bCs/>
                <w:sz w:val="20"/>
                <w:szCs w:val="20"/>
              </w:rPr>
            </w:pPr>
            <w:r w:rsidRPr="00A53C56">
              <w:rPr>
                <w:rFonts w:ascii="Arial" w:eastAsia="Times New Roman" w:hAnsi="Arial" w:cs="Arial"/>
                <w:b/>
                <w:bCs/>
                <w:sz w:val="20"/>
                <w:szCs w:val="20"/>
              </w:rPr>
              <w:t>УКУПНО ОСТАЛИ РАДОВИ</w:t>
            </w:r>
            <w:r>
              <w:rPr>
                <w:rFonts w:ascii="Arial" w:eastAsia="Times New Roman" w:hAnsi="Arial" w:cs="Arial"/>
                <w:b/>
                <w:bCs/>
                <w:sz w:val="20"/>
                <w:szCs w:val="20"/>
              </w:rPr>
              <w:t xml:space="preserve"> БЕЗ ПДВ-а</w:t>
            </w:r>
          </w:p>
        </w:tc>
        <w:tc>
          <w:tcPr>
            <w:tcW w:w="1418" w:type="dxa"/>
            <w:gridSpan w:val="10"/>
            <w:tcBorders>
              <w:top w:val="single" w:sz="8" w:space="0" w:color="auto"/>
              <w:left w:val="single" w:sz="4" w:space="0" w:color="auto"/>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sz w:val="20"/>
                <w:szCs w:val="20"/>
              </w:rPr>
            </w:pPr>
            <w:r w:rsidRPr="00A53C56">
              <w:rPr>
                <w:rFonts w:ascii="Arial" w:eastAsia="Times New Roman" w:hAnsi="Arial" w:cs="Arial"/>
                <w:sz w:val="20"/>
                <w:szCs w:val="20"/>
              </w:rPr>
              <w:t> </w:t>
            </w:r>
          </w:p>
        </w:tc>
        <w:tc>
          <w:tcPr>
            <w:tcW w:w="1199" w:type="dxa"/>
            <w:gridSpan w:val="10"/>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b/>
                <w:bCs/>
                <w:color w:val="FF0000"/>
                <w:sz w:val="20"/>
                <w:szCs w:val="20"/>
              </w:rPr>
            </w:pPr>
            <w:r w:rsidRPr="00A53C56">
              <w:rPr>
                <w:rFonts w:ascii="Arial" w:eastAsia="Times New Roman" w:hAnsi="Arial" w:cs="Arial"/>
                <w:b/>
                <w:bCs/>
                <w:color w:val="FF0000"/>
                <w:sz w:val="20"/>
                <w:szCs w:val="20"/>
              </w:rPr>
              <w:t> </w:t>
            </w:r>
          </w:p>
        </w:tc>
        <w:tc>
          <w:tcPr>
            <w:tcW w:w="1154" w:type="dxa"/>
            <w:gridSpan w:val="8"/>
            <w:tcBorders>
              <w:top w:val="single" w:sz="8" w:space="0" w:color="auto"/>
              <w:left w:val="nil"/>
              <w:bottom w:val="single" w:sz="4" w:space="0" w:color="auto"/>
              <w:right w:val="nil"/>
            </w:tcBorders>
            <w:shd w:val="clear" w:color="auto" w:fill="auto"/>
            <w:noWrap/>
            <w:vAlign w:val="bottom"/>
            <w:hideMark/>
          </w:tcPr>
          <w:p w:rsidR="009863E3" w:rsidRPr="00A53C56" w:rsidRDefault="009863E3" w:rsidP="00D34DC8">
            <w:pPr>
              <w:spacing w:line="240" w:lineRule="auto"/>
              <w:jc w:val="center"/>
              <w:rPr>
                <w:rFonts w:ascii="Arial" w:eastAsia="Times New Roman" w:hAnsi="Arial" w:cs="Arial"/>
                <w:color w:val="0070C0"/>
                <w:sz w:val="20"/>
                <w:szCs w:val="20"/>
              </w:rPr>
            </w:pPr>
            <w:r w:rsidRPr="00A53C56">
              <w:rPr>
                <w:rFonts w:ascii="Arial" w:eastAsia="Times New Roman" w:hAnsi="Arial" w:cs="Arial"/>
                <w:color w:val="0070C0"/>
                <w:sz w:val="20"/>
                <w:szCs w:val="20"/>
              </w:rPr>
              <w:t> </w:t>
            </w:r>
          </w:p>
        </w:tc>
        <w:tc>
          <w:tcPr>
            <w:tcW w:w="833" w:type="dxa"/>
            <w:tcBorders>
              <w:top w:val="single" w:sz="8" w:space="0" w:color="auto"/>
              <w:left w:val="nil"/>
              <w:bottom w:val="single" w:sz="4" w:space="0" w:color="auto"/>
              <w:right w:val="single" w:sz="4" w:space="0" w:color="auto"/>
            </w:tcBorders>
            <w:shd w:val="clear" w:color="auto" w:fill="auto"/>
            <w:noWrap/>
            <w:vAlign w:val="bottom"/>
            <w:hideMark/>
          </w:tcPr>
          <w:p w:rsidR="009863E3" w:rsidRPr="00A53C56" w:rsidRDefault="009863E3" w:rsidP="00D34DC8">
            <w:pPr>
              <w:spacing w:line="240" w:lineRule="auto"/>
              <w:jc w:val="right"/>
              <w:rPr>
                <w:rFonts w:ascii="Arial" w:eastAsia="Times New Roman" w:hAnsi="Arial" w:cs="Arial"/>
                <w:sz w:val="20"/>
                <w:szCs w:val="20"/>
              </w:rPr>
            </w:pPr>
          </w:p>
        </w:tc>
        <w:tc>
          <w:tcPr>
            <w:tcW w:w="272" w:type="dxa"/>
            <w:tcBorders>
              <w:left w:val="single" w:sz="4" w:space="0" w:color="auto"/>
            </w:tcBorders>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29"/>
          <w:wAfter w:w="4837" w:type="dxa"/>
          <w:trHeight w:val="285"/>
        </w:trPr>
        <w:tc>
          <w:tcPr>
            <w:tcW w:w="1408" w:type="dxa"/>
            <w:gridSpan w:val="5"/>
            <w:tcBorders>
              <w:top w:val="single" w:sz="4" w:space="0" w:color="auto"/>
              <w:left w:val="nil"/>
              <w:bottom w:val="nil"/>
              <w:right w:val="nil"/>
            </w:tcBorders>
            <w:shd w:val="clear" w:color="auto" w:fill="auto"/>
            <w:noWrap/>
            <w:vAlign w:val="bottom"/>
            <w:hideMark/>
          </w:tcPr>
          <w:p w:rsidR="009863E3" w:rsidRPr="00A53C56" w:rsidRDefault="009863E3" w:rsidP="00D34DC8">
            <w:pPr>
              <w:spacing w:line="240" w:lineRule="auto"/>
              <w:rPr>
                <w:rFonts w:eastAsia="Times New Roman"/>
                <w:sz w:val="20"/>
                <w:szCs w:val="20"/>
              </w:rPr>
            </w:pPr>
          </w:p>
        </w:tc>
        <w:tc>
          <w:tcPr>
            <w:tcW w:w="1381"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1153" w:type="dxa"/>
            <w:gridSpan w:val="4"/>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830" w:type="dxa"/>
            <w:gridSpan w:val="3"/>
            <w:tcBorders>
              <w:top w:val="nil"/>
              <w:left w:val="nil"/>
              <w:bottom w:val="nil"/>
              <w:right w:val="nil"/>
            </w:tcBorders>
            <w:shd w:val="clear" w:color="auto" w:fill="auto"/>
            <w:noWrap/>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5"/>
            <w:vAlign w:val="center"/>
            <w:hideMark/>
          </w:tcPr>
          <w:p w:rsidR="009863E3" w:rsidRPr="00A53C56" w:rsidRDefault="009863E3" w:rsidP="00D34DC8">
            <w:pPr>
              <w:spacing w:line="240" w:lineRule="auto"/>
              <w:rPr>
                <w:rFonts w:eastAsia="Times New Roman"/>
                <w:sz w:val="20"/>
                <w:szCs w:val="20"/>
              </w:rPr>
            </w:pPr>
          </w:p>
        </w:tc>
      </w:tr>
      <w:tr w:rsidR="00A91F65" w:rsidRPr="00A53C56" w:rsidTr="00A91F65">
        <w:trPr>
          <w:gridAfter w:val="45"/>
          <w:wAfter w:w="8780" w:type="dxa"/>
          <w:trHeight w:val="300"/>
        </w:trPr>
        <w:tc>
          <w:tcPr>
            <w:tcW w:w="829" w:type="dxa"/>
            <w:tcBorders>
              <w:top w:val="nil"/>
              <w:left w:val="nil"/>
              <w:bottom w:val="nil"/>
              <w:right w:val="nil"/>
            </w:tcBorders>
            <w:shd w:val="clear" w:color="auto" w:fill="auto"/>
            <w:vAlign w:val="bottom"/>
            <w:hideMark/>
          </w:tcPr>
          <w:p w:rsidR="00A91F65" w:rsidRPr="00A53C56" w:rsidRDefault="00A91F65" w:rsidP="00543BB2">
            <w:pPr>
              <w:spacing w:line="240" w:lineRule="auto"/>
              <w:jc w:val="right"/>
              <w:rPr>
                <w:rFonts w:ascii="Arial" w:eastAsia="Times New Roman" w:hAnsi="Arial" w:cs="Arial"/>
                <w:sz w:val="20"/>
                <w:szCs w:val="20"/>
              </w:rPr>
            </w:pPr>
            <w:r w:rsidRPr="00A53C56">
              <w:rPr>
                <w:rFonts w:ascii="Arial" w:eastAsia="Times New Roman" w:hAnsi="Arial" w:cs="Arial"/>
                <w:sz w:val="20"/>
                <w:szCs w:val="20"/>
              </w:rPr>
              <w:t> </w:t>
            </w:r>
          </w:p>
        </w:tc>
        <w:tc>
          <w:tcPr>
            <w:tcW w:w="272" w:type="dxa"/>
            <w:gridSpan w:val="3"/>
            <w:vAlign w:val="center"/>
            <w:hideMark/>
          </w:tcPr>
          <w:p w:rsidR="00A91F65" w:rsidRPr="00A53C56" w:rsidRDefault="00A91F65" w:rsidP="00D34DC8">
            <w:pPr>
              <w:spacing w:line="240" w:lineRule="auto"/>
              <w:rPr>
                <w:rFonts w:eastAsia="Times New Roman"/>
                <w:sz w:val="20"/>
                <w:szCs w:val="20"/>
              </w:rPr>
            </w:pPr>
          </w:p>
        </w:tc>
      </w:tr>
      <w:tr w:rsidR="00A91F65" w:rsidRPr="00A53C56" w:rsidTr="00A91F65">
        <w:trPr>
          <w:gridAfter w:val="32"/>
          <w:wAfter w:w="5005" w:type="dxa"/>
          <w:trHeight w:val="285"/>
        </w:trPr>
        <w:tc>
          <w:tcPr>
            <w:tcW w:w="1417" w:type="dxa"/>
            <w:gridSpan w:val="6"/>
            <w:tcBorders>
              <w:top w:val="nil"/>
              <w:left w:val="nil"/>
              <w:bottom w:val="nil"/>
              <w:right w:val="nil"/>
            </w:tcBorders>
            <w:shd w:val="clear" w:color="auto" w:fill="auto"/>
            <w:vAlign w:val="bottom"/>
            <w:hideMark/>
          </w:tcPr>
          <w:p w:rsidR="00A91F65" w:rsidRPr="00A53C56" w:rsidRDefault="00A91F65" w:rsidP="00D34DC8">
            <w:pPr>
              <w:spacing w:line="240" w:lineRule="auto"/>
              <w:jc w:val="both"/>
              <w:rPr>
                <w:rFonts w:eastAsia="Times New Roman"/>
                <w:sz w:val="20"/>
                <w:szCs w:val="20"/>
              </w:rPr>
            </w:pPr>
          </w:p>
        </w:tc>
        <w:tc>
          <w:tcPr>
            <w:tcW w:w="1199" w:type="dxa"/>
            <w:tcBorders>
              <w:top w:val="nil"/>
              <w:left w:val="nil"/>
              <w:bottom w:val="nil"/>
              <w:right w:val="nil"/>
            </w:tcBorders>
            <w:shd w:val="clear" w:color="auto" w:fill="auto"/>
            <w:noWrap/>
            <w:vAlign w:val="bottom"/>
            <w:hideMark/>
          </w:tcPr>
          <w:p w:rsidR="00A91F65" w:rsidRPr="00A53C56" w:rsidRDefault="00A91F65" w:rsidP="00D34DC8">
            <w:pPr>
              <w:spacing w:line="240" w:lineRule="auto"/>
              <w:jc w:val="center"/>
              <w:rPr>
                <w:rFonts w:eastAsia="Times New Roman"/>
                <w:sz w:val="20"/>
                <w:szCs w:val="20"/>
              </w:rPr>
            </w:pPr>
          </w:p>
        </w:tc>
        <w:tc>
          <w:tcPr>
            <w:tcW w:w="1155" w:type="dxa"/>
            <w:gridSpan w:val="4"/>
            <w:tcBorders>
              <w:top w:val="nil"/>
              <w:left w:val="nil"/>
              <w:bottom w:val="nil"/>
              <w:right w:val="nil"/>
            </w:tcBorders>
            <w:shd w:val="clear" w:color="auto" w:fill="auto"/>
            <w:noWrap/>
            <w:vAlign w:val="bottom"/>
            <w:hideMark/>
          </w:tcPr>
          <w:p w:rsidR="00A91F65" w:rsidRPr="00A53C56" w:rsidRDefault="00A91F65" w:rsidP="00D34DC8">
            <w:pPr>
              <w:spacing w:line="240" w:lineRule="auto"/>
              <w:jc w:val="right"/>
              <w:rPr>
                <w:rFonts w:eastAsia="Times New Roman"/>
                <w:sz w:val="20"/>
                <w:szCs w:val="20"/>
              </w:rPr>
            </w:pPr>
          </w:p>
        </w:tc>
        <w:tc>
          <w:tcPr>
            <w:tcW w:w="833" w:type="dxa"/>
            <w:gridSpan w:val="3"/>
            <w:tcBorders>
              <w:top w:val="nil"/>
              <w:left w:val="nil"/>
              <w:bottom w:val="nil"/>
              <w:right w:val="nil"/>
            </w:tcBorders>
            <w:shd w:val="clear" w:color="auto" w:fill="auto"/>
            <w:noWrap/>
            <w:vAlign w:val="bottom"/>
            <w:hideMark/>
          </w:tcPr>
          <w:p w:rsidR="00A91F65" w:rsidRPr="00A53C56" w:rsidRDefault="00A91F65" w:rsidP="00D34DC8">
            <w:pPr>
              <w:spacing w:line="240" w:lineRule="auto"/>
              <w:jc w:val="right"/>
              <w:rPr>
                <w:rFonts w:eastAsia="Times New Roman"/>
                <w:sz w:val="20"/>
                <w:szCs w:val="20"/>
              </w:rPr>
            </w:pPr>
          </w:p>
        </w:tc>
        <w:tc>
          <w:tcPr>
            <w:tcW w:w="272" w:type="dxa"/>
            <w:gridSpan w:val="3"/>
            <w:vAlign w:val="center"/>
            <w:hideMark/>
          </w:tcPr>
          <w:p w:rsidR="00A91F65" w:rsidRPr="00A53C56" w:rsidRDefault="00A91F65"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nil"/>
              <w:right w:val="nil"/>
            </w:tcBorders>
            <w:shd w:val="clear" w:color="auto" w:fill="auto"/>
            <w:noWrap/>
            <w:hideMark/>
          </w:tcPr>
          <w:p w:rsidR="009863E3" w:rsidRPr="00A53C56" w:rsidRDefault="009863E3" w:rsidP="00D34DC8">
            <w:pPr>
              <w:spacing w:line="240" w:lineRule="auto"/>
              <w:rPr>
                <w:rFonts w:eastAsia="Times New Roman"/>
                <w:sz w:val="20"/>
                <w:szCs w:val="20"/>
              </w:rPr>
            </w:pPr>
          </w:p>
        </w:tc>
        <w:tc>
          <w:tcPr>
            <w:tcW w:w="3402" w:type="dxa"/>
            <w:gridSpan w:val="10"/>
            <w:tcBorders>
              <w:top w:val="nil"/>
              <w:left w:val="nil"/>
              <w:bottom w:val="nil"/>
              <w:right w:val="nil"/>
            </w:tcBorders>
            <w:shd w:val="clear" w:color="auto" w:fill="auto"/>
            <w:hideMark/>
          </w:tcPr>
          <w:p w:rsidR="009863E3" w:rsidRPr="005B12FA" w:rsidRDefault="00A91F65" w:rsidP="00D34DC8">
            <w:pPr>
              <w:spacing w:line="240" w:lineRule="auto"/>
              <w:jc w:val="both"/>
              <w:rPr>
                <w:rFonts w:ascii="Arial" w:eastAsia="Times New Roman" w:hAnsi="Arial" w:cs="Arial"/>
                <w:b/>
                <w:bCs/>
                <w:sz w:val="22"/>
                <w:szCs w:val="22"/>
              </w:rPr>
            </w:pPr>
            <w:r w:rsidRPr="005B12FA">
              <w:rPr>
                <w:rFonts w:ascii="Arial" w:eastAsia="Times New Roman" w:hAnsi="Arial" w:cs="Arial"/>
                <w:b/>
                <w:bCs/>
                <w:sz w:val="22"/>
                <w:szCs w:val="22"/>
              </w:rPr>
              <w:t xml:space="preserve">Р Е К А П И Т У Л А Ц </w:t>
            </w:r>
            <w:r w:rsidR="009863E3" w:rsidRPr="005B12FA">
              <w:rPr>
                <w:rFonts w:ascii="Arial" w:eastAsia="Times New Roman" w:hAnsi="Arial" w:cs="Arial"/>
                <w:b/>
                <w:bCs/>
                <w:sz w:val="22"/>
                <w:szCs w:val="22"/>
              </w:rPr>
              <w:t>И Ј А</w:t>
            </w:r>
          </w:p>
          <w:p w:rsidR="00A91F65" w:rsidRPr="005B12FA" w:rsidRDefault="00A91F65" w:rsidP="00D34DC8">
            <w:pPr>
              <w:spacing w:line="240" w:lineRule="auto"/>
              <w:jc w:val="both"/>
              <w:rPr>
                <w:rFonts w:ascii="Arial" w:eastAsia="Times New Roman" w:hAnsi="Arial" w:cs="Arial"/>
                <w:b/>
                <w:bCs/>
                <w:sz w:val="22"/>
                <w:szCs w:val="22"/>
              </w:rPr>
            </w:pPr>
            <w:r w:rsidRPr="005B12FA">
              <w:rPr>
                <w:rFonts w:ascii="Arial" w:eastAsia="Times New Roman" w:hAnsi="Arial" w:cs="Arial"/>
                <w:b/>
                <w:bCs/>
                <w:sz w:val="22"/>
                <w:szCs w:val="22"/>
              </w:rPr>
              <w:t>ХИДРОТЕХНИЧКЕ ИНСТАЛАЦИЈЕ</w:t>
            </w:r>
          </w:p>
        </w:tc>
        <w:tc>
          <w:tcPr>
            <w:tcW w:w="3083" w:type="dxa"/>
            <w:gridSpan w:val="24"/>
            <w:tcBorders>
              <w:top w:val="nil"/>
              <w:left w:val="nil"/>
              <w:bottom w:val="nil"/>
              <w:right w:val="nil"/>
            </w:tcBorders>
            <w:shd w:val="clear" w:color="auto" w:fill="auto"/>
            <w:noWrap/>
            <w:vAlign w:val="center"/>
            <w:hideMark/>
          </w:tcPr>
          <w:p w:rsidR="009863E3" w:rsidRPr="00A53C56" w:rsidRDefault="009863E3" w:rsidP="00D34DC8">
            <w:pPr>
              <w:spacing w:line="240" w:lineRule="auto"/>
              <w:jc w:val="both"/>
              <w:rPr>
                <w:rFonts w:ascii="Arial" w:eastAsia="Times New Roman" w:hAnsi="Arial" w:cs="Arial"/>
                <w:b/>
                <w:bCs/>
                <w:sz w:val="20"/>
                <w:szCs w:val="20"/>
              </w:rPr>
            </w:pPr>
          </w:p>
        </w:tc>
        <w:tc>
          <w:tcPr>
            <w:tcW w:w="236" w:type="dxa"/>
            <w:tcBorders>
              <w:top w:val="nil"/>
              <w:left w:val="nil"/>
              <w:bottom w:val="nil"/>
              <w:right w:val="nil"/>
            </w:tcBorders>
            <w:shd w:val="clear" w:color="auto" w:fill="auto"/>
            <w:vAlign w:val="bottom"/>
            <w:hideMark/>
          </w:tcPr>
          <w:p w:rsidR="009863E3" w:rsidRPr="00A53C56" w:rsidRDefault="009863E3" w:rsidP="00D34DC8">
            <w:pPr>
              <w:spacing w:line="240" w:lineRule="auto"/>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single" w:sz="4" w:space="0" w:color="auto"/>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402" w:type="dxa"/>
            <w:gridSpan w:val="10"/>
            <w:tcBorders>
              <w:top w:val="nil"/>
              <w:left w:val="nil"/>
              <w:bottom w:val="single" w:sz="4" w:space="0" w:color="auto"/>
              <w:right w:val="nil"/>
            </w:tcBorders>
            <w:shd w:val="clear" w:color="auto" w:fill="auto"/>
            <w:hideMark/>
          </w:tcPr>
          <w:p w:rsidR="009863E3" w:rsidRPr="00A53C56" w:rsidRDefault="009863E3" w:rsidP="00D34DC8">
            <w:pPr>
              <w:spacing w:line="240" w:lineRule="auto"/>
              <w:rPr>
                <w:rFonts w:eastAsia="Times New Roman"/>
                <w:sz w:val="20"/>
                <w:szCs w:val="20"/>
              </w:rPr>
            </w:pPr>
          </w:p>
        </w:tc>
        <w:tc>
          <w:tcPr>
            <w:tcW w:w="3083" w:type="dxa"/>
            <w:gridSpan w:val="24"/>
            <w:tcBorders>
              <w:top w:val="nil"/>
              <w:left w:val="nil"/>
              <w:bottom w:val="nil"/>
              <w:right w:val="nil"/>
            </w:tcBorders>
            <w:shd w:val="clear" w:color="auto" w:fill="auto"/>
            <w:noWrap/>
            <w:vAlign w:val="center"/>
            <w:hideMark/>
          </w:tcPr>
          <w:p w:rsidR="009863E3" w:rsidRPr="00A53C56" w:rsidRDefault="009863E3" w:rsidP="00D34DC8">
            <w:pPr>
              <w:spacing w:line="240" w:lineRule="auto"/>
              <w:jc w:val="both"/>
              <w:rPr>
                <w:rFonts w:eastAsia="Times New Roman"/>
                <w:sz w:val="20"/>
                <w:szCs w:val="20"/>
              </w:rPr>
            </w:pPr>
          </w:p>
        </w:tc>
        <w:tc>
          <w:tcPr>
            <w:tcW w:w="236" w:type="dxa"/>
            <w:tcBorders>
              <w:top w:val="nil"/>
              <w:left w:val="nil"/>
              <w:bottom w:val="nil"/>
              <w:right w:val="nil"/>
            </w:tcBorders>
            <w:shd w:val="clear" w:color="auto" w:fill="auto"/>
            <w:vAlign w:val="bottom"/>
            <w:hideMark/>
          </w:tcPr>
          <w:p w:rsidR="009863E3" w:rsidRPr="00A53C56" w:rsidRDefault="009863E3" w:rsidP="00D34DC8">
            <w:pPr>
              <w:spacing w:line="240" w:lineRule="auto"/>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510"/>
        </w:trPr>
        <w:tc>
          <w:tcPr>
            <w:tcW w:w="851" w:type="dxa"/>
            <w:gridSpan w:val="3"/>
            <w:tcBorders>
              <w:top w:val="single" w:sz="4" w:space="0" w:color="auto"/>
              <w:left w:val="single" w:sz="4" w:space="0" w:color="auto"/>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3402" w:type="dxa"/>
            <w:gridSpan w:val="10"/>
            <w:tcBorders>
              <w:top w:val="single" w:sz="4" w:space="0" w:color="auto"/>
              <w:left w:val="single" w:sz="4" w:space="0" w:color="auto"/>
              <w:bottom w:val="single" w:sz="4" w:space="0" w:color="auto"/>
              <w:right w:val="single" w:sz="4" w:space="0" w:color="auto"/>
            </w:tcBorders>
            <w:shd w:val="clear" w:color="000000" w:fill="969696"/>
            <w:vAlign w:val="center"/>
            <w:hideMark/>
          </w:tcPr>
          <w:p w:rsidR="009863E3" w:rsidRPr="00A53C56" w:rsidRDefault="00A91F65" w:rsidP="00D34DC8">
            <w:pPr>
              <w:spacing w:line="240" w:lineRule="auto"/>
              <w:rPr>
                <w:rFonts w:ascii="Arial" w:eastAsia="Times New Roman" w:hAnsi="Arial" w:cs="Arial"/>
                <w:b/>
                <w:bCs/>
                <w:sz w:val="20"/>
                <w:szCs w:val="20"/>
              </w:rPr>
            </w:pPr>
            <w:r>
              <w:rPr>
                <w:rFonts w:ascii="Arial" w:eastAsia="Times New Roman" w:hAnsi="Arial" w:cs="Arial"/>
                <w:b/>
                <w:bCs/>
                <w:sz w:val="20"/>
                <w:szCs w:val="20"/>
              </w:rPr>
              <w:t xml:space="preserve"> </w:t>
            </w:r>
            <w:r w:rsidR="009863E3" w:rsidRPr="00A53C56">
              <w:rPr>
                <w:rFonts w:ascii="Arial" w:eastAsia="Times New Roman" w:hAnsi="Arial" w:cs="Arial"/>
                <w:b/>
                <w:bCs/>
                <w:sz w:val="20"/>
                <w:szCs w:val="20"/>
              </w:rPr>
              <w:t xml:space="preserve">СПОЉАШЊЕ ХИДРОТЕХНИЧКЕ ИНСТАЛАЦИЈЕ </w:t>
            </w:r>
          </w:p>
        </w:tc>
        <w:tc>
          <w:tcPr>
            <w:tcW w:w="3083" w:type="dxa"/>
            <w:gridSpan w:val="24"/>
            <w:tcBorders>
              <w:top w:val="single" w:sz="4" w:space="0" w:color="auto"/>
              <w:left w:val="nil"/>
              <w:bottom w:val="single" w:sz="4" w:space="0" w:color="auto"/>
              <w:right w:val="single" w:sz="4" w:space="0" w:color="auto"/>
            </w:tcBorders>
            <w:shd w:val="clear" w:color="auto" w:fill="auto"/>
            <w:noWrap/>
            <w:vAlign w:val="center"/>
            <w:hideMark/>
          </w:tcPr>
          <w:p w:rsidR="009863E3" w:rsidRPr="00A91F65"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r w:rsidR="00A91F65">
              <w:rPr>
                <w:rFonts w:ascii="Arial" w:eastAsia="Times New Roman" w:hAnsi="Arial" w:cs="Arial"/>
                <w:b/>
                <w:bCs/>
                <w:sz w:val="20"/>
                <w:szCs w:val="20"/>
              </w:rPr>
              <w:t>БЕЗ ПДВ-а</w:t>
            </w:r>
          </w:p>
        </w:tc>
        <w:tc>
          <w:tcPr>
            <w:tcW w:w="236" w:type="dxa"/>
            <w:tcBorders>
              <w:top w:val="nil"/>
              <w:left w:val="nil"/>
              <w:bottom w:val="nil"/>
              <w:right w:val="nil"/>
            </w:tcBorders>
            <w:shd w:val="clear" w:color="auto" w:fill="auto"/>
            <w:noWrap/>
            <w:vAlign w:val="center"/>
            <w:hideMark/>
          </w:tcPr>
          <w:p w:rsidR="009863E3" w:rsidRPr="00A53C56" w:rsidRDefault="009863E3" w:rsidP="00D34DC8">
            <w:pPr>
              <w:spacing w:line="240" w:lineRule="auto"/>
              <w:rPr>
                <w:rFonts w:ascii="Arial" w:eastAsia="Times New Roman" w:hAnsi="Arial" w:cs="Arial"/>
                <w:b/>
                <w:bCs/>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single" w:sz="4" w:space="0" w:color="auto"/>
              <w:bottom w:val="nil"/>
              <w:right w:val="nil"/>
            </w:tcBorders>
            <w:shd w:val="clear" w:color="auto" w:fill="auto"/>
            <w:noWrap/>
            <w:vAlign w:val="center"/>
            <w:hideMark/>
          </w:tcPr>
          <w:p w:rsidR="009863E3" w:rsidRPr="00A53C56" w:rsidRDefault="009863E3" w:rsidP="00D34DC8">
            <w:pPr>
              <w:spacing w:line="240" w:lineRule="auto"/>
              <w:jc w:val="right"/>
              <w:rPr>
                <w:rFonts w:eastAsia="Times New Roman"/>
                <w:sz w:val="20"/>
                <w:szCs w:val="20"/>
              </w:rPr>
            </w:pPr>
          </w:p>
        </w:tc>
        <w:tc>
          <w:tcPr>
            <w:tcW w:w="3402" w:type="dxa"/>
            <w:gridSpan w:val="10"/>
            <w:tcBorders>
              <w:top w:val="nil"/>
              <w:left w:val="single" w:sz="4" w:space="0" w:color="auto"/>
              <w:bottom w:val="single" w:sz="4" w:space="0" w:color="auto"/>
              <w:right w:val="single" w:sz="4" w:space="0" w:color="auto"/>
            </w:tcBorders>
            <w:shd w:val="clear" w:color="auto" w:fill="auto"/>
            <w:vAlign w:val="center"/>
            <w:hideMark/>
          </w:tcPr>
          <w:p w:rsidR="009863E3" w:rsidRPr="00A53C56" w:rsidRDefault="009863E3"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9863E3" w:rsidRPr="00A53C56" w:rsidRDefault="009863E3"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236" w:type="dxa"/>
            <w:tcBorders>
              <w:top w:val="nil"/>
              <w:left w:val="nil"/>
              <w:bottom w:val="nil"/>
              <w:right w:val="nil"/>
            </w:tcBorders>
            <w:shd w:val="clear" w:color="auto" w:fill="auto"/>
            <w:noWrap/>
            <w:vAlign w:val="center"/>
            <w:hideMark/>
          </w:tcPr>
          <w:p w:rsidR="009863E3" w:rsidRPr="00A53C56" w:rsidRDefault="009863E3" w:rsidP="00D34DC8">
            <w:pPr>
              <w:spacing w:line="240" w:lineRule="auto"/>
              <w:jc w:val="center"/>
              <w:rPr>
                <w:rFonts w:ascii="Arial" w:eastAsia="Times New Roman" w:hAnsi="Arial" w:cs="Arial"/>
                <w:b/>
                <w:bCs/>
                <w:sz w:val="20"/>
                <w:szCs w:val="20"/>
              </w:rPr>
            </w:pPr>
          </w:p>
        </w:tc>
        <w:tc>
          <w:tcPr>
            <w:tcW w:w="1154" w:type="dxa"/>
            <w:gridSpan w:val="8"/>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833" w:type="dxa"/>
            <w:tcBorders>
              <w:top w:val="nil"/>
              <w:left w:val="nil"/>
              <w:bottom w:val="nil"/>
              <w:right w:val="nil"/>
            </w:tcBorders>
            <w:shd w:val="clear" w:color="auto" w:fill="auto"/>
            <w:noWrap/>
            <w:vAlign w:val="bottom"/>
            <w:hideMark/>
          </w:tcPr>
          <w:p w:rsidR="009863E3" w:rsidRPr="00A53C56" w:rsidRDefault="009863E3" w:rsidP="00D34DC8">
            <w:pPr>
              <w:spacing w:line="240" w:lineRule="auto"/>
              <w:jc w:val="right"/>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1.</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ПРЕТХОДНИ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2</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ЗЕМЉАНИ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jc w:val="center"/>
              <w:rPr>
                <w:rFonts w:ascii="Arial" w:eastAsia="Times New Roman" w:hAnsi="Arial" w:cs="Arial"/>
                <w:b/>
                <w:bCs/>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3</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БЕТОНСКИ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1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4</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5</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5C19AA" w:rsidRDefault="00A91F65" w:rsidP="00D34DC8">
            <w:pPr>
              <w:spacing w:line="240" w:lineRule="auto"/>
              <w:rPr>
                <w:rFonts w:ascii="Arial" w:eastAsia="Times New Roman" w:hAnsi="Arial" w:cs="Arial"/>
                <w:b/>
                <w:bCs/>
                <w:sz w:val="20"/>
                <w:szCs w:val="20"/>
                <w:highlight w:val="yellow"/>
              </w:rPr>
            </w:pP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noWrap/>
            <w:vAlign w:val="center"/>
            <w:hideMark/>
          </w:tcPr>
          <w:p w:rsidR="00A91F65" w:rsidRPr="00A53C56" w:rsidRDefault="00A91F65" w:rsidP="00D34DC8">
            <w:pPr>
              <w:spacing w:line="240" w:lineRule="auto"/>
              <w:rPr>
                <w:rFonts w:ascii="Arial" w:eastAsia="Times New Roman" w:hAnsi="Arial" w:cs="Arial"/>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510"/>
        </w:trPr>
        <w:tc>
          <w:tcPr>
            <w:tcW w:w="851" w:type="dxa"/>
            <w:gridSpan w:val="3"/>
            <w:tcBorders>
              <w:top w:val="nil"/>
              <w:left w:val="single" w:sz="4" w:space="0" w:color="auto"/>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000000" w:fill="969696"/>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xml:space="preserve">УНУТРАШЊЕ ХИДРОТЕХНИЧКЕ ИНСТАЛАЦИЈЕ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300"/>
        </w:trPr>
        <w:tc>
          <w:tcPr>
            <w:tcW w:w="851" w:type="dxa"/>
            <w:gridSpan w:val="3"/>
            <w:tcBorders>
              <w:top w:val="nil"/>
              <w:left w:val="single" w:sz="4" w:space="0" w:color="auto"/>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510"/>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6</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ВОДОВОД (САНИТАРНА И ХИДРАНТСКА МРЕЖА)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7</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КАНАЛИЗАЦИЈА</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3402" w:type="dxa"/>
            <w:gridSpan w:val="10"/>
            <w:tcBorders>
              <w:top w:val="nil"/>
              <w:left w:val="nil"/>
              <w:bottom w:val="single" w:sz="4" w:space="0" w:color="auto"/>
              <w:right w:val="single" w:sz="4" w:space="0" w:color="auto"/>
            </w:tcBorders>
            <w:shd w:val="clear" w:color="auto" w:fill="auto"/>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 </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r w:rsidRPr="00A53C56">
              <w:rPr>
                <w:rFonts w:ascii="Arial" w:eastAsia="Times New Roman" w:hAnsi="Arial" w:cs="Arial"/>
                <w:b/>
                <w:bCs/>
                <w:sz w:val="20"/>
                <w:szCs w:val="20"/>
              </w:rPr>
              <w:t> </w:t>
            </w: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D34DC8">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8</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A53C56" w:rsidRDefault="00A91F65" w:rsidP="00D34DC8">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САНИТАРНИ УРЕЂАЈИ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D34DC8">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A91F65"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A91F65" w:rsidRPr="009010C6" w:rsidRDefault="009010C6" w:rsidP="00543BB2">
            <w:pPr>
              <w:spacing w:line="240" w:lineRule="auto"/>
              <w:jc w:val="center"/>
              <w:rPr>
                <w:rFonts w:ascii="Arial" w:eastAsia="Times New Roman" w:hAnsi="Arial" w:cs="Arial"/>
                <w:b/>
                <w:bCs/>
                <w:sz w:val="20"/>
                <w:szCs w:val="20"/>
                <w:lang w:val="sr-Cyrl-CS"/>
              </w:rPr>
            </w:pPr>
            <w:r>
              <w:rPr>
                <w:rFonts w:ascii="Arial" w:eastAsia="Times New Roman" w:hAnsi="Arial" w:cs="Arial"/>
                <w:b/>
                <w:bCs/>
                <w:sz w:val="20"/>
                <w:szCs w:val="20"/>
                <w:lang w:val="sr-Cyrl-CS"/>
              </w:rPr>
              <w:t>9</w:t>
            </w:r>
          </w:p>
        </w:tc>
        <w:tc>
          <w:tcPr>
            <w:tcW w:w="3402" w:type="dxa"/>
            <w:gridSpan w:val="10"/>
            <w:tcBorders>
              <w:top w:val="nil"/>
              <w:left w:val="nil"/>
              <w:bottom w:val="single" w:sz="4" w:space="0" w:color="auto"/>
              <w:right w:val="single" w:sz="4" w:space="0" w:color="auto"/>
            </w:tcBorders>
            <w:shd w:val="clear" w:color="auto" w:fill="auto"/>
            <w:vAlign w:val="center"/>
            <w:hideMark/>
          </w:tcPr>
          <w:p w:rsidR="00A91F65" w:rsidRPr="00566297" w:rsidRDefault="00A91F65" w:rsidP="00543BB2">
            <w:pPr>
              <w:spacing w:line="240" w:lineRule="auto"/>
              <w:rPr>
                <w:rFonts w:ascii="Arial" w:eastAsia="Times New Roman" w:hAnsi="Arial" w:cs="Arial"/>
                <w:b/>
                <w:bCs/>
                <w:sz w:val="20"/>
                <w:szCs w:val="20"/>
              </w:rPr>
            </w:pPr>
            <w:r w:rsidRPr="00A53C56">
              <w:rPr>
                <w:rFonts w:ascii="Arial" w:eastAsia="Times New Roman" w:hAnsi="Arial" w:cs="Arial"/>
                <w:b/>
                <w:bCs/>
                <w:sz w:val="20"/>
                <w:szCs w:val="20"/>
              </w:rPr>
              <w:t>ОСТАЛИ РАДОВИ</w:t>
            </w:r>
          </w:p>
        </w:tc>
        <w:tc>
          <w:tcPr>
            <w:tcW w:w="3083" w:type="dxa"/>
            <w:gridSpan w:val="24"/>
            <w:tcBorders>
              <w:top w:val="nil"/>
              <w:left w:val="nil"/>
              <w:bottom w:val="single" w:sz="4" w:space="0" w:color="auto"/>
              <w:right w:val="single" w:sz="4" w:space="0" w:color="auto"/>
            </w:tcBorders>
            <w:shd w:val="clear" w:color="auto" w:fill="auto"/>
            <w:vAlign w:val="bottom"/>
            <w:hideMark/>
          </w:tcPr>
          <w:p w:rsidR="00A91F65" w:rsidRPr="00A53C56" w:rsidRDefault="00A91F65" w:rsidP="00543BB2">
            <w:pPr>
              <w:spacing w:line="240" w:lineRule="auto"/>
              <w:jc w:val="center"/>
              <w:rPr>
                <w:rFonts w:ascii="Arial" w:eastAsia="Times New Roman" w:hAnsi="Arial" w:cs="Arial"/>
                <w:b/>
                <w:bCs/>
                <w:sz w:val="20"/>
                <w:szCs w:val="20"/>
              </w:rPr>
            </w:pPr>
          </w:p>
        </w:tc>
        <w:tc>
          <w:tcPr>
            <w:tcW w:w="236" w:type="dxa"/>
            <w:vAlign w:val="center"/>
            <w:hideMark/>
          </w:tcPr>
          <w:p w:rsidR="00A91F65" w:rsidRPr="00A53C56" w:rsidRDefault="00A91F65" w:rsidP="00D34DC8">
            <w:pPr>
              <w:spacing w:line="240" w:lineRule="auto"/>
              <w:rPr>
                <w:rFonts w:eastAsia="Times New Roman"/>
                <w:sz w:val="20"/>
                <w:szCs w:val="20"/>
              </w:rPr>
            </w:pPr>
          </w:p>
        </w:tc>
      </w:tr>
      <w:tr w:rsidR="006C531B" w:rsidRPr="00A53C56" w:rsidTr="005B12FA">
        <w:trPr>
          <w:gridAfter w:val="11"/>
          <w:wAfter w:w="2309" w:type="dxa"/>
          <w:trHeight w:val="285"/>
        </w:trPr>
        <w:tc>
          <w:tcPr>
            <w:tcW w:w="851" w:type="dxa"/>
            <w:gridSpan w:val="3"/>
            <w:tcBorders>
              <w:top w:val="nil"/>
              <w:left w:val="single" w:sz="4" w:space="0" w:color="auto"/>
              <w:bottom w:val="single" w:sz="4" w:space="0" w:color="auto"/>
              <w:right w:val="single" w:sz="4" w:space="0" w:color="auto"/>
            </w:tcBorders>
            <w:shd w:val="clear" w:color="auto" w:fill="auto"/>
            <w:vAlign w:val="center"/>
            <w:hideMark/>
          </w:tcPr>
          <w:p w:rsidR="006C531B" w:rsidRPr="00A91F65" w:rsidRDefault="006C531B" w:rsidP="00D34DC8">
            <w:pPr>
              <w:spacing w:line="240" w:lineRule="auto"/>
              <w:jc w:val="center"/>
              <w:rPr>
                <w:rFonts w:ascii="Arial" w:eastAsia="Times New Roman" w:hAnsi="Arial" w:cs="Arial"/>
                <w:b/>
                <w:bCs/>
                <w:sz w:val="20"/>
                <w:szCs w:val="20"/>
              </w:rPr>
            </w:pPr>
          </w:p>
        </w:tc>
        <w:tc>
          <w:tcPr>
            <w:tcW w:w="3402" w:type="dxa"/>
            <w:gridSpan w:val="10"/>
            <w:tcBorders>
              <w:top w:val="nil"/>
              <w:left w:val="nil"/>
              <w:bottom w:val="single" w:sz="4" w:space="0" w:color="auto"/>
              <w:right w:val="single" w:sz="4" w:space="0" w:color="auto"/>
            </w:tcBorders>
            <w:shd w:val="clear" w:color="auto" w:fill="auto"/>
            <w:vAlign w:val="center"/>
            <w:hideMark/>
          </w:tcPr>
          <w:p w:rsidR="006C531B" w:rsidRPr="00566297" w:rsidRDefault="006C531B" w:rsidP="00D34DC8">
            <w:pPr>
              <w:spacing w:line="240" w:lineRule="auto"/>
              <w:rPr>
                <w:rFonts w:ascii="Arial" w:eastAsia="Times New Roman" w:hAnsi="Arial" w:cs="Arial"/>
                <w:b/>
                <w:bCs/>
                <w:sz w:val="20"/>
                <w:szCs w:val="20"/>
              </w:rPr>
            </w:pPr>
            <w:r>
              <w:rPr>
                <w:rFonts w:ascii="Arial" w:eastAsia="Times New Roman" w:hAnsi="Arial" w:cs="Arial"/>
                <w:b/>
                <w:bCs/>
                <w:sz w:val="20"/>
                <w:szCs w:val="20"/>
              </w:rPr>
              <w:t>Укупно хидрогеолошке исталације без ПДВ-а и са ПДВ-ом</w:t>
            </w:r>
          </w:p>
        </w:tc>
        <w:tc>
          <w:tcPr>
            <w:tcW w:w="1523" w:type="dxa"/>
            <w:gridSpan w:val="9"/>
            <w:tcBorders>
              <w:top w:val="nil"/>
              <w:left w:val="nil"/>
              <w:bottom w:val="single" w:sz="4" w:space="0" w:color="auto"/>
              <w:right w:val="single" w:sz="4" w:space="0" w:color="auto"/>
            </w:tcBorders>
            <w:shd w:val="clear" w:color="auto" w:fill="auto"/>
            <w:vAlign w:val="bottom"/>
            <w:hideMark/>
          </w:tcPr>
          <w:p w:rsidR="006C531B" w:rsidRPr="00A53C56" w:rsidRDefault="006C531B" w:rsidP="00D34DC8">
            <w:pPr>
              <w:spacing w:line="240" w:lineRule="auto"/>
              <w:jc w:val="center"/>
              <w:rPr>
                <w:rFonts w:ascii="Arial" w:eastAsia="Times New Roman" w:hAnsi="Arial" w:cs="Arial"/>
                <w:b/>
                <w:bCs/>
                <w:sz w:val="20"/>
                <w:szCs w:val="20"/>
              </w:rPr>
            </w:pPr>
          </w:p>
        </w:tc>
        <w:tc>
          <w:tcPr>
            <w:tcW w:w="1560" w:type="dxa"/>
            <w:gridSpan w:val="15"/>
            <w:tcBorders>
              <w:top w:val="nil"/>
              <w:left w:val="nil"/>
              <w:bottom w:val="single" w:sz="4" w:space="0" w:color="auto"/>
              <w:right w:val="single" w:sz="4" w:space="0" w:color="auto"/>
            </w:tcBorders>
            <w:shd w:val="clear" w:color="auto" w:fill="auto"/>
            <w:vAlign w:val="bottom"/>
          </w:tcPr>
          <w:p w:rsidR="006C531B" w:rsidRPr="00A53C56" w:rsidRDefault="006C531B" w:rsidP="00D34DC8">
            <w:pPr>
              <w:spacing w:line="240" w:lineRule="auto"/>
              <w:jc w:val="center"/>
              <w:rPr>
                <w:rFonts w:ascii="Arial" w:eastAsia="Times New Roman" w:hAnsi="Arial" w:cs="Arial"/>
                <w:b/>
                <w:bCs/>
                <w:sz w:val="20"/>
                <w:szCs w:val="20"/>
              </w:rPr>
            </w:pPr>
          </w:p>
        </w:tc>
        <w:tc>
          <w:tcPr>
            <w:tcW w:w="236" w:type="dxa"/>
            <w:vAlign w:val="center"/>
            <w:hideMark/>
          </w:tcPr>
          <w:p w:rsidR="006C531B" w:rsidRPr="00A53C56" w:rsidRDefault="006C531B" w:rsidP="00D34DC8">
            <w:pPr>
              <w:spacing w:line="240" w:lineRule="auto"/>
              <w:rPr>
                <w:rFonts w:eastAsia="Times New Roman"/>
                <w:sz w:val="20"/>
                <w:szCs w:val="20"/>
              </w:rPr>
            </w:pPr>
          </w:p>
        </w:tc>
      </w:tr>
      <w:tr w:rsidR="009863E3" w:rsidRPr="00A53C56" w:rsidTr="005B12FA">
        <w:trPr>
          <w:gridAfter w:val="46"/>
          <w:wAfter w:w="9030" w:type="dxa"/>
          <w:trHeight w:val="98"/>
        </w:trPr>
        <w:tc>
          <w:tcPr>
            <w:tcW w:w="851" w:type="dxa"/>
            <w:gridSpan w:val="3"/>
            <w:tcBorders>
              <w:top w:val="nil"/>
              <w:left w:val="nil"/>
              <w:bottom w:val="nil"/>
              <w:right w:val="nil"/>
            </w:tcBorders>
            <w:shd w:val="clear" w:color="auto" w:fill="auto"/>
            <w:vAlign w:val="center"/>
            <w:hideMark/>
          </w:tcPr>
          <w:p w:rsidR="009863E3" w:rsidRPr="00A53C56" w:rsidRDefault="009863E3" w:rsidP="00D34DC8">
            <w:pPr>
              <w:spacing w:line="240" w:lineRule="auto"/>
              <w:jc w:val="center"/>
              <w:rPr>
                <w:rFonts w:eastAsia="Times New Roman"/>
                <w:sz w:val="20"/>
                <w:szCs w:val="20"/>
              </w:rPr>
            </w:pPr>
          </w:p>
        </w:tc>
      </w:tr>
      <w:tr w:rsidR="009863E3" w:rsidRPr="00A53C56" w:rsidTr="005B12FA">
        <w:trPr>
          <w:gridAfter w:val="1"/>
          <w:wAfter w:w="50" w:type="dxa"/>
          <w:trHeight w:val="285"/>
        </w:trPr>
        <w:tc>
          <w:tcPr>
            <w:tcW w:w="851" w:type="dxa"/>
            <w:gridSpan w:val="3"/>
            <w:tcBorders>
              <w:top w:val="nil"/>
              <w:left w:val="nil"/>
              <w:bottom w:val="nil"/>
              <w:right w:val="nil"/>
            </w:tcBorders>
            <w:shd w:val="clear" w:color="auto" w:fill="auto"/>
            <w:hideMark/>
          </w:tcPr>
          <w:p w:rsidR="009863E3" w:rsidRPr="00A53C56" w:rsidRDefault="009863E3" w:rsidP="00D34DC8">
            <w:pPr>
              <w:spacing w:line="240" w:lineRule="auto"/>
              <w:jc w:val="center"/>
              <w:rPr>
                <w:rFonts w:eastAsia="Times New Roman"/>
                <w:sz w:val="20"/>
                <w:szCs w:val="20"/>
              </w:rPr>
            </w:pPr>
          </w:p>
        </w:tc>
        <w:tc>
          <w:tcPr>
            <w:tcW w:w="4104" w:type="dxa"/>
            <w:gridSpan w:val="15"/>
            <w:tcBorders>
              <w:top w:val="nil"/>
              <w:left w:val="nil"/>
              <w:bottom w:val="nil"/>
              <w:right w:val="nil"/>
            </w:tcBorders>
            <w:shd w:val="clear" w:color="auto" w:fill="auto"/>
            <w:hideMark/>
          </w:tcPr>
          <w:p w:rsidR="009863E3" w:rsidRPr="005B12FA" w:rsidRDefault="005B12FA" w:rsidP="005B12FA">
            <w:pPr>
              <w:spacing w:line="240" w:lineRule="auto"/>
              <w:rPr>
                <w:rFonts w:eastAsia="Times New Roman"/>
                <w:b/>
                <w:sz w:val="20"/>
                <w:szCs w:val="20"/>
              </w:rPr>
            </w:pPr>
            <w:r w:rsidRPr="005B12FA">
              <w:rPr>
                <w:rFonts w:eastAsia="Times New Roman"/>
                <w:b/>
                <w:sz w:val="28"/>
                <w:szCs w:val="28"/>
              </w:rPr>
              <w:t>ПРЕМЕР И ПРЕДРАЧУН РАДОВА ЗА ДОМ КУЛТУРЕ СУПСКА</w:t>
            </w:r>
          </w:p>
        </w:tc>
        <w:tc>
          <w:tcPr>
            <w:tcW w:w="1418"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both"/>
              <w:rPr>
                <w:rFonts w:eastAsia="Times New Roman"/>
                <w:sz w:val="20"/>
                <w:szCs w:val="20"/>
              </w:rPr>
            </w:pPr>
          </w:p>
        </w:tc>
        <w:tc>
          <w:tcPr>
            <w:tcW w:w="1199"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54" w:type="dxa"/>
            <w:gridSpan w:val="8"/>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3" w:type="dxa"/>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vAlign w:val="center"/>
            <w:hideMark/>
          </w:tcPr>
          <w:p w:rsidR="009863E3" w:rsidRPr="00A53C56" w:rsidRDefault="009863E3" w:rsidP="00D34DC8">
            <w:pPr>
              <w:spacing w:line="240" w:lineRule="auto"/>
              <w:rPr>
                <w:rFonts w:eastAsia="Times New Roman"/>
                <w:sz w:val="20"/>
                <w:szCs w:val="20"/>
              </w:rPr>
            </w:pPr>
          </w:p>
        </w:tc>
      </w:tr>
      <w:tr w:rsidR="009863E3" w:rsidRPr="00A53C56" w:rsidTr="00A91F65">
        <w:trPr>
          <w:gridAfter w:val="6"/>
          <w:wAfter w:w="1460" w:type="dxa"/>
          <w:trHeight w:val="285"/>
        </w:trPr>
        <w:tc>
          <w:tcPr>
            <w:tcW w:w="3545" w:type="dxa"/>
            <w:gridSpan w:val="10"/>
            <w:tcBorders>
              <w:top w:val="nil"/>
              <w:left w:val="nil"/>
              <w:bottom w:val="nil"/>
              <w:right w:val="nil"/>
            </w:tcBorders>
            <w:shd w:val="clear" w:color="auto" w:fill="auto"/>
            <w:hideMark/>
          </w:tcPr>
          <w:p w:rsidR="009863E3" w:rsidRPr="005C19AA" w:rsidRDefault="009863E3" w:rsidP="00543BB2">
            <w:pPr>
              <w:spacing w:line="240" w:lineRule="auto"/>
              <w:jc w:val="center"/>
              <w:rPr>
                <w:rFonts w:ascii="Arial" w:eastAsia="Times New Roman" w:hAnsi="Arial" w:cs="Arial"/>
                <w:b/>
                <w:bCs/>
                <w:sz w:val="20"/>
                <w:szCs w:val="20"/>
              </w:rPr>
            </w:pPr>
          </w:p>
        </w:tc>
        <w:tc>
          <w:tcPr>
            <w:tcW w:w="1418" w:type="dxa"/>
            <w:gridSpan w:val="9"/>
            <w:tcBorders>
              <w:top w:val="nil"/>
              <w:left w:val="nil"/>
              <w:bottom w:val="nil"/>
              <w:right w:val="nil"/>
            </w:tcBorders>
            <w:shd w:val="clear" w:color="auto" w:fill="auto"/>
            <w:hideMark/>
          </w:tcPr>
          <w:p w:rsidR="009863E3" w:rsidRPr="00A53C56" w:rsidRDefault="009863E3" w:rsidP="00543BB2">
            <w:pPr>
              <w:spacing w:line="240" w:lineRule="auto"/>
              <w:rPr>
                <w:rFonts w:eastAsia="Times New Roman"/>
                <w:sz w:val="20"/>
                <w:szCs w:val="20"/>
              </w:rPr>
            </w:pPr>
          </w:p>
        </w:tc>
        <w:tc>
          <w:tcPr>
            <w:tcW w:w="1199" w:type="dxa"/>
            <w:gridSpan w:val="7"/>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1155" w:type="dxa"/>
            <w:gridSpan w:val="10"/>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832" w:type="dxa"/>
            <w:gridSpan w:val="4"/>
            <w:tcBorders>
              <w:top w:val="nil"/>
              <w:left w:val="nil"/>
              <w:bottom w:val="nil"/>
              <w:right w:val="nil"/>
            </w:tcBorders>
            <w:shd w:val="clear" w:color="auto" w:fill="auto"/>
            <w:vAlign w:val="bottom"/>
            <w:hideMark/>
          </w:tcPr>
          <w:p w:rsidR="009863E3" w:rsidRPr="00A53C56" w:rsidRDefault="009863E3" w:rsidP="00D34DC8">
            <w:pPr>
              <w:spacing w:line="240" w:lineRule="auto"/>
              <w:jc w:val="center"/>
              <w:rPr>
                <w:rFonts w:eastAsia="Times New Roman"/>
                <w:sz w:val="20"/>
                <w:szCs w:val="20"/>
              </w:rPr>
            </w:pPr>
          </w:p>
        </w:tc>
        <w:tc>
          <w:tcPr>
            <w:tcW w:w="272" w:type="dxa"/>
            <w:gridSpan w:val="3"/>
            <w:vAlign w:val="center"/>
            <w:hideMark/>
          </w:tcPr>
          <w:p w:rsidR="009863E3" w:rsidRPr="00A53C56" w:rsidRDefault="009863E3" w:rsidP="00D34DC8">
            <w:pPr>
              <w:spacing w:line="240" w:lineRule="auto"/>
              <w:rPr>
                <w:rFonts w:eastAsia="Times New Roman"/>
                <w:sz w:val="20"/>
                <w:szCs w:val="20"/>
              </w:rPr>
            </w:pPr>
          </w:p>
        </w:tc>
      </w:tr>
      <w:tr w:rsidR="009863E3" w:rsidRPr="008D58FD" w:rsidTr="00A91F65">
        <w:trPr>
          <w:trHeight w:val="330"/>
        </w:trPr>
        <w:tc>
          <w:tcPr>
            <w:tcW w:w="839"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single" w:sz="4" w:space="0" w:color="000000"/>
              <w:left w:val="nil"/>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Дом културе Супска</w:t>
            </w:r>
          </w:p>
        </w:tc>
        <w:tc>
          <w:tcPr>
            <w:tcW w:w="1040" w:type="dxa"/>
            <w:gridSpan w:val="4"/>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single" w:sz="4" w:space="0" w:color="auto"/>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ПРЕДМЕР И ПРЕДРАЧУН</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000000"/>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No</w:t>
            </w:r>
          </w:p>
        </w:tc>
        <w:tc>
          <w:tcPr>
            <w:tcW w:w="4247" w:type="dxa"/>
            <w:gridSpan w:val="19"/>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Опис позиције</w:t>
            </w:r>
          </w:p>
        </w:tc>
        <w:tc>
          <w:tcPr>
            <w:tcW w:w="1040" w:type="dxa"/>
            <w:gridSpan w:val="4"/>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Јед. мере</w:t>
            </w:r>
          </w:p>
        </w:tc>
        <w:tc>
          <w:tcPr>
            <w:tcW w:w="903" w:type="dxa"/>
            <w:gridSpan w:val="7"/>
            <w:tcBorders>
              <w:top w:val="nil"/>
              <w:left w:val="nil"/>
              <w:bottom w:val="single" w:sz="4" w:space="0" w:color="000000"/>
              <w:right w:val="single" w:sz="4" w:space="0" w:color="000000"/>
            </w:tcBorders>
            <w:shd w:val="clear" w:color="auto" w:fill="auto"/>
            <w:vAlign w:val="center"/>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Количина</w:t>
            </w:r>
          </w:p>
        </w:tc>
        <w:tc>
          <w:tcPr>
            <w:tcW w:w="1559" w:type="dxa"/>
            <w:gridSpan w:val="13"/>
            <w:tcBorders>
              <w:top w:val="nil"/>
              <w:left w:val="nil"/>
              <w:bottom w:val="single" w:sz="4" w:space="0" w:color="000000"/>
              <w:right w:val="single" w:sz="4" w:space="0" w:color="000000"/>
            </w:tcBorders>
            <w:shd w:val="clear" w:color="auto" w:fill="auto"/>
            <w:vAlign w:val="center"/>
            <w:hideMark/>
          </w:tcPr>
          <w:p w:rsidR="009863E3" w:rsidRPr="00543BB2" w:rsidRDefault="009863E3" w:rsidP="00D34DC8">
            <w:pPr>
              <w:spacing w:line="240" w:lineRule="auto"/>
              <w:jc w:val="center"/>
              <w:rPr>
                <w:rFonts w:ascii="Arial Narrow" w:eastAsia="Times New Roman" w:hAnsi="Arial Narrow" w:cs="Calibri"/>
                <w:b/>
                <w:bCs/>
              </w:rPr>
            </w:pPr>
            <w:r>
              <w:rPr>
                <w:rFonts w:ascii="Arial Narrow" w:eastAsia="Times New Roman" w:hAnsi="Arial Narrow" w:cs="Calibri"/>
                <w:b/>
                <w:bCs/>
              </w:rPr>
              <w:t>Јединична цена без ПДВ-а</w:t>
            </w:r>
          </w:p>
        </w:tc>
        <w:tc>
          <w:tcPr>
            <w:tcW w:w="1293" w:type="dxa"/>
            <w:gridSpan w:val="4"/>
            <w:tcBorders>
              <w:top w:val="nil"/>
              <w:left w:val="nil"/>
              <w:bottom w:val="single" w:sz="4" w:space="0" w:color="000000"/>
              <w:right w:val="single" w:sz="4" w:space="0" w:color="000000"/>
            </w:tcBorders>
            <w:shd w:val="clear" w:color="auto" w:fill="auto"/>
            <w:vAlign w:val="center"/>
            <w:hideMark/>
          </w:tcPr>
          <w:p w:rsidR="009863E3" w:rsidRPr="00543BB2" w:rsidRDefault="009863E3" w:rsidP="00D34DC8">
            <w:pPr>
              <w:spacing w:line="240" w:lineRule="auto"/>
              <w:jc w:val="center"/>
              <w:rPr>
                <w:rFonts w:ascii="Arial Narrow" w:eastAsia="Times New Roman" w:hAnsi="Arial Narrow" w:cs="Calibri"/>
                <w:b/>
                <w:bCs/>
              </w:rPr>
            </w:pPr>
            <w:r>
              <w:rPr>
                <w:rFonts w:ascii="Arial Narrow" w:eastAsia="Times New Roman" w:hAnsi="Arial Narrow" w:cs="Calibri"/>
                <w:b/>
                <w:bCs/>
              </w:rPr>
              <w:t>Укупна цена без ПДВ-а</w:t>
            </w:r>
          </w:p>
        </w:tc>
      </w:tr>
      <w:tr w:rsidR="009863E3" w:rsidRPr="008D58FD" w:rsidTr="00A91F65">
        <w:trPr>
          <w:trHeight w:val="330"/>
        </w:trPr>
        <w:tc>
          <w:tcPr>
            <w:tcW w:w="839" w:type="dxa"/>
            <w:gridSpan w:val="2"/>
            <w:tcBorders>
              <w:top w:val="nil"/>
              <w:left w:val="single" w:sz="4" w:space="0" w:color="000000"/>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4247" w:type="dxa"/>
            <w:gridSpan w:val="19"/>
            <w:tcBorders>
              <w:top w:val="nil"/>
              <w:left w:val="nil"/>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040"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w:t>
            </w:r>
          </w:p>
        </w:tc>
        <w:tc>
          <w:tcPr>
            <w:tcW w:w="1559" w:type="dxa"/>
            <w:gridSpan w:val="13"/>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w:t>
            </w:r>
          </w:p>
        </w:tc>
        <w:tc>
          <w:tcPr>
            <w:tcW w:w="1293"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r>
      <w:tr w:rsidR="009863E3" w:rsidRPr="008D58FD" w:rsidTr="00A91F65">
        <w:trPr>
          <w:trHeight w:val="330"/>
        </w:trPr>
        <w:tc>
          <w:tcPr>
            <w:tcW w:w="839" w:type="dxa"/>
            <w:gridSpan w:val="2"/>
            <w:tcBorders>
              <w:top w:val="nil"/>
              <w:left w:val="single" w:sz="4" w:space="0" w:color="000000"/>
              <w:bottom w:val="single" w:sz="4" w:space="0" w:color="000000"/>
              <w:right w:val="single" w:sz="4" w:space="0" w:color="000000"/>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000000"/>
              <w:right w:val="single" w:sz="4" w:space="0" w:color="000000"/>
            </w:tcBorders>
            <w:shd w:val="clear" w:color="auto" w:fill="auto"/>
            <w:hideMark/>
          </w:tcPr>
          <w:p w:rsidR="009863E3" w:rsidRPr="008D58FD" w:rsidRDefault="009863E3" w:rsidP="00D34DC8">
            <w:pPr>
              <w:spacing w:line="240" w:lineRule="auto"/>
              <w:rPr>
                <w:rFonts w:ascii="Arial Narrow" w:eastAsia="Times New Roman" w:hAnsi="Arial Narrow" w:cs="Calibri"/>
                <w:b/>
                <w:bCs/>
              </w:rPr>
            </w:pPr>
            <w:r w:rsidRPr="00B302A2">
              <w:rPr>
                <w:rFonts w:ascii="Arial Narrow" w:eastAsia="Times New Roman" w:hAnsi="Arial Narrow" w:cs="Calibri"/>
                <w:b/>
                <w:bCs/>
              </w:rPr>
              <w:t>Електроенергетске инсталације</w:t>
            </w:r>
          </w:p>
        </w:tc>
        <w:tc>
          <w:tcPr>
            <w:tcW w:w="1040"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000000"/>
              <w:right w:val="single" w:sz="4" w:space="0" w:color="000000"/>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Позицијама овог предмера се предвиђа набавка, транспорт и испорука материјала и опреме: уградња, монтажа, потребна испитивања, мерења и пуштање у рад. Такође су обухваћене и потребне поправке на већ изведеним радовима, завршна чишћења просторија и одношење отпадног материјала на градску депонију. Сви радови морају бити изведени стручном радном снагом и материјалом првокласног квалитета, а према важећим прописима и стандардима.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НАПОЈНИ КАБЛОВИ, КПК, ЦЕВИ И РЕГАЛИ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rPr>
                <w:rFonts w:ascii="Arial Narrow" w:eastAsia="Times New Roman" w:hAnsi="Arial Narrow" w:cs="Calibri"/>
                <w:b/>
              </w:rPr>
            </w:pPr>
            <w:r w:rsidRPr="00543BB2">
              <w:rPr>
                <w:rFonts w:ascii="Arial Narrow" w:eastAsia="Times New Roman" w:hAnsi="Arial Narrow" w:cs="Calibri"/>
                <w:b/>
              </w:rPr>
              <w:t>КАБЛОВСКЕ ПРИКЉУЧНЕ КУТИЈЕ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78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уградња у зид кабловске прикључне кутије (КПК) за осигураче до 125А и прикључне каблове пресека до 50mm2. Састоји се из основних елемената: кућишта, врата, основе осигурача, директних стезаљки, кабловских уводника и нултом сабирницом. Кућиште и врата су метални, отпорни према атмосферским утицајима, има велику механичку отпорност као и заштиту од превисоког напона додира.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KPK,  тип 1 3x125/50, са 3 ком. осигурача NV 63A</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rPr>
                <w:rFonts w:ascii="Arial Narrow" w:eastAsia="Times New Roman" w:hAnsi="Arial Narrow" w:cs="Calibri"/>
                <w:b/>
              </w:rPr>
            </w:pPr>
            <w:r w:rsidRPr="00543BB2">
              <w:rPr>
                <w:rFonts w:ascii="Arial Narrow" w:eastAsia="Times New Roman" w:hAnsi="Arial Narrow" w:cs="Calibri"/>
                <w:b/>
              </w:rPr>
              <w:t>ГЛАВНИ НАПОЈНИ КАБЛОВИ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Објекат се прикључује на постојећи кабл. Кабл до КПК није предмет пројекта.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Главни напојни каблови од КПК до МРО и од МРО до разводног ормана (RO). Каблови се полажу у цевима у зиду, у зиду под малтером. Позиција обухвата, набавку, </w:t>
            </w:r>
            <w:r w:rsidRPr="008D58FD">
              <w:rPr>
                <w:rFonts w:ascii="Arial Narrow" w:eastAsia="Times New Roman" w:hAnsi="Arial Narrow" w:cs="Calibri"/>
              </w:rPr>
              <w:lastRenderedPageBreak/>
              <w:t>испоруку, полагање кабла, повезивање на оба краја и обележавање.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1.2.1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4x16mm</w:t>
            </w:r>
            <w:r w:rsidRPr="008D58FD">
              <w:rPr>
                <w:rFonts w:ascii="Arial Narrow" w:eastAsia="Times New Roman" w:hAnsi="Arial Narrow" w:cs="Calibri"/>
                <w:vertAlign w:val="superscript"/>
              </w:rPr>
              <w:t>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5</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5x16mm2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1.2.3</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5x4mm2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1.2.4</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N2XH-J 5x1.5mm</w:t>
            </w:r>
            <w:r w:rsidRPr="008D58FD">
              <w:rPr>
                <w:rFonts w:ascii="Arial Narrow" w:eastAsia="Times New Roman" w:hAnsi="Arial Narrow" w:cs="Calibri"/>
                <w:vertAlign w:val="superscript"/>
              </w:rPr>
              <w:t xml:space="preserve">2 </w:t>
            </w:r>
            <w:r w:rsidRPr="008D58FD">
              <w:rPr>
                <w:rFonts w:ascii="Arial Narrow" w:eastAsia="Times New Roman" w:hAnsi="Arial Narrow" w:cs="Calibri"/>
              </w:rPr>
              <w:t>(сигнализација тарифе)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jc w:val="both"/>
              <w:rPr>
                <w:rFonts w:ascii="Arial Narrow" w:eastAsia="Times New Roman" w:hAnsi="Arial Narrow" w:cs="Calibri"/>
                <w:b/>
              </w:rPr>
            </w:pPr>
            <w:r w:rsidRPr="00543BB2">
              <w:rPr>
                <w:rFonts w:ascii="Arial Narrow" w:eastAsia="Times New Roman" w:hAnsi="Arial Narrow" w:cs="Calibri"/>
                <w:b/>
              </w:rPr>
              <w:t>НОСАЧИ КАБЛОВА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Набавка, испорука и монтажа хладно цинкованих кабловских регала за ношење напојних и инсталационих каблова. Комплет са прибором за монтажу.Регали су слично типу Obo Bettermann или домаће производње, следећих димензија: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PNK 100/60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1.3.2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PNK 200/60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D34DC8">
            <w:pPr>
              <w:spacing w:line="240" w:lineRule="auto"/>
              <w:jc w:val="both"/>
              <w:rPr>
                <w:rFonts w:ascii="Arial Narrow" w:eastAsia="Times New Roman" w:hAnsi="Arial Narrow" w:cs="Calibri"/>
                <w:b/>
              </w:rPr>
            </w:pPr>
            <w:r w:rsidRPr="00543BB2">
              <w:rPr>
                <w:rFonts w:ascii="Arial Narrow" w:eastAsia="Times New Roman" w:hAnsi="Arial Narrow" w:cs="Calibri"/>
                <w:b/>
              </w:rPr>
              <w:t>ЦЕВИ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Набавка, испорука и полагање цеви под малтер или на зид  за пролаз напојних каблова за осветљење, прикључнице или технолошке потрошаче, следећег пречника: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HF флексибилне цеви пречника Ø16-Ø25mm.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150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HF тврде цеви за постављање у бетон пречника Ø16-Ø32mm.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НАПОЈНИ КАБЛОВИ, КПК, ЦЕВИ И РЕГАЛИ</w:t>
            </w:r>
            <w:r>
              <w:rPr>
                <w:rFonts w:ascii="Arial Narrow" w:eastAsia="Times New Roman" w:hAnsi="Arial Narrow" w:cs="Calibri"/>
                <w:b/>
                <w:bCs/>
              </w:rPr>
              <w:t xml:space="preserve"> БЕЗ ПДВ-а</w:t>
            </w:r>
            <w:r w:rsidRPr="008D58FD">
              <w:rPr>
                <w:rFonts w:ascii="Arial Narrow" w:eastAsia="Times New Roman" w:hAnsi="Arial Narrow" w:cs="Calibri"/>
                <w:b/>
                <w:b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РАЗВОДНИ ОРМАНИ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88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Овим је обухваћена испорука, монтажа, уграђивање и повезивање свих елемената у орману.  У цену ормана улази и израда евентуално потребне радионичке документације.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MRO</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главног разводног ормана за напајање свих потрошача у објекту.</w:t>
            </w:r>
            <w:r w:rsidRPr="008D58FD">
              <w:rPr>
                <w:rFonts w:ascii="Arial Narrow" w:eastAsia="Times New Roman" w:hAnsi="Arial Narrow" w:cs="Calibri"/>
              </w:rPr>
              <w:br/>
              <w:t>Сва опрема у разводном орману је за струју кратког споја Iks=10kA.</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Надградни зидни разводни орман приближних димензија (ширина x висина x дубина) 660x1200x200.</w:t>
            </w:r>
            <w:r w:rsidRPr="008D58FD">
              <w:rPr>
                <w:rFonts w:ascii="Arial Narrow" w:eastAsia="Times New Roman" w:hAnsi="Arial Narrow" w:cs="Calibri"/>
              </w:rPr>
              <w:br/>
              <w:t>Увод каблова одоздо.</w:t>
            </w:r>
            <w:r w:rsidRPr="008D58FD">
              <w:rPr>
                <w:rFonts w:ascii="Arial Narrow" w:eastAsia="Times New Roman" w:hAnsi="Arial Narrow" w:cs="Calibri"/>
              </w:rPr>
              <w:br/>
              <w:t>Излаз каблова одозго.</w:t>
            </w:r>
            <w:r w:rsidRPr="008D58FD">
              <w:rPr>
                <w:rFonts w:ascii="Arial Narrow" w:eastAsia="Times New Roman" w:hAnsi="Arial Narrow" w:cs="Calibri"/>
              </w:rPr>
              <w:br/>
              <w:t>IP30</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 разводни орман се уграђује следећа опрема: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425"/>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 Вишефункционално дигитално директно трофазно бројило које има следеће функције:</w:t>
            </w:r>
            <w:r w:rsidRPr="008D58FD">
              <w:rPr>
                <w:rFonts w:ascii="Arial Narrow" w:eastAsia="Times New Roman" w:hAnsi="Arial Narrow" w:cs="Calibri"/>
              </w:rPr>
              <w:br/>
              <w:t>- двотарифног трофазног бројила активне енергије класе 1 са показивачем максимума петнаестоминутне средње снаге,</w:t>
            </w:r>
            <w:r w:rsidRPr="008D58FD">
              <w:rPr>
                <w:rFonts w:ascii="Arial Narrow" w:eastAsia="Times New Roman" w:hAnsi="Arial Narrow" w:cs="Calibri"/>
              </w:rPr>
              <w:br/>
              <w:t>3x230/400V (+15%, -20%), 50Hz, 5-60А,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MTK пријемник 10A,230V</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главна склопка 63A, 500V,</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6A,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63А,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једнополни 20А,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црвене боје 2.5W, 220V, 50Hz (тињалица)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резервна плоча за бројило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материјал потребан за комплетирање ормана.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komplet</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8B17D0">
            <w:pPr>
              <w:spacing w:line="240" w:lineRule="auto"/>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RO-1</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RO-1 за напајање свих потрошача у објекту.</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63A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одводник пренапона 3P+N, In=25kA, Imax(8/20μs)=50kA, tip 1+2, TN-S</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четворополни 3P+N, 20A, 220V, 50Hz, C-карактеристика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трополни, 20A</w:t>
            </w:r>
            <w:r w:rsidRPr="008D58FD">
              <w:rPr>
                <w:rFonts w:ascii="Arial Narrow" w:eastAsia="Times New Roman" w:hAnsi="Arial Narrow" w:cs="Calibri"/>
              </w:rPr>
              <w:t>, 400V,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трополни, 16A</w:t>
            </w:r>
            <w:r w:rsidRPr="008D58FD">
              <w:rPr>
                <w:rFonts w:ascii="Arial Narrow" w:eastAsia="Times New Roman" w:hAnsi="Arial Narrow" w:cs="Calibri"/>
              </w:rPr>
              <w:t>, 400V,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RO-2</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RO-2 за напајање потрошача у амбуланти.</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25A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одводник пренапона 3P+N, In=25kA, Imax(8/20μs)=50kA, tip 1+2, TN-S</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инсталациони аутоматски прекидач, четворополни 3P+N, 20A, 220V, 50Hz, C-карактеристика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xml:space="preserve">, 250V, слично типу </w:t>
            </w:r>
            <w:r w:rsidRPr="008D58FD">
              <w:rPr>
                <w:rFonts w:ascii="Arial Narrow" w:eastAsia="Times New Roman" w:hAnsi="Arial Narrow" w:cs="Calibri"/>
              </w:rPr>
              <w:lastRenderedPageBreak/>
              <w:t>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RT</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монтажа, шемирање, уградња и повезивање разводног ормана RT за напајање потрошача у приземљу објекта.</w:t>
            </w:r>
            <w:r w:rsidRPr="008D58FD">
              <w:rPr>
                <w:rFonts w:ascii="Arial Narrow" w:eastAsia="Times New Roman" w:hAnsi="Arial Narrow" w:cs="Calibri"/>
              </w:rPr>
              <w:br/>
              <w:t>Сва опрема у разводном орману је за струју кратког споја Iks=10kA.</w:t>
            </w:r>
            <w:r w:rsidRPr="008D58FD">
              <w:rPr>
                <w:rFonts w:ascii="Arial Narrow" w:eastAsia="Times New Roman" w:hAnsi="Arial Narrow" w:cs="Calibri"/>
              </w:rPr>
              <w:br/>
              <w:t>У орман се уграђује следећа опрема Schneider Electric или слично:</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Склопка са ручним погоном, трополна, двоположајна 0-1, </w:t>
            </w:r>
            <w:r w:rsidRPr="008D58FD">
              <w:rPr>
                <w:rFonts w:ascii="Arial Narrow" w:eastAsia="Times New Roman" w:hAnsi="Arial Narrow" w:cs="Calibri"/>
                <w:b/>
                <w:bCs/>
              </w:rPr>
              <w:t>25A</w:t>
            </w:r>
            <w:r w:rsidRPr="008D58FD">
              <w:rPr>
                <w:rFonts w:ascii="Arial Narrow" w:eastAsia="Times New Roman" w:hAnsi="Arial Narrow" w:cs="Calibri"/>
              </w:rPr>
              <w:t xml:space="preserve">, 380V, 50Hz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зелене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6A</w:t>
            </w:r>
            <w:r w:rsidRPr="008D58FD">
              <w:rPr>
                <w:rFonts w:ascii="Arial Narrow" w:eastAsia="Times New Roman" w:hAnsi="Arial Narrow" w:cs="Calibri"/>
              </w:rPr>
              <w:t>,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Сигнална светиљка (тињалица) црвене боје 2.5W, 220V, 50Hz</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10A,</w:t>
            </w:r>
            <w:r w:rsidRPr="008D58FD">
              <w:rPr>
                <w:rFonts w:ascii="Arial Narrow" w:eastAsia="Times New Roman" w:hAnsi="Arial Narrow" w:cs="Calibri"/>
              </w:rPr>
              <w:t xml:space="preserve">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Инсталациони аутоматски прекидач, </w:t>
            </w:r>
            <w:r w:rsidRPr="008D58FD">
              <w:rPr>
                <w:rFonts w:ascii="Arial Narrow" w:eastAsia="Times New Roman" w:hAnsi="Arial Narrow" w:cs="Calibri"/>
                <w:b/>
                <w:bCs/>
              </w:rPr>
              <w:t>једнополни, 16A</w:t>
            </w:r>
            <w:r w:rsidRPr="008D58FD">
              <w:rPr>
                <w:rFonts w:ascii="Arial Narrow" w:eastAsia="Times New Roman" w:hAnsi="Arial Narrow" w:cs="Calibri"/>
              </w:rPr>
              <w:t>, 220V, 50Hz, B</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xml:space="preserve">ЗУДС комбиновани уређај (прекидач+струјна заштитна склопка) </w:t>
            </w:r>
            <w:r w:rsidRPr="008D58FD">
              <w:rPr>
                <w:rFonts w:ascii="Arial Narrow" w:eastAsia="Times New Roman" w:hAnsi="Arial Narrow" w:cs="Calibri"/>
                <w:b/>
                <w:bCs/>
              </w:rPr>
              <w:t>1P+N, In=16A, Id=30mA</w:t>
            </w:r>
            <w:r w:rsidRPr="008D58FD">
              <w:rPr>
                <w:rFonts w:ascii="Arial Narrow" w:eastAsia="Times New Roman" w:hAnsi="Arial Narrow" w:cs="Calibri"/>
              </w:rPr>
              <w:t>,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kom</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SU - сет утичница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уградња разводног ормана СЕТ УТИЧНИЦА  (SU),  израђен од вишенаменског  PVC ормана  Schneider Electric KAEDRA , dimenzija 450x160x300mm(ŠxDxV), који се опрема следећом опремом:</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НН раставна склопка Schneider Electric INS25A, 3P.</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ЗУДС комбиновани уређај (прекидач+струјна заштитна склопка) 1P+N, In=16A, Id=30mA, 250V,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ЗУДС комбиновани уређај (прекидач+струјна заштитна склопка) 3P+N, In=16A, Id=30mA, 400V, слично типу DPN N Vigi, Schneider Electric</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Сервисна утичница Schneider Electric PK , 16A, 1P+N+PE, IP44</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Сервина утичница панелна Schneider Electric PK, 16A, 3P+N+PE, IP67</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Све комплет намонтирано, повезано и пуштено под напон укључујући и израду радионичке документације, дефинисање предњег изгледа, израду натписних плочица и прилагање једнополних шема.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комплет</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543BB2">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РАЗВОДНИ ОРМАНИ</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 xml:space="preserve">ИНСТАЛАЦИЈЕ ОСВЕТЉЕЊА, УТИЧНИЦА И ЕЛ. ИЗВОДА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основног унутрашњег осветљења, проводником N2XH-J 2,3 и 4x1,5mm2, полагање делом у цевима у зиду под малтером или у зиду. Комплет са разводним кутијама, одговарајућим овесним прибором, обујмницама... Просечна дужина кабла по сијаличном месту износи 8м.</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3.2</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противпаничног осветљења, проводником N2XH-J 3x1,5mm2, полагање у цевима у зиду под малтером. Комплет са разводним кутијама, одговарајућим овесним прибором, обујмницама... Просечна дужина кабла по сијаличном месту износи 15м.</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14</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3.3</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монофазних једноструких утичница, проводником N2XH-J 3x2,5mm2, у цевима у зиду под малтером или у зиду, комплет са разводним кутијама, просечне дужине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27</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3.4</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монофазних двоструких утичница, проводником N2XH-J 3x2,5mm2, у цевима у зиду под малтером или у зиду, комплет са разводним кутијама, просечна дужине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3.5</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ел. извода за бојлере, проводником N2XH-J 3x2,5mm2, у цевима у зиду под малтером или у зиду, са остављањем слободних извода дужине 0,5m, просечне дужине кабла 20m.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3.6</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извода за сушаче руку, проводником N2XH-J 3x2,5mm2, у цевима у зиду под малтером или у зиду, са остављањем слободних извода дужине 0,5m, просечне дужине кабла 15m.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3.7</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орман слабе струје каблом N2XH-J 3x2,5мм2, у цевима у зиду под малтером или у зиду, просечне дужине кабла 10m.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3.8</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сетове утичница на бини каблом N2XH-J 5x2,5мм2, у цевима у зиду под малтером или у зиду, просечне дужине кабла 35m.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3.9</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орман грејања (топлотну пумпу) каблом N2XH-J 5x2,5мм2, у цевима у зиду под малтером или у зиду, просечне дужине кабла 20m.</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0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3.10</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напајања кутија за изјеначење потенцијала у тоалетима проводником  N2XH-J 1x6mm</w:t>
            </w:r>
            <w:r w:rsidRPr="008D58FD">
              <w:rPr>
                <w:rFonts w:ascii="Arial Narrow" w:eastAsia="Times New Roman" w:hAnsi="Arial Narrow" w:cs="Calibri"/>
                <w:vertAlign w:val="superscript"/>
              </w:rPr>
              <w:t>2</w:t>
            </w:r>
            <w:r w:rsidRPr="008D58FD">
              <w:rPr>
                <w:rFonts w:ascii="Arial Narrow" w:eastAsia="Times New Roman" w:hAnsi="Arial Narrow" w:cs="Calibri"/>
              </w:rPr>
              <w:t>. Каблови се полажу делом по регалу, делом у зиду.</w:t>
            </w:r>
            <w:r w:rsidRPr="008D58FD">
              <w:rPr>
                <w:rFonts w:ascii="Arial Narrow" w:eastAsia="Times New Roman" w:hAnsi="Arial Narrow" w:cs="Calibri"/>
              </w:rPr>
              <w:br/>
              <w:t>Комплет са разводним кутијама, просечна дужина 20m.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3.11</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Инсталација напојног кабла за вентилатор тоалету каблом N2XH-J 3x1,5мм2, у цевима у зиду под малтером, са остављањем слободне дужине кабла 0,5m.</w:t>
            </w:r>
            <w:r w:rsidRPr="008D58FD">
              <w:rPr>
                <w:rFonts w:ascii="Arial Narrow" w:eastAsia="Times New Roman" w:hAnsi="Arial Narrow" w:cs="Calibri"/>
              </w:rPr>
              <w:br/>
              <w:t>Позиција је урачуната у позицију светла у тоалету, прикључује се на исти струјни круг.</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испитивање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543BB2" w:rsidRDefault="009863E3" w:rsidP="00543BB2">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ИНСТАЛАЦИЈЕ ОСВЕТЉЕЊА, УТИЧНИЦА И ЕЛ. ИЗВОДА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ИНСТАЛАЦИОНИ ПРИБОР И ОПРЕМА: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прекидачки сет, са 1 једнополним прекидачем 10А/250V, AC, укупне ширине 2 модула. Комплет чини дозна, носач, модули и маска. IP20, монтирана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547DDA">
            <w:pPr>
              <w:spacing w:line="240" w:lineRule="auto"/>
              <w:jc w:val="center"/>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4.2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прекидачки сет, наизменични прекидач 10А/250V, AC, укупне ширине 2 модула. Комплет чини дозна, носач, модули и маска. IP20, монтирана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4.3</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Прекидач, КИП, једнополни, са индикатором за бојлер, модуларног типа. Комплет чини дозна, носач, прекидач и маска. 16А /250V AC, IP20, монтиран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4.4</w:t>
            </w:r>
          </w:p>
        </w:tc>
        <w:tc>
          <w:tcPr>
            <w:tcW w:w="4247" w:type="dxa"/>
            <w:gridSpan w:val="19"/>
            <w:tcBorders>
              <w:top w:val="nil"/>
              <w:left w:val="nil"/>
              <w:bottom w:val="single" w:sz="4" w:space="0" w:color="auto"/>
              <w:right w:val="single" w:sz="4" w:space="0" w:color="auto"/>
            </w:tcBorders>
            <w:shd w:val="clear" w:color="auto" w:fill="auto"/>
            <w:vAlign w:val="center"/>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Утичница монофазна, једнострука, модуларног типа. Комплет чини дозна, носач, утичница  и маска. 16А/250V AC, IP20, у зиду</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27</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231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МОДУЛАРНИ СЕТ за уградњу у зид, обухвата следеће елементе:</w:t>
            </w:r>
            <w:r w:rsidRPr="008D58FD">
              <w:rPr>
                <w:rFonts w:ascii="Arial Narrow" w:eastAsia="Times New Roman" w:hAnsi="Arial Narrow" w:cs="Calibri"/>
              </w:rPr>
              <w:br/>
              <w:t xml:space="preserve"> - одговарајућа дозна за уградњу у зид за 4 модула,  </w:t>
            </w:r>
            <w:r w:rsidRPr="008D58FD">
              <w:rPr>
                <w:rFonts w:ascii="Arial Narrow" w:eastAsia="Times New Roman" w:hAnsi="Arial Narrow" w:cs="Calibri"/>
              </w:rPr>
              <w:br/>
              <w:t xml:space="preserve"> - носач механизма за 4 модула,</w:t>
            </w:r>
            <w:r w:rsidRPr="008D58FD">
              <w:rPr>
                <w:rFonts w:ascii="Arial Narrow" w:eastAsia="Times New Roman" w:hAnsi="Arial Narrow" w:cs="Calibri"/>
              </w:rPr>
              <w:br/>
              <w:t xml:space="preserve"> - 2 монофазне утичнице 250V, 16А </w:t>
            </w:r>
            <w:r w:rsidRPr="008D58FD">
              <w:rPr>
                <w:rFonts w:ascii="Arial Narrow" w:eastAsia="Times New Roman" w:hAnsi="Arial Narrow" w:cs="Calibri"/>
              </w:rPr>
              <w:br/>
              <w:t xml:space="preserve"> - оквир за 4 модула</w:t>
            </w:r>
            <w:r w:rsidRPr="008D58FD">
              <w:rPr>
                <w:rFonts w:ascii="Arial Narrow" w:eastAsia="Times New Roman" w:hAnsi="Arial Narrow" w:cs="Calibri"/>
              </w:rPr>
              <w:br/>
              <w:t>Слично типу Програм Mosaic, Legrand</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4.6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испитивање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ИНСТАЛАЦИОНИ ПРИБОР И ОПРЕМА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b/>
                <w:bCs/>
              </w:rPr>
            </w:pPr>
            <w:r w:rsidRPr="008D58FD">
              <w:rPr>
                <w:rFonts w:ascii="Arial Narrow" w:eastAsia="Times New Roman" w:hAnsi="Arial Narrow" w:cs="Calibri"/>
                <w:b/>
                <w:bCs/>
              </w:rPr>
              <w:t>СВЕТИЉКЕ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светиљки, комплет са светлосним изворима и предспојним справама (драјверима). Предложене светиљке су одговарајућег степена IP заштите, са LED изворима светла. Температура боје LED извора у светиљкама је 3000 или 4000K.</w:t>
            </w:r>
            <w:r w:rsidRPr="008D58FD">
              <w:rPr>
                <w:rFonts w:ascii="Arial Narrow" w:eastAsia="Times New Roman" w:hAnsi="Arial Narrow" w:cs="Calibri"/>
              </w:rPr>
              <w:br/>
              <w:t>Све комплет постављено, испитано и пуштено под напон.</w:t>
            </w:r>
            <w:r w:rsidRPr="008D58FD">
              <w:rPr>
                <w:rFonts w:ascii="Arial Narrow" w:eastAsia="Times New Roman" w:hAnsi="Arial Narrow" w:cs="Calibri"/>
              </w:rPr>
              <w:br/>
              <w:t>Испоручују се следећи типови светиљки:</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264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S1: </w:t>
            </w:r>
            <w:r w:rsidRPr="008D58FD">
              <w:rPr>
                <w:rFonts w:ascii="Arial Narrow" w:eastAsia="Times New Roman" w:hAnsi="Arial Narrow" w:cs="Calibri"/>
              </w:rPr>
              <w:t>Надградна линијска светиљка за директно осветљење, високе енергетске ефикасности, кућишта од екструдираног алуминијума. Опални дифузор даје уједначено дифузно светло и равномерно осветљену површину, без уочљивости светлосних извора.</w:t>
            </w:r>
            <w:r w:rsidRPr="008D58FD">
              <w:rPr>
                <w:rFonts w:ascii="Arial Narrow" w:eastAsia="Times New Roman" w:hAnsi="Arial Narrow" w:cs="Calibri"/>
              </w:rPr>
              <w:br/>
              <w:t>Карактеристике светиљке: 33W, 3421 lm, 65.000h L80B10/SDCM3, IP40, CRI&gt;80, UGR&lt;25,  1434/83/100mm, 4000К.</w:t>
            </w:r>
            <w:r w:rsidRPr="008D58FD">
              <w:rPr>
                <w:rFonts w:ascii="Arial Narrow" w:eastAsia="Times New Roman" w:hAnsi="Arial Narrow" w:cs="Calibri"/>
              </w:rPr>
              <w:br/>
            </w:r>
            <w:r w:rsidRPr="008D58FD">
              <w:rPr>
                <w:rFonts w:ascii="Arial Narrow" w:eastAsia="Times New Roman" w:hAnsi="Arial Narrow" w:cs="Calibri"/>
              </w:rPr>
              <w:lastRenderedPageBreak/>
              <w:t>Комплет са LED изворима светла.</w:t>
            </w:r>
            <w:r w:rsidRPr="008D58FD">
              <w:rPr>
                <w:rFonts w:ascii="Arial Narrow" w:eastAsia="Times New Roman" w:hAnsi="Arial Narrow" w:cs="Calibri"/>
              </w:rPr>
              <w:br/>
              <w:t>Слично типу: Prima M DO,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5.2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Tip S2:</w:t>
            </w:r>
            <w:r w:rsidRPr="008D58FD">
              <w:rPr>
                <w:rFonts w:ascii="Arial Narrow" w:eastAsia="Times New Roman" w:hAnsi="Arial Narrow" w:cs="Calibri"/>
              </w:rPr>
              <w:t xml:space="preserve"> Надградна светиљка кружне форме, антивандал, направљена од поликарбоната.</w:t>
            </w:r>
            <w:r w:rsidRPr="008D58FD">
              <w:rPr>
                <w:rFonts w:ascii="Arial Narrow" w:eastAsia="Times New Roman" w:hAnsi="Arial Narrow" w:cs="Calibri"/>
              </w:rPr>
              <w:br/>
              <w:t>Карактеристике светиљке: 18W, 1800lm, 4000К, IP44, CRI 80, 50.000h, комплет са LED извором светла. Димензије светиљке: Ф224/40mm</w:t>
            </w:r>
            <w:r w:rsidRPr="008D58FD">
              <w:rPr>
                <w:rFonts w:ascii="Arial Narrow" w:eastAsia="Times New Roman" w:hAnsi="Arial Narrow" w:cs="Calibri"/>
              </w:rPr>
              <w:br/>
              <w:t>Слично типу: Slim lex,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Tip S3:</w:t>
            </w:r>
            <w:r w:rsidRPr="008D58FD">
              <w:rPr>
                <w:rFonts w:ascii="Arial Narrow" w:eastAsia="Times New Roman" w:hAnsi="Arial Narrow" w:cs="Calibri"/>
              </w:rPr>
              <w:t xml:space="preserve"> Надградна светиљка за директно осветљење, високе енергетске ефикасности, за квалитетно осветљење пословних простора. Светиљка има мат "дарк лигхт" алуминијумски растер. Светиљка је од челичног лима дебљине 0.6мм, завршно заштићена епоскиполиестер прахом специјалне беле рефлектујуће боје, полимеризованим на 180ºC.</w:t>
            </w:r>
            <w:r w:rsidRPr="008D58FD">
              <w:rPr>
                <w:rFonts w:ascii="Arial Narrow" w:eastAsia="Times New Roman" w:hAnsi="Arial Narrow" w:cs="Calibri"/>
              </w:rPr>
              <w:br/>
              <w:t>Карактеристике светиљке: 38W, 4628lm, 4000K, CRI&gt;80, UGR&lt;16, IP20, 60.000h, L80B10/SDCM3, 600x466x60mm.</w:t>
            </w:r>
            <w:r w:rsidRPr="008D58FD">
              <w:rPr>
                <w:rFonts w:ascii="Arial Narrow" w:eastAsia="Times New Roman" w:hAnsi="Arial Narrow" w:cs="Calibri"/>
              </w:rPr>
              <w:br/>
              <w:t xml:space="preserve"> Светиљка се испоручује у комплету са предспојним прибором и LED извором светла.</w:t>
            </w:r>
            <w:r w:rsidRPr="008D58FD">
              <w:rPr>
                <w:rFonts w:ascii="Arial Narrow" w:eastAsia="Times New Roman" w:hAnsi="Arial Narrow" w:cs="Calibri"/>
              </w:rPr>
              <w:br/>
              <w:t>Slično tipu: Orien DLM2, proizvođač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2E09AC" w:rsidRDefault="002E09AC"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231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S4: </w:t>
            </w:r>
            <w:r w:rsidRPr="008D58FD">
              <w:rPr>
                <w:rFonts w:ascii="Arial Narrow" w:eastAsia="Times New Roman" w:hAnsi="Arial Narrow" w:cs="Calibri"/>
              </w:rPr>
              <w:t>Надградна LED светиљка кружне форме, за директно осветљење. Кућиште и дифузор израђени од самогасивог поликарбоната са завршном белом бојом.</w:t>
            </w:r>
            <w:r w:rsidRPr="008D58FD">
              <w:rPr>
                <w:rFonts w:ascii="Arial Narrow" w:eastAsia="Times New Roman" w:hAnsi="Arial Narrow" w:cs="Calibri"/>
              </w:rPr>
              <w:br/>
              <w:t xml:space="preserve">Примена: надградна светиљка за монтажу на плафон или зид. </w:t>
            </w:r>
            <w:r w:rsidRPr="008D58FD">
              <w:rPr>
                <w:rFonts w:ascii="Arial Narrow" w:eastAsia="Times New Roman" w:hAnsi="Arial Narrow" w:cs="Calibri"/>
              </w:rPr>
              <w:br/>
              <w:t>Карактеристике светиљке: 18W, 1500lm, 4000К, димензије Ф280/55, IP65, комплет са LED извором светла и напајањем.</w:t>
            </w:r>
            <w:r w:rsidRPr="008D58FD">
              <w:rPr>
                <w:rFonts w:ascii="Arial Narrow" w:eastAsia="Times New Roman" w:hAnsi="Arial Narrow" w:cs="Calibri"/>
              </w:rPr>
              <w:br/>
              <w:t>Слично типу: Pastila 18W,  "Buck"</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 xml:space="preserve">Tip R: </w:t>
            </w:r>
            <w:r w:rsidRPr="008D58FD">
              <w:rPr>
                <w:rFonts w:ascii="Arial Narrow" w:eastAsia="Times New Roman" w:hAnsi="Arial Narrow" w:cs="Calibri"/>
              </w:rPr>
              <w:t>Надградни рефлектор за осветљење бине. Извор светла LED, 50W, IP65. Кућиште од алуминијума. Избор рефлектора по жељи Инвеститора.</w:t>
            </w:r>
            <w:r w:rsidRPr="008D58FD">
              <w:rPr>
                <w:rFonts w:ascii="Arial Narrow" w:eastAsia="Times New Roman" w:hAnsi="Arial Narrow" w:cs="Calibri"/>
                <w:b/>
                <w:bCs/>
              </w:rPr>
              <w:br/>
            </w:r>
            <w:r w:rsidRPr="008D58FD">
              <w:rPr>
                <w:rFonts w:ascii="Arial Narrow" w:eastAsia="Times New Roman" w:hAnsi="Arial Narrow" w:cs="Calibri"/>
              </w:rPr>
              <w:t xml:space="preserve">Слично типу: CAMEO CL P56 Q 8W </w:t>
            </w:r>
            <w:r w:rsidRPr="008D58FD">
              <w:rPr>
                <w:rFonts w:ascii="Arial Narrow" w:eastAsia="Times New Roman" w:hAnsi="Arial Narrow" w:cs="Calibri"/>
              </w:rPr>
              <w:lastRenderedPageBreak/>
              <w:t>BSreflektor.</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98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5.6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b/>
                <w:bCs/>
              </w:rPr>
              <w:t>Tип P:</w:t>
            </w:r>
            <w:r w:rsidRPr="008D58FD">
              <w:rPr>
                <w:rFonts w:ascii="Arial Narrow" w:eastAsia="Times New Roman" w:hAnsi="Arial Narrow" w:cs="Calibri"/>
              </w:rPr>
              <w:t xml:space="preserve">  Противпанична LED светиљка тип EXIT 1W, SЕ, IP65, са локалним напајањем, аутономије од 1h, приправан спој. Светиљка је израђена од бризганог UV стабилисаног V2 самогасивог безхалогеног поликарбоната, са транспарентним дифузором и са извором светла, 120lm. Садржи електронски предспојни прибор,  са батеријом и инвертором. </w:t>
            </w:r>
            <w:r w:rsidRPr="008D58FD">
              <w:rPr>
                <w:rFonts w:ascii="Arial Narrow" w:eastAsia="Times New Roman" w:hAnsi="Arial Narrow" w:cs="Calibri"/>
              </w:rPr>
              <w:br/>
              <w:t xml:space="preserve">Слично типу EXIT Basic "Buck".  </w:t>
            </w:r>
          </w:p>
        </w:tc>
        <w:tc>
          <w:tcPr>
            <w:tcW w:w="1040" w:type="dxa"/>
            <w:gridSpan w:val="4"/>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5.7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Остали ситан материјал, непредвиђени радови, пробни рад и пуштање у рад.</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CA5D8F" w:rsidRDefault="00CA5D8F" w:rsidP="00D34DC8">
            <w:pPr>
              <w:spacing w:line="240" w:lineRule="auto"/>
              <w:jc w:val="center"/>
              <w:rPr>
                <w:rFonts w:ascii="Arial Narrow" w:eastAsia="Times New Roman" w:hAnsi="Arial Narrow" w:cs="Calibri"/>
                <w:lang w:val="sr-Cyrl-CS"/>
              </w:rPr>
            </w:pPr>
            <w:r>
              <w:rPr>
                <w:rFonts w:ascii="Arial Narrow" w:eastAsia="Times New Roman" w:hAnsi="Arial Narrow" w:cs="Calibri"/>
                <w:lang w:val="sr-Cyrl-CS"/>
              </w:rPr>
              <w:t>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ЗА </w:t>
            </w:r>
            <w:r w:rsidRPr="008D58FD">
              <w:rPr>
                <w:rFonts w:ascii="Arial Narrow" w:eastAsia="Times New Roman" w:hAnsi="Arial Narrow" w:cs="Calibri"/>
                <w:b/>
                <w:bCs/>
              </w:rPr>
              <w:t>СВЕТИЉКЕ</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ГРОМОБРАНСКА ИНСТАЛАЦИЈА,  УЗЕМЉИВАЧ И ДОПУНСКО ИЗЈЕДНАЧЕЊЕ ПОТЕНЦИЈАЛА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Уземљивач објекта изведен полагањем траке Fe/Zn 25x4mm у земљаном рову око објекта.  Укрштања и изводе, радити помоћу укрсних комада за две пролазне траке, преклопом у дужини од 30cm.</w:t>
            </w:r>
            <w:r w:rsidRPr="008D58FD">
              <w:rPr>
                <w:rFonts w:ascii="Arial Narrow" w:eastAsia="Times New Roman" w:hAnsi="Arial Narrow" w:cs="Calibri"/>
              </w:rPr>
              <w:br/>
              <w:t xml:space="preserve"> Поставља се: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трака Fe/Zn 25x4mm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150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укрсни комад</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30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6.2</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Израда прихватног вода полагањем траке Fe/Zn 25x4mm по крову објекта на потпорама на растојању l=1,0m. Комплет са потпорама и повезивањем са спусним водом и металним олуцима.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100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6.3</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мерног испитног споја на фасадном зиду, са уградњом раздвојника типа "Е" и Fe/Zn траке 25x4mm за повезивање мерног споја са основним уземљивачем објекта. Све комплет са потпорама за траку монтирано на висини h=1,70m.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6.4</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спусног вода Fe/Zn 25x4mm траке са потпорама. Комплет са стезаљкама за олук и њихово повезивање са прихватним водом на крову. Укупна просечна дужина спуста 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6.5</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Испорука и монтажа механичке заштите од угаоног челичног "L" профила дужине 1,5m.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6.6</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Испорука и монтажа ШИП шине (60x10) за изједначавање потенцијала и њено повезивање на уземљивач објекта. Шина се монтира у приземљу објекта.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Повезивање металних маса у објекту,  премошћње регала, бакарним плетеницама 16mm просечне дужине 0.5m.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2</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6.8</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Набавка и испорука материјала, повезивање металних маса водовода,канализације, телекомуникационих ормана, телефонске концентрације... на сабирницу за изједначење потенцијала. Везу чини кабл N2XH -Y 1x16mm  просечне дужине 15m уз употребу одговарајућег спојног прибора. Плаћа се по комаду.</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w:t>
            </w:r>
          </w:p>
        </w:tc>
        <w:tc>
          <w:tcPr>
            <w:tcW w:w="903" w:type="dxa"/>
            <w:gridSpan w:val="7"/>
            <w:tcBorders>
              <w:top w:val="nil"/>
              <w:left w:val="nil"/>
              <w:bottom w:val="single" w:sz="4" w:space="0" w:color="auto"/>
              <w:right w:val="single" w:sz="4" w:space="0" w:color="auto"/>
            </w:tcBorders>
            <w:shd w:val="clear" w:color="auto" w:fill="auto"/>
            <w:noWrap/>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6.9</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Изједначење потенцијала у купатилима  повезивањем металних делова  према датој шеми, проводником N2XH-J 1x4mm2 на кутију PS-49. Сабирница у PS-49 се везује на заштитну сабирницу најближе табле, проводником N2XH-J 1x6mm2, а уграђује у зид тако да је доња ивица на h=0.3m од готовог пода. Сабирница урачуната у цену.  Просечна дужина деонице 15m</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компл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32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6.10</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Ископ рова (ширине 400mm при врху, 100mm при дну), дубине 600mm у зеленој површини, за постављање траке Fe/Zn за израду уземљивача објекта. Уземљивач се спаја са постојећим уземљивачем и громобранском инсталациом.  Затрпавање рова, после полагања траке.</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м</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120</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6.11</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Остали ситан и везни материјал, непредвиђени радови, поправке оштећених места, пробни рад и пуштање у исправан погон</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vAlign w:val="center"/>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ГРОМОБРАНСКА ИНСТАЛАЦИЈА,  УЗЕМЉИВАЧ И ДОПУНСКО ИЗЈЕДНАЧЕЊЕ ПОТЕНЦИЈАЛА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i/>
                <w:iCs/>
              </w:rPr>
            </w:pPr>
            <w:r w:rsidRPr="008D58FD">
              <w:rPr>
                <w:rFonts w:ascii="Arial Narrow" w:eastAsia="Times New Roman" w:hAnsi="Arial Narrow" w:cs="Calibri"/>
                <w:i/>
                <w:i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i/>
                <w:iCs/>
              </w:rPr>
            </w:pPr>
            <w:r w:rsidRPr="008D58FD">
              <w:rPr>
                <w:rFonts w:ascii="Arial Narrow" w:eastAsia="Times New Roman" w:hAnsi="Arial Narrow" w:cs="Calibri"/>
                <w:b/>
                <w:bCs/>
                <w:i/>
                <w:iCs/>
              </w:rPr>
              <w:t>7.</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ИСПИТИВАЊА И МЕРЕЊА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66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Испитивања ново изведених ел. инсталација и издавање атеста морају се извести према следећем редоследу:</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 xml:space="preserve">Непрекидност заштитног и главног и додатног проводника за изједначавање </w:t>
            </w:r>
            <w:r w:rsidRPr="008D58FD">
              <w:rPr>
                <w:rFonts w:ascii="Arial Narrow" w:eastAsia="Times New Roman" w:hAnsi="Arial Narrow" w:cs="Calibri"/>
              </w:rPr>
              <w:lastRenderedPageBreak/>
              <w:t>потенцијала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lastRenderedPageBreak/>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lastRenderedPageBreak/>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Отпорност изолације ел. каблова свих инсталција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Заштита електрчним одвајањем струјних кола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Функционалност</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Комплет испитивање и мерење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both"/>
              <w:rPr>
                <w:rFonts w:ascii="Arial Narrow" w:eastAsia="Times New Roman" w:hAnsi="Arial Narrow" w:cs="Calibri"/>
              </w:rPr>
            </w:pPr>
            <w:r w:rsidRPr="008D58FD">
              <w:rPr>
                <w:rFonts w:ascii="Arial Narrow" w:eastAsia="Times New Roman" w:hAnsi="Arial Narrow" w:cs="Calibri"/>
              </w:rPr>
              <w:t>Израда документације изведеног стања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ИСПИТИВАЊА И МЕРЕЊА ИНСТАЛАЦИЈА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r w:rsidRPr="008D58FD">
              <w:rPr>
                <w:rFonts w:ascii="Arial Narrow" w:eastAsia="Times New Roman" w:hAnsi="Arial Narrow" w:cs="Calibri"/>
                <w:b/>
                <w:bCs/>
              </w:rPr>
              <w:t> </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8.</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rPr>
                <w:rFonts w:ascii="Arial Narrow" w:eastAsia="Times New Roman" w:hAnsi="Arial Narrow" w:cs="Calibri"/>
                <w:b/>
                <w:bCs/>
              </w:rPr>
            </w:pPr>
            <w:r w:rsidRPr="008D58FD">
              <w:rPr>
                <w:rFonts w:ascii="Arial Narrow" w:eastAsia="Times New Roman" w:hAnsi="Arial Narrow" w:cs="Calibri"/>
                <w:b/>
                <w:bCs/>
              </w:rPr>
              <w:t>ДЕМОНТАЖА ПОСТОЈЕЋИХ ИНСТАЛАЦИЈА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i/>
                <w:iCs/>
              </w:rPr>
            </w:pPr>
            <w:r w:rsidRPr="008D58FD">
              <w:rPr>
                <w:rFonts w:ascii="Arial Narrow" w:eastAsia="Times New Roman" w:hAnsi="Arial Narrow" w:cs="Calibri"/>
                <w:i/>
                <w:iCs/>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r w:rsidRPr="008D58FD">
              <w:rPr>
                <w:rFonts w:ascii="Arial Narrow" w:eastAsia="Times New Roman" w:hAnsi="Arial Narrow" w:cs="Calibri"/>
                <w:i/>
                <w:iCs/>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i/>
                <w:iCs/>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165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8.1</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Демонтажа и уклањање постојећих инсталација, електро опреме и делова електро опреме (утичница, разводног ормана, прекидача, каблова и сл. ) пре и за време адаптације зидова.</w:t>
            </w:r>
            <w:r w:rsidRPr="008D58FD">
              <w:rPr>
                <w:rFonts w:ascii="Arial Narrow" w:eastAsia="Times New Roman" w:hAnsi="Arial Narrow" w:cs="Calibri"/>
              </w:rPr>
              <w:br/>
              <w:t>Позиција обухвата развезивање свих струјних кола, демонтажу каблов и одлагање на месту које одреди Инвеститор, удаљеном до 5км од градилишта.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99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8.2</w:t>
            </w:r>
          </w:p>
        </w:tc>
        <w:tc>
          <w:tcPr>
            <w:tcW w:w="4247" w:type="dxa"/>
            <w:gridSpan w:val="19"/>
            <w:tcBorders>
              <w:top w:val="nil"/>
              <w:left w:val="nil"/>
              <w:bottom w:val="single" w:sz="4" w:space="0" w:color="auto"/>
              <w:right w:val="single" w:sz="4" w:space="0" w:color="auto"/>
            </w:tcBorders>
            <w:shd w:val="clear" w:color="auto" w:fill="auto"/>
            <w:hideMark/>
          </w:tcPr>
          <w:p w:rsidR="009863E3" w:rsidRPr="008D58FD" w:rsidRDefault="009863E3" w:rsidP="00D34DC8">
            <w:pPr>
              <w:spacing w:line="240" w:lineRule="auto"/>
              <w:rPr>
                <w:rFonts w:ascii="Arial Narrow" w:eastAsia="Times New Roman" w:hAnsi="Arial Narrow" w:cs="Calibri"/>
              </w:rPr>
            </w:pPr>
            <w:r w:rsidRPr="008D58FD">
              <w:rPr>
                <w:rFonts w:ascii="Arial Narrow" w:eastAsia="Times New Roman" w:hAnsi="Arial Narrow" w:cs="Calibri"/>
              </w:rPr>
              <w:t>Демонтажа и уклањање постојећих светиљки.  Позиција обухвата демонтажу светиљки и одлагање на месту које одреди инвеститор, удаљеном до 5км од градилишта.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паушал</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1</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r>
      <w:tr w:rsidR="009863E3" w:rsidRPr="008D58FD" w:rsidTr="00A91F65">
        <w:trPr>
          <w:trHeight w:val="330"/>
        </w:trPr>
        <w:tc>
          <w:tcPr>
            <w:tcW w:w="839" w:type="dxa"/>
            <w:gridSpan w:val="2"/>
            <w:tcBorders>
              <w:top w:val="nil"/>
              <w:left w:val="single" w:sz="4" w:space="0" w:color="auto"/>
              <w:bottom w:val="single" w:sz="4" w:space="0" w:color="auto"/>
              <w:right w:val="single" w:sz="4" w:space="0" w:color="auto"/>
            </w:tcBorders>
            <w:shd w:val="clear" w:color="auto" w:fill="auto"/>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4247" w:type="dxa"/>
            <w:gridSpan w:val="19"/>
            <w:tcBorders>
              <w:top w:val="nil"/>
              <w:left w:val="nil"/>
              <w:bottom w:val="single" w:sz="4" w:space="0" w:color="auto"/>
              <w:right w:val="single" w:sz="4" w:space="0" w:color="auto"/>
            </w:tcBorders>
            <w:shd w:val="clear" w:color="auto" w:fill="auto"/>
            <w:vAlign w:val="bottom"/>
            <w:hideMark/>
          </w:tcPr>
          <w:p w:rsidR="009863E3" w:rsidRPr="002E3D6B" w:rsidRDefault="009863E3" w:rsidP="002E3D6B">
            <w:pPr>
              <w:spacing w:line="240" w:lineRule="auto"/>
              <w:rPr>
                <w:rFonts w:ascii="Arial Narrow" w:eastAsia="Times New Roman" w:hAnsi="Arial Narrow" w:cs="Calibri"/>
                <w:b/>
                <w:bCs/>
              </w:rPr>
            </w:pPr>
            <w:r>
              <w:rPr>
                <w:rFonts w:ascii="Arial Narrow" w:eastAsia="Times New Roman" w:hAnsi="Arial Narrow" w:cs="Calibri"/>
                <w:b/>
                <w:bCs/>
              </w:rPr>
              <w:t xml:space="preserve">УКУПНО </w:t>
            </w:r>
            <w:r w:rsidRPr="008D58FD">
              <w:rPr>
                <w:rFonts w:ascii="Arial Narrow" w:eastAsia="Times New Roman" w:hAnsi="Arial Narrow" w:cs="Calibri"/>
                <w:b/>
                <w:bCs/>
              </w:rPr>
              <w:t>ДЕМОНТАЖА ПОСТОЈЕЋИХ ИНСТАЛАЦИЈА</w:t>
            </w:r>
            <w:r>
              <w:rPr>
                <w:rFonts w:ascii="Arial Narrow" w:eastAsia="Times New Roman" w:hAnsi="Arial Narrow" w:cs="Calibri"/>
                <w:b/>
                <w:bCs/>
              </w:rPr>
              <w:t xml:space="preserve"> БЕЗ ПДВ-а.</w:t>
            </w:r>
          </w:p>
        </w:tc>
        <w:tc>
          <w:tcPr>
            <w:tcW w:w="1040"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rPr>
            </w:pPr>
            <w:r w:rsidRPr="008D58FD">
              <w:rPr>
                <w:rFonts w:ascii="Arial Narrow" w:eastAsia="Times New Roman" w:hAnsi="Arial Narrow" w:cs="Calibri"/>
              </w:rPr>
              <w:t> </w:t>
            </w:r>
          </w:p>
        </w:tc>
        <w:tc>
          <w:tcPr>
            <w:tcW w:w="903" w:type="dxa"/>
            <w:gridSpan w:val="7"/>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r w:rsidRPr="008D58FD">
              <w:rPr>
                <w:rFonts w:ascii="Arial Narrow" w:eastAsia="Times New Roman" w:hAnsi="Arial Narrow" w:cs="Calibri"/>
              </w:rPr>
              <w:t> </w:t>
            </w:r>
          </w:p>
        </w:tc>
        <w:tc>
          <w:tcPr>
            <w:tcW w:w="1559" w:type="dxa"/>
            <w:gridSpan w:val="13"/>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rPr>
            </w:pPr>
          </w:p>
        </w:tc>
        <w:tc>
          <w:tcPr>
            <w:tcW w:w="1293" w:type="dxa"/>
            <w:gridSpan w:val="4"/>
            <w:tcBorders>
              <w:top w:val="nil"/>
              <w:left w:val="nil"/>
              <w:bottom w:val="single" w:sz="4" w:space="0" w:color="auto"/>
              <w:right w:val="single" w:sz="4" w:space="0" w:color="auto"/>
            </w:tcBorders>
            <w:shd w:val="clear" w:color="auto" w:fill="auto"/>
            <w:vAlign w:val="bottom"/>
            <w:hideMark/>
          </w:tcPr>
          <w:p w:rsidR="009863E3" w:rsidRPr="008D58FD" w:rsidRDefault="009863E3" w:rsidP="00D34DC8">
            <w:pPr>
              <w:spacing w:line="240" w:lineRule="auto"/>
              <w:jc w:val="right"/>
              <w:rPr>
                <w:rFonts w:ascii="Arial Narrow" w:eastAsia="Times New Roman" w:hAnsi="Arial Narrow" w:cs="Calibri"/>
                <w:b/>
                <w:bCs/>
              </w:rPr>
            </w:pPr>
          </w:p>
        </w:tc>
      </w:tr>
      <w:tr w:rsidR="009863E3" w:rsidRPr="008D58FD" w:rsidTr="00A91F65">
        <w:trPr>
          <w:trHeight w:val="330"/>
        </w:trPr>
        <w:tc>
          <w:tcPr>
            <w:tcW w:w="839" w:type="dxa"/>
            <w:gridSpan w:val="2"/>
            <w:tcBorders>
              <w:top w:val="nil"/>
              <w:left w:val="nil"/>
              <w:bottom w:val="nil"/>
              <w:right w:val="nil"/>
            </w:tcBorders>
            <w:shd w:val="clear" w:color="auto" w:fill="auto"/>
            <w:hideMark/>
          </w:tcPr>
          <w:p w:rsidR="009863E3" w:rsidRPr="008D58FD" w:rsidRDefault="009863E3" w:rsidP="00D34DC8">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 </w:t>
            </w:r>
          </w:p>
        </w:tc>
        <w:tc>
          <w:tcPr>
            <w:tcW w:w="4247" w:type="dxa"/>
            <w:gridSpan w:val="19"/>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ascii="Arial Narrow" w:eastAsia="Times New Roman" w:hAnsi="Arial Narrow" w:cs="Calibri"/>
                <w:b/>
                <w:bCs/>
              </w:rPr>
            </w:pPr>
          </w:p>
        </w:tc>
        <w:tc>
          <w:tcPr>
            <w:tcW w:w="1040"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both"/>
              <w:rPr>
                <w:rFonts w:eastAsia="Times New Roman"/>
                <w:sz w:val="20"/>
                <w:szCs w:val="20"/>
              </w:rPr>
            </w:pPr>
          </w:p>
        </w:tc>
        <w:tc>
          <w:tcPr>
            <w:tcW w:w="903" w:type="dxa"/>
            <w:gridSpan w:val="7"/>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eastAsia="Times New Roman"/>
                <w:sz w:val="20"/>
                <w:szCs w:val="20"/>
              </w:rPr>
            </w:pPr>
          </w:p>
        </w:tc>
        <w:tc>
          <w:tcPr>
            <w:tcW w:w="1559" w:type="dxa"/>
            <w:gridSpan w:val="13"/>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c>
          <w:tcPr>
            <w:tcW w:w="1293"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r>
      <w:tr w:rsidR="009863E3" w:rsidRPr="008D58FD" w:rsidTr="00A91F65">
        <w:trPr>
          <w:trHeight w:val="345"/>
        </w:trPr>
        <w:tc>
          <w:tcPr>
            <w:tcW w:w="839" w:type="dxa"/>
            <w:gridSpan w:val="2"/>
            <w:tcBorders>
              <w:top w:val="nil"/>
              <w:left w:val="nil"/>
              <w:bottom w:val="nil"/>
              <w:right w:val="nil"/>
            </w:tcBorders>
            <w:shd w:val="clear" w:color="auto" w:fill="auto"/>
            <w:hideMark/>
          </w:tcPr>
          <w:p w:rsidR="009863E3" w:rsidRDefault="009863E3" w:rsidP="00D34DC8">
            <w:pPr>
              <w:spacing w:line="240" w:lineRule="auto"/>
              <w:jc w:val="right"/>
              <w:rPr>
                <w:rFonts w:eastAsia="Times New Roman"/>
                <w:sz w:val="20"/>
                <w:szCs w:val="20"/>
                <w:lang w:val="sr-Cyrl-CS"/>
              </w:rPr>
            </w:pPr>
          </w:p>
          <w:p w:rsidR="00A45FFC" w:rsidRPr="00A45FFC" w:rsidRDefault="00A45FFC" w:rsidP="00D34DC8">
            <w:pPr>
              <w:spacing w:line="240" w:lineRule="auto"/>
              <w:jc w:val="right"/>
              <w:rPr>
                <w:rFonts w:eastAsia="Times New Roman"/>
                <w:sz w:val="20"/>
                <w:szCs w:val="20"/>
                <w:lang w:val="sr-Cyrl-CS"/>
              </w:rPr>
            </w:pPr>
          </w:p>
        </w:tc>
        <w:tc>
          <w:tcPr>
            <w:tcW w:w="4247" w:type="dxa"/>
            <w:gridSpan w:val="19"/>
            <w:tcBorders>
              <w:top w:val="nil"/>
              <w:left w:val="nil"/>
              <w:bottom w:val="nil"/>
              <w:right w:val="nil"/>
            </w:tcBorders>
            <w:shd w:val="clear" w:color="auto" w:fill="auto"/>
            <w:vAlign w:val="bottom"/>
            <w:hideMark/>
          </w:tcPr>
          <w:p w:rsidR="009863E3" w:rsidRPr="00A45FFC" w:rsidRDefault="009863E3" w:rsidP="00A45FFC">
            <w:pPr>
              <w:spacing w:line="240" w:lineRule="auto"/>
              <w:rPr>
                <w:rFonts w:eastAsia="Times New Roman"/>
                <w:sz w:val="20"/>
                <w:szCs w:val="20"/>
                <w:lang w:val="sr-Cyrl-CS"/>
              </w:rPr>
            </w:pPr>
          </w:p>
        </w:tc>
        <w:tc>
          <w:tcPr>
            <w:tcW w:w="1040"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rPr>
                <w:rFonts w:eastAsia="Times New Roman"/>
                <w:sz w:val="20"/>
                <w:szCs w:val="20"/>
              </w:rPr>
            </w:pPr>
          </w:p>
        </w:tc>
        <w:tc>
          <w:tcPr>
            <w:tcW w:w="903" w:type="dxa"/>
            <w:gridSpan w:val="7"/>
            <w:tcBorders>
              <w:top w:val="nil"/>
              <w:left w:val="nil"/>
              <w:bottom w:val="nil"/>
              <w:right w:val="nil"/>
            </w:tcBorders>
            <w:shd w:val="clear" w:color="auto" w:fill="auto"/>
            <w:vAlign w:val="bottom"/>
            <w:hideMark/>
          </w:tcPr>
          <w:p w:rsidR="009863E3" w:rsidRPr="008D58FD" w:rsidRDefault="009863E3" w:rsidP="00D34DC8">
            <w:pPr>
              <w:spacing w:line="240" w:lineRule="auto"/>
              <w:jc w:val="center"/>
              <w:rPr>
                <w:rFonts w:eastAsia="Times New Roman"/>
                <w:sz w:val="20"/>
                <w:szCs w:val="20"/>
              </w:rPr>
            </w:pPr>
          </w:p>
        </w:tc>
        <w:tc>
          <w:tcPr>
            <w:tcW w:w="1559" w:type="dxa"/>
            <w:gridSpan w:val="13"/>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c>
          <w:tcPr>
            <w:tcW w:w="1293" w:type="dxa"/>
            <w:gridSpan w:val="4"/>
            <w:tcBorders>
              <w:top w:val="nil"/>
              <w:left w:val="nil"/>
              <w:bottom w:val="nil"/>
              <w:right w:val="nil"/>
            </w:tcBorders>
            <w:shd w:val="clear" w:color="auto" w:fill="auto"/>
            <w:vAlign w:val="bottom"/>
            <w:hideMark/>
          </w:tcPr>
          <w:p w:rsidR="009863E3" w:rsidRPr="008D58FD" w:rsidRDefault="009863E3" w:rsidP="00D34DC8">
            <w:pPr>
              <w:spacing w:line="240" w:lineRule="auto"/>
              <w:jc w:val="right"/>
              <w:rPr>
                <w:rFonts w:eastAsia="Times New Roman"/>
                <w:sz w:val="20"/>
                <w:szCs w:val="20"/>
              </w:rPr>
            </w:pPr>
          </w:p>
        </w:tc>
      </w:tr>
    </w:tbl>
    <w:p w:rsidR="000D20F7" w:rsidRDefault="000D20F7" w:rsidP="00D34DC8">
      <w:pPr>
        <w:jc w:val="both"/>
        <w:rPr>
          <w:rFonts w:ascii="Arial" w:hAnsi="Arial" w:cs="Arial"/>
          <w:b/>
          <w:bCs/>
          <w:iCs/>
          <w:u w:val="single"/>
        </w:rPr>
      </w:pPr>
    </w:p>
    <w:tbl>
      <w:tblPr>
        <w:tblW w:w="972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37"/>
        <w:gridCol w:w="3365"/>
        <w:gridCol w:w="3090"/>
        <w:gridCol w:w="2628"/>
      </w:tblGrid>
      <w:tr w:rsidR="000D20F7" w:rsidTr="000D20F7">
        <w:trPr>
          <w:trHeight w:val="346"/>
        </w:trPr>
        <w:tc>
          <w:tcPr>
            <w:tcW w:w="9720" w:type="dxa"/>
            <w:gridSpan w:val="4"/>
          </w:tcPr>
          <w:p w:rsidR="000D20F7" w:rsidRDefault="000D20F7" w:rsidP="000D20F7">
            <w:pPr>
              <w:jc w:val="center"/>
              <w:rPr>
                <w:rFonts w:ascii="Arial" w:hAnsi="Arial" w:cs="Arial"/>
                <w:b/>
                <w:bCs/>
                <w:iCs/>
                <w:u w:val="single"/>
              </w:rPr>
            </w:pPr>
            <w:r w:rsidRPr="008D58FD">
              <w:rPr>
                <w:rFonts w:ascii="Arial Narrow" w:eastAsia="Times New Roman" w:hAnsi="Arial Narrow" w:cs="Calibri"/>
                <w:b/>
                <w:bCs/>
              </w:rPr>
              <w:t xml:space="preserve">РЕКАПИТУЛАЦИЈА </w:t>
            </w:r>
            <w:r>
              <w:rPr>
                <w:rFonts w:ascii="Arial Narrow" w:eastAsia="Times New Roman" w:hAnsi="Arial Narrow" w:cs="Calibri"/>
                <w:b/>
                <w:bCs/>
              </w:rPr>
              <w:t xml:space="preserve"> ЗА ДОМ КУЛТУРЕ СУПСКА БЕЗ ПДВ-а</w:t>
            </w: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1.</w:t>
            </w:r>
          </w:p>
        </w:tc>
        <w:tc>
          <w:tcPr>
            <w:tcW w:w="3365" w:type="dxa"/>
            <w:vAlign w:val="bottom"/>
          </w:tcPr>
          <w:p w:rsidR="000D20F7" w:rsidRPr="008D58FD" w:rsidRDefault="000D20F7" w:rsidP="000D20F7">
            <w:pPr>
              <w:spacing w:line="240" w:lineRule="auto"/>
              <w:jc w:val="both"/>
              <w:rPr>
                <w:rFonts w:ascii="Arial Narrow" w:eastAsia="Times New Roman" w:hAnsi="Arial Narrow" w:cs="Calibri"/>
                <w:b/>
                <w:bCs/>
              </w:rPr>
            </w:pPr>
            <w:r w:rsidRPr="008D58FD">
              <w:rPr>
                <w:rFonts w:ascii="Arial Narrow" w:eastAsia="Times New Roman" w:hAnsi="Arial Narrow" w:cs="Calibri"/>
                <w:b/>
                <w:bCs/>
              </w:rPr>
              <w:t>НАПОЈНИ КАБЛОВИ, ЦЕВИ И РЕГАЛИ</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2.</w:t>
            </w:r>
          </w:p>
        </w:tc>
        <w:tc>
          <w:tcPr>
            <w:tcW w:w="3365" w:type="dxa"/>
            <w:vAlign w:val="bottom"/>
          </w:tcPr>
          <w:p w:rsidR="000D20F7" w:rsidRPr="008D58FD" w:rsidRDefault="000D20F7" w:rsidP="000D20F7">
            <w:pPr>
              <w:spacing w:line="240" w:lineRule="auto"/>
              <w:jc w:val="both"/>
              <w:rPr>
                <w:rFonts w:ascii="Arial Narrow" w:eastAsia="Times New Roman" w:hAnsi="Arial Narrow" w:cs="Calibri"/>
                <w:b/>
                <w:bCs/>
              </w:rPr>
            </w:pPr>
            <w:r w:rsidRPr="008D58FD">
              <w:rPr>
                <w:rFonts w:ascii="Arial Narrow" w:eastAsia="Times New Roman" w:hAnsi="Arial Narrow" w:cs="Calibri"/>
                <w:b/>
                <w:bCs/>
              </w:rPr>
              <w:t>РАЗВОДНИ ОРМАНИ</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3.</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ИНСТАЛАЦИЈЕ ОСВЕТЉЕЊА, УТИЧНИЦА И ЕЛ. ИЗВОДА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4.</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ИНСТАЛАЦИОНИ ПРИБОР И ОПРЕМА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5.</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СВЕТИЉКЕ</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6.</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 xml:space="preserve">ГРОМОБРАНСКА ИНСТАЛАЦИЈА, УЗЕМЉИВАЧ И ДОПУНСКО ИЗЈЕДНАЧАВАЊЕ </w:t>
            </w:r>
            <w:r w:rsidRPr="008D58FD">
              <w:rPr>
                <w:rFonts w:ascii="Arial Narrow" w:eastAsia="Times New Roman" w:hAnsi="Arial Narrow" w:cs="Calibri"/>
                <w:b/>
                <w:bCs/>
              </w:rPr>
              <w:lastRenderedPageBreak/>
              <w:t>ПОТЕНЦИЈАЛА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lastRenderedPageBreak/>
              <w:t>7.</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ИСПИТИВАЊА И МЕРЕЊА ИНСТАЛАЦИЈА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346"/>
        </w:trPr>
        <w:tc>
          <w:tcPr>
            <w:tcW w:w="637" w:type="dxa"/>
          </w:tcPr>
          <w:p w:rsidR="000D20F7" w:rsidRPr="008D58FD" w:rsidRDefault="000D20F7" w:rsidP="000D20F7">
            <w:pPr>
              <w:spacing w:line="240" w:lineRule="auto"/>
              <w:jc w:val="center"/>
              <w:rPr>
                <w:rFonts w:ascii="Arial Narrow" w:eastAsia="Times New Roman" w:hAnsi="Arial Narrow" w:cs="Calibri"/>
                <w:b/>
                <w:bCs/>
              </w:rPr>
            </w:pPr>
            <w:r w:rsidRPr="008D58FD">
              <w:rPr>
                <w:rFonts w:ascii="Arial Narrow" w:eastAsia="Times New Roman" w:hAnsi="Arial Narrow" w:cs="Calibri"/>
                <w:b/>
                <w:bCs/>
              </w:rPr>
              <w:t>8.</w:t>
            </w:r>
          </w:p>
        </w:tc>
        <w:tc>
          <w:tcPr>
            <w:tcW w:w="3365" w:type="dxa"/>
            <w:vAlign w:val="bottom"/>
          </w:tcPr>
          <w:p w:rsidR="000D20F7" w:rsidRPr="008D58FD" w:rsidRDefault="000D20F7" w:rsidP="000D20F7">
            <w:pPr>
              <w:spacing w:line="240" w:lineRule="auto"/>
              <w:rPr>
                <w:rFonts w:ascii="Arial Narrow" w:eastAsia="Times New Roman" w:hAnsi="Arial Narrow" w:cs="Calibri"/>
                <w:b/>
                <w:bCs/>
              </w:rPr>
            </w:pPr>
            <w:r w:rsidRPr="008D58FD">
              <w:rPr>
                <w:rFonts w:ascii="Arial Narrow" w:eastAsia="Times New Roman" w:hAnsi="Arial Narrow" w:cs="Calibri"/>
                <w:b/>
                <w:bCs/>
              </w:rPr>
              <w:t>ДЕМОНТАЖА ПОСТОЈЕЋИХ ИНСТАЛАЦИЈА</w:t>
            </w:r>
          </w:p>
        </w:tc>
        <w:tc>
          <w:tcPr>
            <w:tcW w:w="5718" w:type="dxa"/>
            <w:gridSpan w:val="2"/>
          </w:tcPr>
          <w:p w:rsidR="000D20F7" w:rsidRPr="008D58FD" w:rsidRDefault="000D20F7" w:rsidP="000D20F7">
            <w:pPr>
              <w:jc w:val="both"/>
              <w:rPr>
                <w:rFonts w:ascii="Arial Narrow" w:eastAsia="Times New Roman" w:hAnsi="Arial Narrow" w:cs="Calibri"/>
                <w:b/>
                <w:bCs/>
              </w:rPr>
            </w:pPr>
          </w:p>
        </w:tc>
      </w:tr>
      <w:tr w:rsidR="000D20F7" w:rsidTr="000D20F7">
        <w:trPr>
          <w:trHeight w:val="651"/>
        </w:trPr>
        <w:tc>
          <w:tcPr>
            <w:tcW w:w="4002" w:type="dxa"/>
            <w:gridSpan w:val="2"/>
          </w:tcPr>
          <w:p w:rsidR="000D20F7" w:rsidRDefault="000D20F7" w:rsidP="000D20F7">
            <w:pPr>
              <w:jc w:val="both"/>
              <w:rPr>
                <w:rFonts w:ascii="Arial" w:hAnsi="Arial" w:cs="Arial"/>
                <w:b/>
                <w:bCs/>
                <w:iCs/>
                <w:u w:val="single"/>
              </w:rPr>
            </w:pPr>
          </w:p>
          <w:p w:rsidR="000D20F7" w:rsidRDefault="000D20F7" w:rsidP="000D20F7">
            <w:pPr>
              <w:ind w:left="222"/>
              <w:jc w:val="both"/>
              <w:rPr>
                <w:rFonts w:ascii="Arial" w:hAnsi="Arial" w:cs="Arial"/>
                <w:b/>
                <w:bCs/>
                <w:iCs/>
                <w:u w:val="single"/>
              </w:rPr>
            </w:pPr>
            <w:r>
              <w:rPr>
                <w:rFonts w:ascii="Arial Narrow" w:eastAsia="Times New Roman" w:hAnsi="Arial Narrow" w:cs="Calibri"/>
                <w:b/>
                <w:bCs/>
              </w:rPr>
              <w:t>УКУПНА ЦЕНА ЗА ДОМ КУЛТУРЕ СУПСКА БЕЗ ПДВ-а И СА ПДВ-ом;</w:t>
            </w:r>
          </w:p>
        </w:tc>
        <w:tc>
          <w:tcPr>
            <w:tcW w:w="3090" w:type="dxa"/>
          </w:tcPr>
          <w:p w:rsidR="000D20F7" w:rsidRDefault="000D20F7">
            <w:pPr>
              <w:suppressAutoHyphens w:val="0"/>
              <w:spacing w:line="240" w:lineRule="auto"/>
              <w:rPr>
                <w:rFonts w:ascii="Arial" w:hAnsi="Arial" w:cs="Arial"/>
                <w:b/>
                <w:bCs/>
                <w:iCs/>
                <w:u w:val="single"/>
              </w:rPr>
            </w:pPr>
          </w:p>
          <w:p w:rsidR="000D20F7" w:rsidRDefault="000D20F7" w:rsidP="000D20F7">
            <w:pPr>
              <w:jc w:val="both"/>
              <w:rPr>
                <w:rFonts w:ascii="Arial" w:hAnsi="Arial" w:cs="Arial"/>
                <w:b/>
                <w:bCs/>
                <w:iCs/>
                <w:u w:val="single"/>
              </w:rPr>
            </w:pPr>
          </w:p>
        </w:tc>
        <w:tc>
          <w:tcPr>
            <w:tcW w:w="2628" w:type="dxa"/>
          </w:tcPr>
          <w:p w:rsidR="000D20F7" w:rsidRDefault="000D20F7">
            <w:pPr>
              <w:suppressAutoHyphens w:val="0"/>
              <w:spacing w:line="240" w:lineRule="auto"/>
              <w:rPr>
                <w:rFonts w:ascii="Arial" w:hAnsi="Arial" w:cs="Arial"/>
                <w:b/>
                <w:bCs/>
                <w:iCs/>
                <w:u w:val="single"/>
              </w:rPr>
            </w:pPr>
          </w:p>
          <w:p w:rsidR="000D20F7" w:rsidRDefault="000D20F7" w:rsidP="000D20F7">
            <w:pPr>
              <w:jc w:val="both"/>
              <w:rPr>
                <w:rFonts w:ascii="Arial" w:hAnsi="Arial" w:cs="Arial"/>
                <w:b/>
                <w:bCs/>
                <w:iCs/>
                <w:u w:val="single"/>
              </w:rPr>
            </w:pPr>
          </w:p>
        </w:tc>
      </w:tr>
    </w:tbl>
    <w:p w:rsidR="00D34DC8" w:rsidRDefault="00D34DC8" w:rsidP="003F23F0">
      <w:pPr>
        <w:ind w:left="360"/>
        <w:jc w:val="both"/>
        <w:rPr>
          <w:rFonts w:ascii="Arial" w:hAnsi="Arial" w:cs="Arial"/>
          <w:b/>
          <w:bCs/>
          <w:iCs/>
          <w:u w:val="single"/>
        </w:rPr>
      </w:pPr>
    </w:p>
    <w:p w:rsidR="005A5D2C" w:rsidRPr="00E505A3" w:rsidRDefault="005A5D2C" w:rsidP="002D21CE">
      <w:pPr>
        <w:pStyle w:val="ListParagraph"/>
        <w:tabs>
          <w:tab w:val="left" w:pos="90"/>
        </w:tabs>
        <w:ind w:left="0"/>
        <w:jc w:val="both"/>
        <w:rPr>
          <w:rFonts w:ascii="Arial" w:hAnsi="Arial" w:cs="Arial"/>
          <w:bCs/>
          <w:iCs/>
          <w:color w:val="auto"/>
          <w:sz w:val="22"/>
          <w:szCs w:val="22"/>
          <w:lang w:val="sr-Cyrl-CS"/>
        </w:rPr>
      </w:pPr>
    </w:p>
    <w:p w:rsidR="000D20F7" w:rsidRDefault="000D20F7" w:rsidP="00D50937">
      <w:pPr>
        <w:jc w:val="center"/>
        <w:rPr>
          <w:b/>
          <w:u w:val="single"/>
          <w:lang w:val="sr-Cyrl-CS"/>
        </w:rPr>
      </w:pPr>
      <w:r>
        <w:rPr>
          <w:b/>
          <w:u w:val="single"/>
          <w:lang w:val="sr-Cyrl-CS"/>
        </w:rPr>
        <w:t>З Б И Р Н А</w:t>
      </w:r>
    </w:p>
    <w:p w:rsidR="00D50937" w:rsidRPr="002A5F63" w:rsidRDefault="00D50937" w:rsidP="00D50937">
      <w:pPr>
        <w:jc w:val="center"/>
        <w:rPr>
          <w:b/>
          <w:u w:val="single"/>
          <w:lang w:val="sr-Cyrl-CS"/>
        </w:rPr>
      </w:pPr>
      <w:r w:rsidRPr="002A5F63">
        <w:rPr>
          <w:b/>
          <w:u w:val="single"/>
          <w:lang w:val="sr-Cyrl-CS"/>
        </w:rPr>
        <w:t>Р Е К А П И Т У Л А Ц И Ј А</w:t>
      </w:r>
    </w:p>
    <w:p w:rsidR="00D50937" w:rsidRDefault="00D50937" w:rsidP="00D50937">
      <w:pPr>
        <w:jc w:val="center"/>
        <w:rPr>
          <w:u w:val="single"/>
          <w:lang w:val="sr-Cyrl-CS"/>
        </w:rPr>
      </w:pPr>
    </w:p>
    <w:tbl>
      <w:tblPr>
        <w:tblW w:w="11087" w:type="dxa"/>
        <w:tblInd w:w="-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291"/>
        <w:gridCol w:w="3022"/>
        <w:gridCol w:w="3774"/>
      </w:tblGrid>
      <w:tr w:rsidR="00D50937" w:rsidTr="001111E1">
        <w:trPr>
          <w:trHeight w:val="155"/>
        </w:trPr>
        <w:tc>
          <w:tcPr>
            <w:tcW w:w="4291" w:type="dxa"/>
          </w:tcPr>
          <w:p w:rsidR="00D50937" w:rsidRDefault="00D50937" w:rsidP="001111E1">
            <w:pPr>
              <w:jc w:val="center"/>
              <w:rPr>
                <w:lang w:val="sr-Cyrl-CS"/>
              </w:rPr>
            </w:pPr>
            <w:r>
              <w:rPr>
                <w:lang w:val="sr-Cyrl-CS"/>
              </w:rPr>
              <w:t>Предмет радова</w:t>
            </w:r>
          </w:p>
        </w:tc>
        <w:tc>
          <w:tcPr>
            <w:tcW w:w="3022" w:type="dxa"/>
          </w:tcPr>
          <w:p w:rsidR="00D50937" w:rsidRDefault="00D50937" w:rsidP="001111E1">
            <w:pPr>
              <w:jc w:val="center"/>
              <w:rPr>
                <w:lang w:val="sr-Cyrl-CS"/>
              </w:rPr>
            </w:pPr>
            <w:r>
              <w:rPr>
                <w:lang w:val="sr-Cyrl-CS"/>
              </w:rPr>
              <w:t>без ПДВ-а</w:t>
            </w:r>
          </w:p>
        </w:tc>
        <w:tc>
          <w:tcPr>
            <w:tcW w:w="3774" w:type="dxa"/>
          </w:tcPr>
          <w:p w:rsidR="00D50937" w:rsidRDefault="00D50937" w:rsidP="001111E1">
            <w:pPr>
              <w:jc w:val="center"/>
              <w:rPr>
                <w:lang w:val="sr-Cyrl-CS"/>
              </w:rPr>
            </w:pPr>
            <w:r>
              <w:rPr>
                <w:lang w:val="sr-Cyrl-CS"/>
              </w:rPr>
              <w:t>са ПДВ-ом</w:t>
            </w:r>
          </w:p>
        </w:tc>
      </w:tr>
      <w:tr w:rsidR="00D50937" w:rsidTr="001111E1">
        <w:trPr>
          <w:trHeight w:val="155"/>
        </w:trPr>
        <w:tc>
          <w:tcPr>
            <w:tcW w:w="4291" w:type="dxa"/>
          </w:tcPr>
          <w:p w:rsidR="00D50937" w:rsidRPr="00B302A2" w:rsidRDefault="00B302A2" w:rsidP="001111E1">
            <w:pPr>
              <w:jc w:val="both"/>
              <w:rPr>
                <w:b/>
              </w:rPr>
            </w:pPr>
            <w:r>
              <w:rPr>
                <w:b/>
              </w:rPr>
              <w:t>Укупна цена за  јавну набавку радова на реконструкцији дома културе у Супској и Влашкој</w:t>
            </w: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A24180" w:rsidRDefault="00D50937" w:rsidP="001111E1">
            <w:pPr>
              <w:jc w:val="both"/>
              <w:rPr>
                <w:b/>
                <w:lang w:val="sr-Cyrl-CS"/>
              </w:rPr>
            </w:pP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r w:rsidR="00D50937" w:rsidTr="001111E1">
        <w:trPr>
          <w:trHeight w:val="155"/>
        </w:trPr>
        <w:tc>
          <w:tcPr>
            <w:tcW w:w="4291" w:type="dxa"/>
          </w:tcPr>
          <w:p w:rsidR="00D50937" w:rsidRPr="002A5F63" w:rsidRDefault="00D50937" w:rsidP="001111E1">
            <w:pPr>
              <w:jc w:val="center"/>
              <w:rPr>
                <w:b/>
                <w:lang w:val="sr-Cyrl-CS"/>
              </w:rPr>
            </w:pPr>
            <w:r w:rsidRPr="002A5F63">
              <w:rPr>
                <w:b/>
                <w:lang w:val="sr-Cyrl-CS"/>
              </w:rPr>
              <w:t>Укупно</w:t>
            </w:r>
          </w:p>
        </w:tc>
        <w:tc>
          <w:tcPr>
            <w:tcW w:w="3022" w:type="dxa"/>
          </w:tcPr>
          <w:p w:rsidR="00D50937" w:rsidRDefault="00D50937" w:rsidP="001111E1">
            <w:pPr>
              <w:jc w:val="center"/>
              <w:rPr>
                <w:lang w:val="sr-Cyrl-CS"/>
              </w:rPr>
            </w:pPr>
          </w:p>
        </w:tc>
        <w:tc>
          <w:tcPr>
            <w:tcW w:w="3774" w:type="dxa"/>
          </w:tcPr>
          <w:p w:rsidR="00D50937" w:rsidRDefault="00D50937" w:rsidP="001111E1">
            <w:pPr>
              <w:jc w:val="center"/>
              <w:rPr>
                <w:lang w:val="sr-Cyrl-CS"/>
              </w:rPr>
            </w:pPr>
          </w:p>
        </w:tc>
      </w:tr>
    </w:tbl>
    <w:p w:rsidR="00D50937" w:rsidRDefault="00D50937" w:rsidP="00D50937">
      <w:pPr>
        <w:pStyle w:val="ListParagraph"/>
        <w:tabs>
          <w:tab w:val="left" w:pos="90"/>
        </w:tabs>
        <w:ind w:left="0"/>
        <w:jc w:val="both"/>
        <w:rPr>
          <w:rFonts w:ascii="Arial" w:hAnsi="Arial" w:cs="Arial"/>
          <w:bCs/>
          <w:iCs/>
          <w:color w:val="auto"/>
          <w:sz w:val="22"/>
          <w:szCs w:val="22"/>
        </w:rPr>
      </w:pPr>
    </w:p>
    <w:p w:rsidR="005A5D2C" w:rsidRPr="005A5D2C" w:rsidRDefault="005A5D2C" w:rsidP="004F5B85">
      <w:pPr>
        <w:pStyle w:val="ListParagraph"/>
        <w:tabs>
          <w:tab w:val="left" w:pos="90"/>
        </w:tabs>
        <w:jc w:val="both"/>
        <w:rPr>
          <w:rFonts w:ascii="Arial" w:hAnsi="Arial" w:cs="Arial"/>
          <w:bCs/>
          <w:iCs/>
          <w:color w:val="auto"/>
          <w:sz w:val="22"/>
          <w:szCs w:val="22"/>
        </w:rPr>
      </w:pPr>
    </w:p>
    <w:p w:rsidR="000D20F7" w:rsidRDefault="000D20F7" w:rsidP="000D20F7">
      <w:pPr>
        <w:ind w:left="360"/>
        <w:jc w:val="both"/>
        <w:rPr>
          <w:rFonts w:ascii="Arial" w:hAnsi="Arial" w:cs="Arial"/>
          <w:b/>
          <w:bCs/>
          <w:iCs/>
          <w:u w:val="single"/>
        </w:rPr>
      </w:pPr>
      <w:r w:rsidRPr="0073522F">
        <w:rPr>
          <w:rFonts w:ascii="Arial" w:hAnsi="Arial" w:cs="Arial"/>
          <w:b/>
          <w:bCs/>
          <w:iCs/>
          <w:u w:val="single"/>
        </w:rPr>
        <w:t xml:space="preserve">Упутство за попуњавање обрасца структуре цене: </w:t>
      </w:r>
    </w:p>
    <w:p w:rsidR="000D20F7" w:rsidRPr="005A2553" w:rsidRDefault="000D20F7" w:rsidP="000D20F7">
      <w:pPr>
        <w:ind w:left="360"/>
        <w:jc w:val="both"/>
        <w:rPr>
          <w:rFonts w:ascii="Arial" w:hAnsi="Arial" w:cs="Arial"/>
          <w:b/>
          <w:bCs/>
          <w:iCs/>
          <w:u w:val="single"/>
        </w:rPr>
      </w:pPr>
    </w:p>
    <w:p w:rsidR="000D20F7" w:rsidRDefault="000D20F7" w:rsidP="000D20F7">
      <w:pPr>
        <w:pStyle w:val="ListParagraph"/>
        <w:tabs>
          <w:tab w:val="left" w:pos="90"/>
        </w:tabs>
        <w:ind w:left="0"/>
        <w:jc w:val="both"/>
        <w:rPr>
          <w:rFonts w:ascii="Arial" w:hAnsi="Arial" w:cs="Arial"/>
          <w:bCs/>
          <w:iCs/>
          <w:sz w:val="22"/>
          <w:szCs w:val="22"/>
          <w:lang w:val="sr-Cyrl-CS"/>
        </w:rPr>
      </w:pPr>
      <w:r w:rsidRPr="005A2553">
        <w:rPr>
          <w:rFonts w:ascii="Arial" w:hAnsi="Arial" w:cs="Arial"/>
          <w:bCs/>
          <w:iCs/>
          <w:sz w:val="22"/>
          <w:szCs w:val="22"/>
        </w:rPr>
        <w:t>Понуђач треба да попун</w:t>
      </w:r>
      <w:r w:rsidRPr="005A2553">
        <w:rPr>
          <w:rFonts w:ascii="Arial" w:hAnsi="Arial" w:cs="Arial"/>
          <w:bCs/>
          <w:iCs/>
          <w:sz w:val="22"/>
          <w:szCs w:val="22"/>
          <w:lang w:val="sr-Cyrl-CS"/>
        </w:rPr>
        <w:t>и</w:t>
      </w:r>
      <w:r w:rsidRPr="005A2553">
        <w:rPr>
          <w:rFonts w:ascii="Arial" w:hAnsi="Arial" w:cs="Arial"/>
          <w:bCs/>
          <w:iCs/>
          <w:sz w:val="22"/>
          <w:szCs w:val="22"/>
        </w:rPr>
        <w:t xml:space="preserve"> образац структуре цене </w:t>
      </w:r>
      <w:r w:rsidRPr="005A2553">
        <w:rPr>
          <w:rFonts w:ascii="Arial" w:hAnsi="Arial" w:cs="Arial"/>
          <w:bCs/>
          <w:iCs/>
          <w:sz w:val="22"/>
          <w:szCs w:val="22"/>
          <w:lang w:val="sr-Cyrl-CS"/>
        </w:rPr>
        <w:t>на следећи начин</w:t>
      </w:r>
      <w:r w:rsidRPr="005A2553">
        <w:rPr>
          <w:rFonts w:ascii="Arial" w:hAnsi="Arial" w:cs="Arial"/>
          <w:bCs/>
          <w:iCs/>
          <w:sz w:val="22"/>
          <w:szCs w:val="22"/>
        </w:rPr>
        <w:t>:</w:t>
      </w:r>
    </w:p>
    <w:p w:rsidR="000D20F7" w:rsidRPr="00255C77" w:rsidRDefault="000D20F7" w:rsidP="000D20F7">
      <w:pPr>
        <w:pStyle w:val="ListParagraph"/>
        <w:tabs>
          <w:tab w:val="left" w:pos="90"/>
        </w:tabs>
        <w:ind w:left="0"/>
        <w:jc w:val="both"/>
        <w:rPr>
          <w:rFonts w:ascii="Arial" w:hAnsi="Arial" w:cs="Arial"/>
          <w:bCs/>
          <w:iCs/>
          <w:sz w:val="22"/>
          <w:szCs w:val="22"/>
          <w:lang w:val="sr-Cyrl-CS"/>
        </w:rPr>
      </w:pPr>
    </w:p>
    <w:p w:rsidR="000D20F7" w:rsidRPr="00B302A2" w:rsidRDefault="008A1B60" w:rsidP="000D20F7">
      <w:pPr>
        <w:pStyle w:val="ListParagraph"/>
        <w:numPr>
          <w:ilvl w:val="0"/>
          <w:numId w:val="9"/>
        </w:numPr>
        <w:tabs>
          <w:tab w:val="left" w:pos="90"/>
        </w:tabs>
        <w:jc w:val="both"/>
        <w:rPr>
          <w:rFonts w:ascii="Arial" w:hAnsi="Arial" w:cs="Arial"/>
          <w:color w:val="auto"/>
          <w:sz w:val="22"/>
          <w:szCs w:val="22"/>
        </w:rPr>
      </w:pPr>
      <w:r w:rsidRPr="00B302A2">
        <w:rPr>
          <w:rFonts w:ascii="Arial" w:hAnsi="Arial" w:cs="Arial"/>
          <w:bCs/>
          <w:iCs/>
          <w:sz w:val="22"/>
          <w:szCs w:val="22"/>
        </w:rPr>
        <w:t xml:space="preserve">Јединична </w:t>
      </w:r>
      <w:r w:rsidR="000D20F7" w:rsidRPr="00B302A2">
        <w:rPr>
          <w:rFonts w:ascii="Arial" w:hAnsi="Arial" w:cs="Arial"/>
          <w:bCs/>
          <w:iCs/>
          <w:sz w:val="22"/>
          <w:szCs w:val="22"/>
        </w:rPr>
        <w:t xml:space="preserve">цена без ПДВ-а, </w:t>
      </w:r>
      <w:r w:rsidRPr="00B302A2">
        <w:rPr>
          <w:rFonts w:ascii="Arial" w:hAnsi="Arial" w:cs="Arial"/>
          <w:bCs/>
          <w:iCs/>
          <w:sz w:val="22"/>
          <w:szCs w:val="22"/>
        </w:rPr>
        <w:t>се добија тако што се помножити јединична цена</w:t>
      </w:r>
      <w:r w:rsidR="000D20F7" w:rsidRPr="00B302A2">
        <w:rPr>
          <w:rFonts w:ascii="Arial" w:hAnsi="Arial" w:cs="Arial"/>
          <w:bCs/>
          <w:iCs/>
          <w:sz w:val="22"/>
          <w:szCs w:val="22"/>
        </w:rPr>
        <w:t xml:space="preserve"> б</w:t>
      </w:r>
      <w:r w:rsidRPr="00B302A2">
        <w:rPr>
          <w:rFonts w:ascii="Arial" w:hAnsi="Arial" w:cs="Arial"/>
          <w:bCs/>
          <w:iCs/>
          <w:sz w:val="22"/>
          <w:szCs w:val="22"/>
        </w:rPr>
        <w:t xml:space="preserve">ез ПДВ-а </w:t>
      </w:r>
      <w:r w:rsidR="000D20F7" w:rsidRPr="00B302A2">
        <w:rPr>
          <w:rFonts w:ascii="Arial" w:hAnsi="Arial" w:cs="Arial"/>
          <w:bCs/>
          <w:iCs/>
          <w:sz w:val="22"/>
          <w:szCs w:val="22"/>
        </w:rPr>
        <w:t>са</w:t>
      </w:r>
      <w:r w:rsidR="000D20F7" w:rsidRPr="00B302A2">
        <w:rPr>
          <w:rFonts w:ascii="Arial" w:hAnsi="Arial" w:cs="Arial"/>
          <w:bCs/>
          <w:iCs/>
          <w:sz w:val="22"/>
          <w:szCs w:val="22"/>
          <w:lang w:val="sr-Cyrl-CS"/>
        </w:rPr>
        <w:t xml:space="preserve"> јединицом мере</w:t>
      </w:r>
      <w:r w:rsidR="000D20F7" w:rsidRPr="00B302A2">
        <w:rPr>
          <w:rFonts w:ascii="Arial" w:hAnsi="Arial" w:cs="Arial"/>
          <w:bCs/>
          <w:iCs/>
          <w:sz w:val="22"/>
          <w:szCs w:val="22"/>
        </w:rPr>
        <w:t xml:space="preserve"> </w:t>
      </w:r>
      <w:r w:rsidR="000D20F7" w:rsidRPr="00B302A2">
        <w:rPr>
          <w:rFonts w:ascii="Arial" w:hAnsi="Arial" w:cs="Arial"/>
          <w:bCs/>
          <w:iCs/>
          <w:color w:val="auto"/>
          <w:sz w:val="22"/>
          <w:szCs w:val="22"/>
        </w:rPr>
        <w:t xml:space="preserve">; </w:t>
      </w:r>
      <w:r w:rsidR="000D20F7" w:rsidRPr="00B302A2">
        <w:rPr>
          <w:rFonts w:ascii="Arial" w:hAnsi="Arial" w:cs="Arial"/>
          <w:bCs/>
          <w:iCs/>
          <w:sz w:val="22"/>
          <w:szCs w:val="22"/>
        </w:rPr>
        <w:t xml:space="preserve"> </w:t>
      </w:r>
    </w:p>
    <w:p w:rsidR="003F23F0" w:rsidRPr="00B302A2" w:rsidRDefault="008A1B60" w:rsidP="00263A33">
      <w:pPr>
        <w:pStyle w:val="ListParagraph"/>
        <w:numPr>
          <w:ilvl w:val="0"/>
          <w:numId w:val="9"/>
        </w:numPr>
        <w:tabs>
          <w:tab w:val="left" w:pos="90"/>
        </w:tabs>
        <w:jc w:val="both"/>
        <w:rPr>
          <w:rFonts w:ascii="Arial" w:hAnsi="Arial" w:cs="Arial"/>
          <w:lang w:val="sr-Cyrl-CS"/>
        </w:rPr>
      </w:pPr>
      <w:r w:rsidRPr="00B302A2">
        <w:rPr>
          <w:rFonts w:ascii="Arial" w:hAnsi="Arial" w:cs="Arial"/>
          <w:bCs/>
          <w:iCs/>
          <w:sz w:val="22"/>
          <w:szCs w:val="22"/>
        </w:rPr>
        <w:t>Укупна цена  без ПДВ-а се добија тако тако што ће помножити јединична цена</w:t>
      </w:r>
      <w:r w:rsidR="000D20F7" w:rsidRPr="00B302A2">
        <w:rPr>
          <w:rFonts w:ascii="Arial" w:hAnsi="Arial" w:cs="Arial"/>
          <w:bCs/>
          <w:iCs/>
          <w:sz w:val="22"/>
          <w:szCs w:val="22"/>
        </w:rPr>
        <w:t xml:space="preserve"> </w:t>
      </w:r>
      <w:r w:rsidRPr="00B302A2">
        <w:rPr>
          <w:rFonts w:ascii="Arial" w:hAnsi="Arial" w:cs="Arial"/>
          <w:bCs/>
          <w:iCs/>
          <w:sz w:val="22"/>
          <w:szCs w:val="22"/>
        </w:rPr>
        <w:t xml:space="preserve">без ПДВ-а </w:t>
      </w:r>
      <w:r w:rsidR="000D20F7" w:rsidRPr="00B302A2">
        <w:rPr>
          <w:rFonts w:ascii="Arial" w:hAnsi="Arial" w:cs="Arial"/>
          <w:bCs/>
          <w:iCs/>
          <w:sz w:val="22"/>
          <w:szCs w:val="22"/>
        </w:rPr>
        <w:t xml:space="preserve"> са траженим количинама </w:t>
      </w:r>
    </w:p>
    <w:p w:rsidR="008A1B60" w:rsidRPr="008A1B60" w:rsidRDefault="008A1B60" w:rsidP="00263A33">
      <w:pPr>
        <w:pStyle w:val="ListParagraph"/>
        <w:numPr>
          <w:ilvl w:val="0"/>
          <w:numId w:val="9"/>
        </w:numPr>
        <w:tabs>
          <w:tab w:val="left" w:pos="90"/>
        </w:tabs>
        <w:jc w:val="both"/>
        <w:rPr>
          <w:rFonts w:ascii="Arial" w:hAnsi="Arial" w:cs="Arial"/>
          <w:lang w:val="sr-Cyrl-CS"/>
        </w:rPr>
      </w:pPr>
      <w:r>
        <w:rPr>
          <w:rFonts w:ascii="Arial" w:hAnsi="Arial" w:cs="Arial"/>
          <w:bCs/>
          <w:iCs/>
          <w:sz w:val="22"/>
          <w:szCs w:val="22"/>
        </w:rPr>
        <w:t>Укупна цена (збир)представља цену која се исказује без ПДВ-а, односно са ПДВ-ом</w:t>
      </w:r>
    </w:p>
    <w:p w:rsidR="008A1B60" w:rsidRPr="008A1B60" w:rsidRDefault="008A1B60" w:rsidP="008A1B60">
      <w:pPr>
        <w:tabs>
          <w:tab w:val="left" w:pos="90"/>
        </w:tabs>
        <w:ind w:left="360"/>
        <w:jc w:val="both"/>
        <w:rPr>
          <w:rFonts w:ascii="Arial" w:hAnsi="Arial" w:cs="Arial"/>
          <w:lang w:val="sr-Cyrl-CS"/>
        </w:rPr>
      </w:pPr>
    </w:p>
    <w:tbl>
      <w:tblPr>
        <w:tblW w:w="0" w:type="auto"/>
        <w:tblLayout w:type="fixed"/>
        <w:tblLook w:val="0000"/>
      </w:tblPr>
      <w:tblGrid>
        <w:gridCol w:w="3080"/>
        <w:gridCol w:w="3068"/>
        <w:gridCol w:w="3094"/>
      </w:tblGrid>
      <w:tr w:rsidR="003F23F0" w:rsidRPr="0073522F" w:rsidTr="00C35383">
        <w:tc>
          <w:tcPr>
            <w:tcW w:w="3080"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3F23F0" w:rsidRPr="00A520B1" w:rsidRDefault="003F23F0" w:rsidP="00C35383">
            <w:pPr>
              <w:pStyle w:val="BodyText2"/>
              <w:spacing w:line="100" w:lineRule="atLeast"/>
              <w:jc w:val="center"/>
              <w:rPr>
                <w:rFonts w:ascii="Arial" w:hAnsi="Arial" w:cs="Arial"/>
              </w:rPr>
            </w:pPr>
          </w:p>
        </w:tc>
        <w:tc>
          <w:tcPr>
            <w:tcW w:w="3094" w:type="dxa"/>
            <w:shd w:val="clear" w:color="auto" w:fill="auto"/>
            <w:vAlign w:val="center"/>
          </w:tcPr>
          <w:p w:rsidR="003F23F0" w:rsidRPr="0073522F" w:rsidRDefault="003F23F0" w:rsidP="00C35383">
            <w:pPr>
              <w:pStyle w:val="BodyText2"/>
              <w:spacing w:line="100" w:lineRule="atLeast"/>
              <w:jc w:val="center"/>
              <w:rPr>
                <w:rFonts w:ascii="Arial" w:hAnsi="Arial" w:cs="Arial"/>
              </w:rPr>
            </w:pPr>
            <w:r w:rsidRPr="0073522F">
              <w:rPr>
                <w:rFonts w:ascii="Arial" w:hAnsi="Arial" w:cs="Arial"/>
              </w:rPr>
              <w:t>Потпис понуђача</w:t>
            </w:r>
          </w:p>
        </w:tc>
      </w:tr>
      <w:tr w:rsidR="003F23F0" w:rsidRPr="0073522F" w:rsidTr="00C35383">
        <w:tc>
          <w:tcPr>
            <w:tcW w:w="3080"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68" w:type="dxa"/>
            <w:shd w:val="clear" w:color="auto" w:fill="auto"/>
          </w:tcPr>
          <w:p w:rsidR="003F23F0" w:rsidRPr="0073522F" w:rsidRDefault="003F23F0" w:rsidP="00C35383">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3F23F0" w:rsidRPr="0073522F" w:rsidRDefault="003F23F0" w:rsidP="00C35383">
            <w:pPr>
              <w:pStyle w:val="BodyText2"/>
              <w:snapToGrid w:val="0"/>
              <w:spacing w:line="100" w:lineRule="atLeast"/>
              <w:jc w:val="both"/>
              <w:rPr>
                <w:rFonts w:ascii="Arial" w:hAnsi="Arial" w:cs="Arial"/>
              </w:rPr>
            </w:pPr>
          </w:p>
        </w:tc>
      </w:tr>
    </w:tbl>
    <w:p w:rsidR="00C53A3A" w:rsidRDefault="00C53A3A" w:rsidP="00741FAF">
      <w:pPr>
        <w:keepLines/>
        <w:tabs>
          <w:tab w:val="left" w:pos="-2977"/>
          <w:tab w:val="right" w:pos="4820"/>
        </w:tabs>
        <w:suppressAutoHyphens w:val="0"/>
        <w:spacing w:before="60" w:line="240" w:lineRule="auto"/>
        <w:rPr>
          <w:rFonts w:ascii="Arial" w:eastAsia="Times New Roman" w:hAnsi="Arial" w:cs="Arial"/>
          <w:b/>
          <w:bCs/>
          <w:noProof/>
          <w:color w:val="auto"/>
          <w:kern w:val="0"/>
          <w:lang w:eastAsia="en-US"/>
        </w:rPr>
      </w:pPr>
    </w:p>
    <w:p w:rsidR="008A215C" w:rsidRDefault="008A215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D50937" w:rsidRDefault="00D50937"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CD6DDC" w:rsidRPr="00263A33" w:rsidRDefault="00CD6DDC" w:rsidP="00A24180">
      <w:pPr>
        <w:keepLines/>
        <w:tabs>
          <w:tab w:val="left" w:pos="-2977"/>
          <w:tab w:val="right" w:pos="4820"/>
        </w:tabs>
        <w:suppressAutoHyphens w:val="0"/>
        <w:spacing w:before="60" w:line="240" w:lineRule="auto"/>
        <w:rPr>
          <w:rFonts w:ascii="Arial" w:eastAsia="Times New Roman" w:hAnsi="Arial" w:cs="Arial"/>
          <w:b/>
          <w:bCs/>
          <w:noProof/>
          <w:color w:val="auto"/>
          <w:kern w:val="0"/>
          <w:lang w:val="sr-Cyrl-CS" w:eastAsia="en-US"/>
        </w:rPr>
      </w:pP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(ОБРАЗАЦ 3)</w:t>
      </w:r>
    </w:p>
    <w:p w:rsidR="00E03BD1" w:rsidRPr="0073522F" w:rsidRDefault="00E03BD1" w:rsidP="00E03BD1">
      <w:pPr>
        <w:keepLines/>
        <w:tabs>
          <w:tab w:val="left" w:pos="-2977"/>
          <w:tab w:val="right" w:pos="4820"/>
        </w:tabs>
        <w:suppressAutoHyphens w:val="0"/>
        <w:spacing w:before="60" w:line="240" w:lineRule="auto"/>
        <w:jc w:val="right"/>
        <w:rPr>
          <w:rFonts w:ascii="Arial" w:eastAsia="Times New Roman" w:hAnsi="Arial" w:cs="Arial"/>
          <w:b/>
          <w:bCs/>
          <w:noProof/>
          <w:color w:val="auto"/>
          <w:kern w:val="0"/>
          <w:lang w:eastAsia="en-US"/>
        </w:rPr>
      </w:pPr>
    </w:p>
    <w:p w:rsidR="00E03BD1" w:rsidRPr="0073522F" w:rsidRDefault="00E03BD1" w:rsidP="00E03BD1">
      <w:pPr>
        <w:keepLines/>
        <w:tabs>
          <w:tab w:val="left" w:pos="-2977"/>
          <w:tab w:val="right" w:pos="4820"/>
        </w:tabs>
        <w:suppressAutoHyphens w:val="0"/>
        <w:spacing w:before="60" w:line="240" w:lineRule="auto"/>
        <w:jc w:val="center"/>
        <w:rPr>
          <w:rFonts w:ascii="Arial" w:eastAsia="Times New Roman" w:hAnsi="Arial" w:cs="Arial"/>
          <w:b/>
          <w:bCs/>
          <w:noProof/>
          <w:color w:val="auto"/>
          <w:kern w:val="0"/>
          <w:lang w:eastAsia="en-US"/>
        </w:rPr>
      </w:pPr>
      <w:r w:rsidRPr="0073522F">
        <w:rPr>
          <w:rFonts w:ascii="Arial" w:eastAsia="Times New Roman" w:hAnsi="Arial" w:cs="Arial"/>
          <w:b/>
          <w:bCs/>
          <w:noProof/>
          <w:color w:val="auto"/>
          <w:kern w:val="0"/>
          <w:lang w:eastAsia="en-US"/>
        </w:rPr>
        <w:t xml:space="preserve"> ОБРАЗАЦ ТРОШКОВА ПРИПРЕМЕ ПОНУДЕ</w:t>
      </w:r>
    </w:p>
    <w:p w:rsidR="00E03BD1" w:rsidRPr="0073522F" w:rsidRDefault="00E03BD1" w:rsidP="00E03BD1">
      <w:pPr>
        <w:rPr>
          <w:rFonts w:ascii="Arial" w:hAnsi="Arial" w:cs="Arial"/>
          <w:b/>
          <w:bCs/>
          <w:i/>
          <w:iCs/>
        </w:rPr>
      </w:pPr>
    </w:p>
    <w:p w:rsidR="00E03BD1" w:rsidRPr="0073522F" w:rsidRDefault="00E03BD1" w:rsidP="00E03BD1">
      <w:pPr>
        <w:rPr>
          <w:rFonts w:ascii="Arial" w:hAnsi="Arial" w:cs="Arial"/>
          <w:b/>
          <w:bCs/>
          <w:i/>
          <w:iCs/>
        </w:rPr>
      </w:pPr>
    </w:p>
    <w:p w:rsidR="00E03BD1" w:rsidRPr="0073522F" w:rsidRDefault="00E03BD1" w:rsidP="00E03BD1">
      <w:pPr>
        <w:spacing w:after="120"/>
        <w:jc w:val="both"/>
        <w:rPr>
          <w:rFonts w:ascii="Arial" w:hAnsi="Arial" w:cs="Arial"/>
          <w:b/>
          <w:i/>
        </w:rPr>
      </w:pPr>
      <w:r w:rsidRPr="0073522F">
        <w:rPr>
          <w:rFonts w:ascii="Arial" w:hAnsi="Arial" w:cs="Arial"/>
        </w:rPr>
        <w:t xml:space="preserve">У складу са чланом 88. </w:t>
      </w:r>
      <w:r w:rsidRPr="0073522F">
        <w:rPr>
          <w:rFonts w:ascii="Arial" w:hAnsi="Arial" w:cs="Arial"/>
          <w:lang w:val="sr-Cyrl-CS"/>
        </w:rPr>
        <w:t>став 1.</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понуђач ____________________ </w:t>
      </w:r>
      <w:r w:rsidRPr="0073522F">
        <w:rPr>
          <w:rFonts w:ascii="Arial" w:hAnsi="Arial" w:cs="Arial"/>
          <w:i/>
          <w:lang w:val="ru-RU"/>
        </w:rPr>
        <w:t>[</w:t>
      </w:r>
      <w:r w:rsidRPr="0073522F">
        <w:rPr>
          <w:rFonts w:ascii="Arial" w:hAnsi="Arial" w:cs="Arial"/>
          <w:i/>
          <w:iCs/>
        </w:rPr>
        <w:t xml:space="preserve">навести </w:t>
      </w:r>
      <w:r w:rsidRPr="0073522F">
        <w:rPr>
          <w:rFonts w:ascii="Arial" w:hAnsi="Arial" w:cs="Arial"/>
          <w:i/>
          <w:iCs/>
          <w:lang w:val="sr-Cyrl-CS"/>
        </w:rPr>
        <w:t>назив понуђача</w:t>
      </w:r>
      <w:r w:rsidRPr="0073522F">
        <w:rPr>
          <w:rFonts w:ascii="Arial" w:hAnsi="Arial" w:cs="Arial"/>
          <w:i/>
          <w:iCs/>
        </w:rPr>
        <w:t xml:space="preserve">], </w:t>
      </w:r>
      <w:r w:rsidRPr="0073522F">
        <w:rPr>
          <w:rFonts w:ascii="Arial" w:hAnsi="Arial" w:cs="Arial"/>
        </w:rPr>
        <w:t>достав</w:t>
      </w:r>
      <w:r w:rsidRPr="0073522F">
        <w:rPr>
          <w:rFonts w:ascii="Arial" w:hAnsi="Arial" w:cs="Arial"/>
          <w:lang w:val="sr-Cyrl-CS"/>
        </w:rPr>
        <w:t xml:space="preserve">ља </w:t>
      </w:r>
      <w:r w:rsidRPr="0073522F">
        <w:rPr>
          <w:rFonts w:ascii="Arial" w:hAnsi="Arial" w:cs="Arial"/>
        </w:rPr>
        <w:t xml:space="preserve">укупан износ и структуру трошкова припремања понуде, </w:t>
      </w:r>
      <w:r w:rsidRPr="0073522F">
        <w:rPr>
          <w:rFonts w:ascii="Arial" w:hAnsi="Arial" w:cs="Arial"/>
          <w:lang w:val="sr-Cyrl-CS"/>
        </w:rPr>
        <w:t xml:space="preserve">како следи у </w:t>
      </w:r>
      <w:r w:rsidRPr="0073522F">
        <w:rPr>
          <w:rFonts w:ascii="Arial" w:hAnsi="Arial" w:cs="Arial"/>
        </w:rPr>
        <w:t>табели:</w:t>
      </w:r>
    </w:p>
    <w:tbl>
      <w:tblPr>
        <w:tblW w:w="0" w:type="auto"/>
        <w:tblInd w:w="153" w:type="dxa"/>
        <w:tblLayout w:type="fixed"/>
        <w:tblLook w:val="0000"/>
      </w:tblPr>
      <w:tblGrid>
        <w:gridCol w:w="5565"/>
        <w:gridCol w:w="3300"/>
      </w:tblGrid>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jc w:val="center"/>
              <w:rPr>
                <w:rFonts w:ascii="Arial" w:hAnsi="Arial" w:cs="Arial"/>
                <w:b/>
                <w:i/>
              </w:rPr>
            </w:pPr>
            <w:r w:rsidRPr="0073522F">
              <w:rPr>
                <w:rFonts w:ascii="Arial" w:hAnsi="Arial" w:cs="Arial"/>
                <w:b/>
                <w:i/>
              </w:rPr>
              <w:t>ВРСТА ТРОШКА</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jc w:val="center"/>
              <w:rPr>
                <w:rFonts w:ascii="Arial" w:hAnsi="Arial" w:cs="Arial"/>
              </w:rPr>
            </w:pPr>
            <w:r w:rsidRPr="0073522F">
              <w:rPr>
                <w:rFonts w:ascii="Arial" w:hAnsi="Arial" w:cs="Arial"/>
                <w:b/>
                <w:i/>
              </w:rPr>
              <w:t>ИЗНОС ТРОШКА У РСД</w:t>
            </w: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jc w:val="right"/>
              <w:rPr>
                <w:rFonts w:ascii="Arial" w:hAnsi="Arial" w:cs="Arial"/>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rPr>
            </w:pP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en-US"/>
              </w:rPr>
            </w:pPr>
          </w:p>
        </w:tc>
      </w:tr>
      <w:tr w:rsidR="00E03BD1" w:rsidRPr="0073522F" w:rsidTr="00A36250">
        <w:tc>
          <w:tcPr>
            <w:tcW w:w="5565" w:type="dxa"/>
            <w:tcBorders>
              <w:top w:val="single" w:sz="4" w:space="0" w:color="000000"/>
              <w:left w:val="single" w:sz="4" w:space="0" w:color="000000"/>
              <w:bottom w:val="single" w:sz="4" w:space="0" w:color="000000"/>
            </w:tcBorders>
            <w:shd w:val="clear" w:color="auto" w:fill="auto"/>
          </w:tcPr>
          <w:p w:rsidR="00E03BD1" w:rsidRPr="0073522F" w:rsidRDefault="00E03BD1" w:rsidP="00A36250">
            <w:pPr>
              <w:snapToGrid w:val="0"/>
              <w:jc w:val="both"/>
              <w:rPr>
                <w:rFonts w:ascii="Arial" w:hAnsi="Arial" w:cs="Arial"/>
                <w:i/>
              </w:rPr>
            </w:pPr>
          </w:p>
          <w:p w:rsidR="00E03BD1" w:rsidRPr="0073522F" w:rsidRDefault="00E03BD1" w:rsidP="00A36250">
            <w:pPr>
              <w:jc w:val="both"/>
              <w:rPr>
                <w:rFonts w:ascii="Arial" w:hAnsi="Arial" w:cs="Arial"/>
                <w:lang w:val="ru-RU"/>
              </w:rPr>
            </w:pPr>
            <w:r w:rsidRPr="0073522F">
              <w:rPr>
                <w:rFonts w:ascii="Arial" w:hAnsi="Arial" w:cs="Arial"/>
                <w:b/>
                <w:i/>
              </w:rPr>
              <w:t>УКУПАН ИЗНОС ТРОШКОВА ПРИПРЕМАЊА ПОНУДЕ</w:t>
            </w:r>
          </w:p>
        </w:tc>
        <w:tc>
          <w:tcPr>
            <w:tcW w:w="3300" w:type="dxa"/>
            <w:tcBorders>
              <w:top w:val="single" w:sz="4" w:space="0" w:color="000000"/>
              <w:left w:val="single" w:sz="4" w:space="0" w:color="000000"/>
              <w:bottom w:val="single" w:sz="4" w:space="0" w:color="000000"/>
              <w:right w:val="single" w:sz="4" w:space="0" w:color="000000"/>
            </w:tcBorders>
            <w:shd w:val="clear" w:color="auto" w:fill="auto"/>
          </w:tcPr>
          <w:p w:rsidR="00E03BD1" w:rsidRPr="0073522F" w:rsidRDefault="00E03BD1" w:rsidP="00A36250">
            <w:pPr>
              <w:snapToGrid w:val="0"/>
              <w:rPr>
                <w:rFonts w:ascii="Arial" w:hAnsi="Arial" w:cs="Arial"/>
                <w:lang w:val="ru-RU"/>
              </w:rPr>
            </w:pPr>
          </w:p>
        </w:tc>
      </w:tr>
    </w:tbl>
    <w:p w:rsidR="00E03BD1" w:rsidRPr="0073522F" w:rsidRDefault="00E03BD1" w:rsidP="00E03BD1">
      <w:pPr>
        <w:jc w:val="both"/>
      </w:pPr>
    </w:p>
    <w:p w:rsidR="00E03BD1" w:rsidRPr="0073522F" w:rsidRDefault="00E03BD1" w:rsidP="00E03BD1">
      <w:pPr>
        <w:jc w:val="both"/>
        <w:rPr>
          <w:rFonts w:ascii="Arial" w:hAnsi="Arial" w:cs="Arial"/>
        </w:rPr>
      </w:pPr>
      <w:r w:rsidRPr="0073522F">
        <w:rPr>
          <w:rFonts w:ascii="Arial" w:hAnsi="Arial" w:cs="Arial"/>
        </w:rPr>
        <w:t>Трошкове припреме и подношења понуде сноси искључиво понуђач и не може тражити од наручиоца накнаду трошкова.</w:t>
      </w:r>
    </w:p>
    <w:p w:rsidR="00E03BD1" w:rsidRPr="0073522F" w:rsidRDefault="00E03BD1" w:rsidP="00E03BD1">
      <w:pPr>
        <w:jc w:val="both"/>
        <w:rPr>
          <w:rFonts w:ascii="Arial" w:hAnsi="Arial" w:cs="Arial"/>
          <w:lang w:val="sr-Cyrl-CS"/>
        </w:rPr>
      </w:pPr>
      <w:r w:rsidRPr="0073522F">
        <w:rPr>
          <w:rFonts w:ascii="Arial" w:hAnsi="Arial" w:cs="Arial"/>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E03BD1" w:rsidRPr="0073522F" w:rsidRDefault="00E03BD1" w:rsidP="00E03BD1">
      <w:pPr>
        <w:spacing w:after="120"/>
        <w:ind w:firstLine="426"/>
        <w:jc w:val="both"/>
        <w:rPr>
          <w:rFonts w:ascii="Arial" w:hAnsi="Arial" w:cs="Arial"/>
          <w:b/>
          <w:bCs/>
          <w:i/>
        </w:rPr>
      </w:pPr>
    </w:p>
    <w:p w:rsidR="00E03BD1" w:rsidRPr="0073522F" w:rsidRDefault="00E03BD1" w:rsidP="00E03BD1">
      <w:pPr>
        <w:spacing w:after="120"/>
        <w:jc w:val="both"/>
        <w:rPr>
          <w:bCs/>
          <w:i/>
          <w:color w:val="FF0000"/>
          <w:lang w:val="sr-Cyrl-CS"/>
        </w:rPr>
      </w:pPr>
      <w:r w:rsidRPr="0073522F">
        <w:rPr>
          <w:rFonts w:ascii="Arial" w:hAnsi="Arial" w:cs="Arial"/>
          <w:b/>
          <w:bCs/>
          <w:i/>
          <w:color w:val="auto"/>
        </w:rPr>
        <w:t xml:space="preserve">Напомена: </w:t>
      </w:r>
      <w:r w:rsidRPr="0073522F">
        <w:rPr>
          <w:rFonts w:ascii="Arial" w:hAnsi="Arial" w:cs="Arial"/>
          <w:bCs/>
          <w:i/>
          <w:color w:val="auto"/>
        </w:rPr>
        <w:t>достављање овог обрасца није обавезно.</w:t>
      </w:r>
    </w:p>
    <w:p w:rsidR="00E03BD1" w:rsidRPr="0073522F" w:rsidRDefault="00E03BD1" w:rsidP="00E03BD1">
      <w:pPr>
        <w:spacing w:after="120"/>
        <w:jc w:val="both"/>
        <w:rPr>
          <w:bCs/>
          <w:color w:val="auto"/>
        </w:rPr>
      </w:pPr>
    </w:p>
    <w:p w:rsidR="00E03BD1" w:rsidRPr="0073522F" w:rsidRDefault="00E03BD1" w:rsidP="00E03BD1">
      <w:pPr>
        <w:spacing w:after="120"/>
        <w:ind w:firstLine="425"/>
        <w:jc w:val="both"/>
        <w:rPr>
          <w:bCs/>
        </w:rPr>
      </w:pPr>
    </w:p>
    <w:tbl>
      <w:tblPr>
        <w:tblW w:w="0" w:type="auto"/>
        <w:tblLayout w:type="fixed"/>
        <w:tblLook w:val="0000"/>
      </w:tblPr>
      <w:tblGrid>
        <w:gridCol w:w="3080"/>
        <w:gridCol w:w="3068"/>
        <w:gridCol w:w="3094"/>
      </w:tblGrid>
      <w:tr w:rsidR="00E03BD1" w:rsidRPr="0073522F" w:rsidTr="00A36250">
        <w:tc>
          <w:tcPr>
            <w:tcW w:w="3080"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Датум:</w:t>
            </w:r>
          </w:p>
        </w:tc>
        <w:tc>
          <w:tcPr>
            <w:tcW w:w="3068" w:type="dxa"/>
            <w:shd w:val="clear" w:color="auto" w:fill="auto"/>
            <w:vAlign w:val="center"/>
          </w:tcPr>
          <w:p w:rsidR="00E03BD1" w:rsidRPr="00A520B1" w:rsidRDefault="00E03BD1" w:rsidP="00A36250">
            <w:pPr>
              <w:pStyle w:val="BodyText2"/>
              <w:spacing w:line="100" w:lineRule="atLeast"/>
              <w:jc w:val="center"/>
              <w:rPr>
                <w:rFonts w:ascii="Arial" w:hAnsi="Arial" w:cs="Arial"/>
              </w:rPr>
            </w:pPr>
          </w:p>
        </w:tc>
        <w:tc>
          <w:tcPr>
            <w:tcW w:w="3094" w:type="dxa"/>
            <w:shd w:val="clear" w:color="auto" w:fill="auto"/>
            <w:vAlign w:val="center"/>
          </w:tcPr>
          <w:p w:rsidR="00E03BD1" w:rsidRPr="0073522F" w:rsidRDefault="00E03BD1"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E03BD1" w:rsidRPr="0073522F" w:rsidTr="00A36250">
        <w:tc>
          <w:tcPr>
            <w:tcW w:w="3080"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68" w:type="dxa"/>
            <w:shd w:val="clear" w:color="auto" w:fill="auto"/>
          </w:tcPr>
          <w:p w:rsidR="00E03BD1" w:rsidRPr="0073522F" w:rsidRDefault="00E03BD1" w:rsidP="00A36250">
            <w:pPr>
              <w:pStyle w:val="BodyText2"/>
              <w:snapToGrid w:val="0"/>
              <w:spacing w:line="100" w:lineRule="atLeast"/>
              <w:jc w:val="both"/>
              <w:rPr>
                <w:rFonts w:ascii="Arial" w:hAnsi="Arial" w:cs="Arial"/>
              </w:rPr>
            </w:pPr>
          </w:p>
        </w:tc>
        <w:tc>
          <w:tcPr>
            <w:tcW w:w="3094" w:type="dxa"/>
            <w:tcBorders>
              <w:bottom w:val="single" w:sz="4" w:space="0" w:color="000000"/>
            </w:tcBorders>
            <w:shd w:val="clear" w:color="auto" w:fill="auto"/>
          </w:tcPr>
          <w:p w:rsidR="00E03BD1" w:rsidRPr="0073522F" w:rsidRDefault="00E03BD1" w:rsidP="00A36250">
            <w:pPr>
              <w:pStyle w:val="BodyText2"/>
              <w:snapToGrid w:val="0"/>
              <w:spacing w:line="100" w:lineRule="atLeast"/>
              <w:jc w:val="both"/>
              <w:rPr>
                <w:rFonts w:ascii="Arial" w:hAnsi="Arial" w:cs="Arial"/>
              </w:rPr>
            </w:pPr>
          </w:p>
        </w:tc>
      </w:tr>
    </w:tbl>
    <w:p w:rsidR="00E03BD1" w:rsidRPr="0073522F" w:rsidRDefault="00E03BD1" w:rsidP="00E03BD1"/>
    <w:p w:rsidR="00E03BD1" w:rsidRPr="0073522F" w:rsidRDefault="00E03BD1" w:rsidP="00E03BD1">
      <w:pPr>
        <w:rPr>
          <w:rFonts w:ascii="Arial" w:hAnsi="Arial" w:cs="Arial"/>
          <w:b/>
          <w:bCs/>
          <w:i/>
          <w:iCs/>
        </w:rPr>
      </w:pPr>
    </w:p>
    <w:p w:rsidR="00B74160" w:rsidRPr="0073522F" w:rsidRDefault="00B74160">
      <w:pPr>
        <w:rPr>
          <w:rFonts w:ascii="Arial" w:hAnsi="Arial" w:cs="Arial"/>
          <w:b/>
          <w:bCs/>
          <w:i/>
          <w:iCs/>
        </w:rPr>
      </w:pPr>
    </w:p>
    <w:p w:rsidR="00B74160" w:rsidRPr="0073522F" w:rsidRDefault="00B74160">
      <w:pPr>
        <w:rPr>
          <w:rFonts w:ascii="Arial" w:hAnsi="Arial" w:cs="Arial"/>
          <w:b/>
          <w:bCs/>
          <w:i/>
          <w:iCs/>
        </w:rPr>
      </w:pPr>
    </w:p>
    <w:p w:rsidR="00E00063" w:rsidRDefault="00E00063">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6A7DDE" w:rsidRDefault="006A7DDE">
      <w:pPr>
        <w:rPr>
          <w:rFonts w:ascii="Arial" w:hAnsi="Arial" w:cs="Arial"/>
          <w:b/>
          <w:bCs/>
          <w:i/>
          <w:iCs/>
        </w:rPr>
      </w:pPr>
    </w:p>
    <w:p w:rsidR="00E3550F" w:rsidRDefault="00E3550F" w:rsidP="00E3550F">
      <w:pPr>
        <w:tabs>
          <w:tab w:val="left" w:pos="6187"/>
        </w:tabs>
        <w:rPr>
          <w:rFonts w:ascii="Arial" w:hAnsi="Arial" w:cs="Arial"/>
          <w:b/>
          <w:bCs/>
          <w:i/>
          <w:iCs/>
        </w:rPr>
      </w:pPr>
      <w:r>
        <w:rPr>
          <w:rFonts w:ascii="Arial" w:hAnsi="Arial" w:cs="Arial"/>
          <w:b/>
          <w:bCs/>
          <w:i/>
          <w:iCs/>
        </w:rPr>
        <w:tab/>
      </w:r>
    </w:p>
    <w:p w:rsidR="008A215C" w:rsidRDefault="008A215C" w:rsidP="00052709">
      <w:pPr>
        <w:rPr>
          <w:rFonts w:ascii="Arial" w:hAnsi="Arial" w:cs="Arial"/>
          <w:b/>
          <w:bCs/>
          <w:i/>
          <w:iCs/>
        </w:rPr>
      </w:pPr>
    </w:p>
    <w:p w:rsidR="00D50937" w:rsidRPr="00D50937" w:rsidRDefault="00D50937" w:rsidP="00052709">
      <w:pPr>
        <w:rPr>
          <w:rFonts w:ascii="Arial" w:hAnsi="Arial" w:cs="Arial"/>
          <w:b/>
          <w:bCs/>
          <w:i/>
          <w:iCs/>
        </w:rPr>
      </w:pPr>
    </w:p>
    <w:p w:rsidR="005F417E" w:rsidRPr="005F417E" w:rsidRDefault="005F417E" w:rsidP="00052709">
      <w:pPr>
        <w:rPr>
          <w:rFonts w:ascii="Arial" w:hAnsi="Arial" w:cs="Arial"/>
          <w:b/>
          <w:bCs/>
          <w:i/>
          <w:iCs/>
        </w:rPr>
      </w:pPr>
    </w:p>
    <w:p w:rsidR="008A215C" w:rsidRPr="00C53A3A" w:rsidRDefault="008A215C" w:rsidP="00052709">
      <w:pPr>
        <w:rPr>
          <w:rFonts w:ascii="Arial" w:hAnsi="Arial" w:cs="Arial"/>
          <w:b/>
          <w:bCs/>
          <w:i/>
          <w:iCs/>
        </w:rPr>
      </w:pPr>
    </w:p>
    <w:p w:rsidR="005F417E" w:rsidRDefault="005F417E"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right"/>
        <w:rPr>
          <w:rFonts w:ascii="Arial" w:hAnsi="Arial" w:cs="Arial"/>
          <w:b/>
          <w:bCs/>
          <w:sz w:val="24"/>
          <w:szCs w:val="24"/>
        </w:rPr>
      </w:pPr>
      <w:r w:rsidRPr="0073522F">
        <w:rPr>
          <w:rFonts w:ascii="Arial" w:hAnsi="Arial" w:cs="Arial"/>
          <w:b/>
          <w:bCs/>
          <w:sz w:val="24"/>
          <w:szCs w:val="24"/>
        </w:rPr>
        <w:t xml:space="preserve"> (ОБРАЗАЦ 4)</w:t>
      </w:r>
    </w:p>
    <w:p w:rsidR="00052709" w:rsidRPr="0073522F" w:rsidRDefault="00052709" w:rsidP="00052709">
      <w:pPr>
        <w:pStyle w:val="BodyText3"/>
        <w:spacing w:after="0"/>
        <w:jc w:val="right"/>
        <w:rPr>
          <w:rFonts w:ascii="Arial" w:hAnsi="Arial" w:cs="Arial"/>
          <w:b/>
          <w:bCs/>
          <w:sz w:val="24"/>
          <w:szCs w:val="24"/>
        </w:rPr>
      </w:pPr>
    </w:p>
    <w:p w:rsidR="00052709" w:rsidRPr="0073522F" w:rsidRDefault="00052709" w:rsidP="00052709">
      <w:pPr>
        <w:pStyle w:val="BodyText3"/>
        <w:spacing w:after="0"/>
        <w:jc w:val="center"/>
        <w:rPr>
          <w:rFonts w:ascii="Arial" w:hAnsi="Arial" w:cs="Arial"/>
          <w:b/>
          <w:bCs/>
          <w:sz w:val="24"/>
          <w:szCs w:val="24"/>
        </w:rPr>
      </w:pPr>
      <w:r w:rsidRPr="0073522F">
        <w:rPr>
          <w:rFonts w:ascii="Arial" w:hAnsi="Arial" w:cs="Arial"/>
          <w:b/>
          <w:bCs/>
          <w:sz w:val="24"/>
          <w:szCs w:val="24"/>
        </w:rPr>
        <w:t>ОБРАЗАЦ ИЗЈАВЕ О НЕЗАВИСНОЈ ПОНУДИ</w:t>
      </w:r>
    </w:p>
    <w:p w:rsidR="00052709" w:rsidRPr="0073522F" w:rsidRDefault="00052709" w:rsidP="00052709">
      <w:pPr>
        <w:pStyle w:val="BodyText3"/>
        <w:spacing w:after="0"/>
        <w:jc w:val="center"/>
        <w:rPr>
          <w:rFonts w:ascii="Arial" w:hAnsi="Arial" w:cs="Arial"/>
          <w:b/>
          <w:bCs/>
          <w:sz w:val="24"/>
          <w:szCs w:val="24"/>
        </w:rPr>
      </w:pPr>
    </w:p>
    <w:p w:rsidR="00052709" w:rsidRPr="0073522F" w:rsidRDefault="00052709" w:rsidP="00052709">
      <w:pPr>
        <w:pStyle w:val="BodyText3"/>
        <w:spacing w:after="0"/>
        <w:jc w:val="center"/>
        <w:rPr>
          <w:rFonts w:ascii="Arial" w:hAnsi="Arial" w:cs="Arial"/>
          <w:bCs/>
          <w:sz w:val="24"/>
          <w:szCs w:val="24"/>
        </w:rPr>
      </w:pP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У складу са чланом 26. </w:t>
      </w:r>
      <w:r w:rsidR="00A86D12" w:rsidRPr="0073522F">
        <w:rPr>
          <w:rFonts w:ascii="Arial" w:hAnsi="Arial" w:cs="Arial"/>
          <w:sz w:val="24"/>
          <w:szCs w:val="24"/>
        </w:rPr>
        <w:t>ЗЈН</w:t>
      </w:r>
      <w:r w:rsidRPr="0073522F">
        <w:rPr>
          <w:rFonts w:ascii="Arial" w:hAnsi="Arial" w:cs="Arial"/>
          <w:sz w:val="24"/>
          <w:szCs w:val="24"/>
        </w:rPr>
        <w:t xml:space="preserve">, ________________________________________, </w:t>
      </w:r>
    </w:p>
    <w:p w:rsidR="00052709" w:rsidRPr="0073522F" w:rsidRDefault="00052709" w:rsidP="00052709">
      <w:pPr>
        <w:pStyle w:val="BodyText3"/>
        <w:spacing w:after="0"/>
        <w:jc w:val="both"/>
        <w:rPr>
          <w:rFonts w:ascii="Arial" w:hAnsi="Arial" w:cs="Arial"/>
          <w:sz w:val="24"/>
          <w:szCs w:val="24"/>
        </w:rPr>
      </w:pPr>
      <w:r w:rsidRPr="0073522F">
        <w:rPr>
          <w:rFonts w:ascii="Arial" w:hAnsi="Arial" w:cs="Arial"/>
          <w:sz w:val="24"/>
          <w:szCs w:val="24"/>
        </w:rPr>
        <w:t xml:space="preserve">                                                                            (Назив понуђача)</w:t>
      </w:r>
    </w:p>
    <w:p w:rsidR="00052709" w:rsidRPr="0073522F" w:rsidRDefault="00052709" w:rsidP="00052709">
      <w:pPr>
        <w:pStyle w:val="BodyText3"/>
        <w:spacing w:after="0"/>
        <w:jc w:val="both"/>
        <w:rPr>
          <w:rFonts w:ascii="Arial" w:hAnsi="Arial" w:cs="Arial"/>
          <w:w w:val="200"/>
          <w:sz w:val="24"/>
          <w:szCs w:val="24"/>
        </w:rPr>
      </w:pPr>
      <w:r w:rsidRPr="0073522F">
        <w:rPr>
          <w:rFonts w:ascii="Arial" w:hAnsi="Arial" w:cs="Arial"/>
          <w:sz w:val="24"/>
          <w:szCs w:val="24"/>
        </w:rPr>
        <w:t xml:space="preserve">даје: </w:t>
      </w:r>
    </w:p>
    <w:p w:rsidR="00052709" w:rsidRPr="0073522F" w:rsidRDefault="00052709" w:rsidP="00052709">
      <w:pPr>
        <w:pStyle w:val="BodyText3"/>
        <w:spacing w:before="360" w:after="360"/>
        <w:ind w:firstLine="227"/>
        <w:jc w:val="both"/>
        <w:rPr>
          <w:rFonts w:ascii="Arial" w:hAnsi="Arial" w:cs="Arial"/>
          <w:w w:val="200"/>
          <w:sz w:val="24"/>
          <w:szCs w:val="24"/>
        </w:rPr>
      </w:pPr>
    </w:p>
    <w:p w:rsidR="00052709" w:rsidRPr="0073522F" w:rsidRDefault="00052709" w:rsidP="00052709">
      <w:pPr>
        <w:pStyle w:val="BodyText3"/>
        <w:spacing w:before="360" w:after="360"/>
        <w:ind w:firstLine="227"/>
        <w:jc w:val="center"/>
        <w:rPr>
          <w:rFonts w:ascii="Arial" w:hAnsi="Arial" w:cs="Arial"/>
          <w:b/>
          <w:bCs/>
          <w:sz w:val="24"/>
          <w:szCs w:val="24"/>
          <w:lang w:val="sr-Cyrl-CS"/>
        </w:rPr>
      </w:pPr>
      <w:r w:rsidRPr="0073522F">
        <w:rPr>
          <w:rFonts w:ascii="Arial" w:hAnsi="Arial" w:cs="Arial"/>
          <w:b/>
          <w:bCs/>
          <w:sz w:val="24"/>
          <w:szCs w:val="24"/>
          <w:lang w:val="sr-Cyrl-CS"/>
        </w:rPr>
        <w:t xml:space="preserve">ИЗЈАВУ </w:t>
      </w:r>
    </w:p>
    <w:p w:rsidR="00052709" w:rsidRPr="0073522F" w:rsidRDefault="00052709" w:rsidP="00741FAF">
      <w:pPr>
        <w:pStyle w:val="BodyText3"/>
        <w:spacing w:before="360" w:after="360"/>
        <w:ind w:firstLine="227"/>
        <w:jc w:val="center"/>
        <w:rPr>
          <w:rFonts w:ascii="Arial" w:hAnsi="Arial" w:cs="Arial"/>
          <w:bCs/>
          <w:sz w:val="24"/>
          <w:szCs w:val="24"/>
          <w:lang w:val="sr-Cyrl-CS"/>
        </w:rPr>
      </w:pPr>
      <w:r w:rsidRPr="0073522F">
        <w:rPr>
          <w:rFonts w:ascii="Arial" w:hAnsi="Arial" w:cs="Arial"/>
          <w:b/>
          <w:bCs/>
          <w:sz w:val="24"/>
          <w:szCs w:val="24"/>
          <w:lang w:val="sr-Cyrl-CS"/>
        </w:rPr>
        <w:t>О НЕЗАВИСНОЈ</w:t>
      </w:r>
      <w:r w:rsidRPr="0073522F">
        <w:rPr>
          <w:rFonts w:ascii="Arial" w:hAnsi="Arial" w:cs="Arial"/>
          <w:b/>
          <w:bCs/>
          <w:sz w:val="24"/>
          <w:szCs w:val="24"/>
        </w:rPr>
        <w:t xml:space="preserve"> ПОНУДИ</w:t>
      </w:r>
    </w:p>
    <w:p w:rsidR="00052709" w:rsidRPr="00D50937" w:rsidRDefault="00052709" w:rsidP="00052709">
      <w:pPr>
        <w:jc w:val="both"/>
        <w:rPr>
          <w:rFonts w:ascii="Arial" w:hAnsi="Arial" w:cs="Arial"/>
        </w:rPr>
      </w:pPr>
    </w:p>
    <w:p w:rsidR="00D50937" w:rsidRPr="00AF6659" w:rsidRDefault="00D50937" w:rsidP="00D50937">
      <w:pPr>
        <w:pStyle w:val="NormalWeb"/>
        <w:spacing w:after="0"/>
        <w:jc w:val="both"/>
        <w:rPr>
          <w:rFonts w:ascii="Arial" w:eastAsia="TimesNewRomanPS-BoldMT" w:hAnsi="Arial" w:cs="Arial"/>
          <w:bCs/>
          <w:lang w:val="sr-Cyrl-CS"/>
        </w:rPr>
      </w:pPr>
      <w:r w:rsidRPr="0073522F">
        <w:rPr>
          <w:rFonts w:ascii="Arial" w:hAnsi="Arial" w:cs="Arial"/>
        </w:rPr>
        <w:t>Под пуном материјалном и кривичном одговорношћу п</w:t>
      </w:r>
      <w:r w:rsidRPr="0073522F">
        <w:rPr>
          <w:rFonts w:ascii="Arial" w:hAnsi="Arial" w:cs="Arial"/>
          <w:bCs/>
        </w:rPr>
        <w:t>отврђујем да сам понуду јавне набавке</w:t>
      </w:r>
      <w:r>
        <w:rPr>
          <w:rFonts w:ascii="Arial" w:hAnsi="Arial" w:cs="Arial"/>
        </w:rPr>
        <w:t xml:space="preserve"> </w:t>
      </w:r>
      <w:r w:rsidRPr="00372DE8">
        <w:rPr>
          <w:rFonts w:ascii="Arial" w:hAnsi="Arial" w:cs="Arial"/>
          <w:bCs/>
        </w:rPr>
        <w:t>радова на реконструкцији дома културе Супској и Влашкој</w:t>
      </w:r>
      <w:r>
        <w:rPr>
          <w:rFonts w:ascii="Arial" w:eastAsia="TimesNewRomanPSMT" w:hAnsi="Arial" w:cs="Arial"/>
          <w:b/>
          <w:bCs/>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404-</w:t>
      </w:r>
      <w:r>
        <w:rPr>
          <w:rFonts w:ascii="Arial" w:hAnsi="Arial" w:cs="Arial"/>
          <w:bCs/>
          <w:lang w:val="sr-Cyrl-CS"/>
        </w:rPr>
        <w:t>9-5/2019</w:t>
      </w:r>
      <w:r w:rsidRPr="009D6B57">
        <w:rPr>
          <w:rFonts w:ascii="Arial" w:hAnsi="Arial" w:cs="Arial"/>
          <w:bCs/>
          <w:lang w:val="sr-Cyrl-CS"/>
        </w:rPr>
        <w:t>-04</w:t>
      </w:r>
      <w:r w:rsidRPr="002B70AB">
        <w:rPr>
          <w:rFonts w:ascii="Arial" w:hAnsi="Arial" w:cs="Arial"/>
        </w:rPr>
        <w:t xml:space="preserve">, </w:t>
      </w:r>
      <w:r w:rsidRPr="002B70AB">
        <w:rPr>
          <w:rFonts w:ascii="Arial" w:hAnsi="Arial" w:cs="Arial"/>
          <w:bCs/>
        </w:rPr>
        <w:t>п</w:t>
      </w:r>
      <w:r w:rsidRPr="0073522F">
        <w:rPr>
          <w:rFonts w:ascii="Arial" w:hAnsi="Arial" w:cs="Arial"/>
          <w:bCs/>
        </w:rPr>
        <w:t>однео независно, без договора са другим понуђачима или заинтересованим лицима.</w:t>
      </w:r>
    </w:p>
    <w:p w:rsidR="00052709" w:rsidRPr="0073522F" w:rsidRDefault="00052709" w:rsidP="00052709">
      <w:pPr>
        <w:jc w:val="both"/>
        <w:rPr>
          <w:rFonts w:ascii="Arial" w:hAnsi="Arial" w:cs="Arial"/>
          <w:bCs/>
        </w:rPr>
      </w:pPr>
    </w:p>
    <w:p w:rsidR="00052709" w:rsidRPr="0073522F" w:rsidRDefault="00052709" w:rsidP="00052709">
      <w:pPr>
        <w:pStyle w:val="BodyText3"/>
        <w:spacing w:after="0"/>
        <w:ind w:firstLine="227"/>
        <w:jc w:val="both"/>
        <w:rPr>
          <w:rFonts w:ascii="Arial" w:hAnsi="Arial" w:cs="Arial"/>
          <w:sz w:val="24"/>
          <w:szCs w:val="24"/>
        </w:rPr>
      </w:pPr>
    </w:p>
    <w:tbl>
      <w:tblPr>
        <w:tblW w:w="0" w:type="auto"/>
        <w:tblLayout w:type="fixed"/>
        <w:tblLook w:val="0000"/>
      </w:tblPr>
      <w:tblGrid>
        <w:gridCol w:w="3080"/>
        <w:gridCol w:w="3065"/>
        <w:gridCol w:w="3097"/>
      </w:tblGrid>
      <w:tr w:rsidR="00052709" w:rsidRPr="0073522F" w:rsidTr="00A36250">
        <w:tc>
          <w:tcPr>
            <w:tcW w:w="3080"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Датум:</w:t>
            </w:r>
          </w:p>
        </w:tc>
        <w:tc>
          <w:tcPr>
            <w:tcW w:w="3065" w:type="dxa"/>
            <w:shd w:val="clear" w:color="auto" w:fill="auto"/>
            <w:vAlign w:val="center"/>
          </w:tcPr>
          <w:p w:rsidR="00052709" w:rsidRPr="00D046C4" w:rsidRDefault="00052709" w:rsidP="00A36250">
            <w:pPr>
              <w:pStyle w:val="BodyText2"/>
              <w:spacing w:line="100" w:lineRule="atLeast"/>
              <w:jc w:val="center"/>
              <w:rPr>
                <w:rFonts w:ascii="Arial" w:hAnsi="Arial" w:cs="Arial"/>
              </w:rPr>
            </w:pPr>
          </w:p>
        </w:tc>
        <w:tc>
          <w:tcPr>
            <w:tcW w:w="3097" w:type="dxa"/>
            <w:shd w:val="clear" w:color="auto" w:fill="auto"/>
            <w:vAlign w:val="center"/>
          </w:tcPr>
          <w:p w:rsidR="00052709" w:rsidRPr="0073522F" w:rsidRDefault="00052709" w:rsidP="00A36250">
            <w:pPr>
              <w:pStyle w:val="BodyText2"/>
              <w:spacing w:line="100" w:lineRule="atLeast"/>
              <w:jc w:val="center"/>
              <w:rPr>
                <w:rFonts w:ascii="Arial" w:hAnsi="Arial" w:cs="Arial"/>
              </w:rPr>
            </w:pPr>
            <w:r w:rsidRPr="0073522F">
              <w:rPr>
                <w:rFonts w:ascii="Arial" w:hAnsi="Arial" w:cs="Arial"/>
              </w:rPr>
              <w:t>Потпис понуђача</w:t>
            </w:r>
          </w:p>
        </w:tc>
      </w:tr>
      <w:tr w:rsidR="00052709" w:rsidRPr="0073522F" w:rsidTr="00A36250">
        <w:tc>
          <w:tcPr>
            <w:tcW w:w="3080"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65" w:type="dxa"/>
            <w:shd w:val="clear" w:color="auto" w:fill="auto"/>
          </w:tcPr>
          <w:p w:rsidR="00052709" w:rsidRPr="0073522F" w:rsidRDefault="00052709" w:rsidP="00A36250">
            <w:pPr>
              <w:pStyle w:val="BodyText2"/>
              <w:snapToGrid w:val="0"/>
              <w:spacing w:line="100" w:lineRule="atLeast"/>
              <w:jc w:val="both"/>
              <w:rPr>
                <w:rFonts w:ascii="Arial" w:hAnsi="Arial" w:cs="Arial"/>
              </w:rPr>
            </w:pPr>
          </w:p>
        </w:tc>
        <w:tc>
          <w:tcPr>
            <w:tcW w:w="3097" w:type="dxa"/>
            <w:tcBorders>
              <w:bottom w:val="single" w:sz="4" w:space="0" w:color="000000"/>
            </w:tcBorders>
            <w:shd w:val="clear" w:color="auto" w:fill="auto"/>
          </w:tcPr>
          <w:p w:rsidR="00052709" w:rsidRPr="0073522F" w:rsidRDefault="00052709" w:rsidP="00A36250">
            <w:pPr>
              <w:pStyle w:val="BodyText2"/>
              <w:snapToGrid w:val="0"/>
              <w:spacing w:line="100" w:lineRule="atLeast"/>
              <w:jc w:val="both"/>
              <w:rPr>
                <w:rFonts w:ascii="Arial" w:hAnsi="Arial" w:cs="Arial"/>
              </w:rPr>
            </w:pPr>
          </w:p>
        </w:tc>
      </w:tr>
    </w:tbl>
    <w:p w:rsidR="00052709" w:rsidRPr="00D046C4" w:rsidRDefault="00052709" w:rsidP="00052709">
      <w:pPr>
        <w:tabs>
          <w:tab w:val="left" w:pos="6028"/>
        </w:tabs>
        <w:autoSpaceDE w:val="0"/>
        <w:spacing w:line="240" w:lineRule="auto"/>
      </w:pPr>
    </w:p>
    <w:p w:rsidR="00052709" w:rsidRPr="0073522F" w:rsidRDefault="00052709" w:rsidP="00052709">
      <w:pPr>
        <w:tabs>
          <w:tab w:val="left" w:pos="6028"/>
        </w:tabs>
        <w:autoSpaceDE w:val="0"/>
        <w:spacing w:line="240" w:lineRule="auto"/>
        <w:jc w:val="both"/>
        <w:rPr>
          <w:rFonts w:ascii="Arial" w:hAnsi="Arial" w:cs="Arial"/>
          <w:i/>
          <w:color w:val="auto"/>
        </w:rPr>
      </w:pPr>
      <w:r w:rsidRPr="0073522F">
        <w:rPr>
          <w:rFonts w:ascii="Arial" w:hAnsi="Arial" w:cs="Arial"/>
          <w:b/>
          <w:bCs/>
          <w:i/>
          <w:iCs/>
          <w:color w:val="auto"/>
        </w:rPr>
        <w:t xml:space="preserve">Напомена: </w:t>
      </w:r>
      <w:r w:rsidRPr="0073522F">
        <w:rPr>
          <w:rFonts w:ascii="Arial" w:hAnsi="Arial" w:cs="Arial"/>
          <w:bCs/>
          <w:i/>
          <w:iCs/>
          <w:color w:val="auto"/>
        </w:rPr>
        <w:t xml:space="preserve">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w:t>
      </w:r>
      <w:r w:rsidR="00A86D12" w:rsidRPr="0073522F">
        <w:rPr>
          <w:rFonts w:ascii="Arial" w:hAnsi="Arial" w:cs="Arial"/>
          <w:bCs/>
          <w:i/>
          <w:iCs/>
          <w:color w:val="auto"/>
        </w:rPr>
        <w:t>ЗЈН</w:t>
      </w:r>
      <w:r w:rsidRPr="0073522F">
        <w:rPr>
          <w:rFonts w:ascii="Arial" w:hAnsi="Arial" w:cs="Arial"/>
          <w:bCs/>
          <w:i/>
          <w:iCs/>
          <w:color w:val="auto"/>
        </w:rPr>
        <w:t xml:space="preserve">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w:t>
      </w:r>
      <w:r w:rsidR="00034A6B" w:rsidRPr="0073522F">
        <w:rPr>
          <w:rFonts w:ascii="Arial" w:hAnsi="Arial" w:cs="Arial"/>
          <w:bCs/>
          <w:i/>
          <w:iCs/>
          <w:color w:val="auto"/>
        </w:rPr>
        <w:t>мислу члана 82. став 1. тачка 2)</w:t>
      </w:r>
      <w:r w:rsidRPr="0073522F">
        <w:rPr>
          <w:rFonts w:ascii="Arial" w:hAnsi="Arial" w:cs="Arial"/>
          <w:bCs/>
          <w:i/>
          <w:iCs/>
          <w:color w:val="auto"/>
        </w:rPr>
        <w:t xml:space="preserve"> </w:t>
      </w:r>
      <w:r w:rsidR="00A86D12" w:rsidRPr="0073522F">
        <w:rPr>
          <w:rFonts w:ascii="Arial" w:hAnsi="Arial" w:cs="Arial"/>
          <w:bCs/>
          <w:i/>
          <w:iCs/>
          <w:color w:val="auto"/>
        </w:rPr>
        <w:t>ЗЈН</w:t>
      </w:r>
      <w:r w:rsidRPr="0073522F">
        <w:rPr>
          <w:rFonts w:ascii="Arial" w:hAnsi="Arial" w:cs="Arial"/>
          <w:bCs/>
          <w:i/>
          <w:iCs/>
          <w:color w:val="auto"/>
        </w:rPr>
        <w:t>.</w:t>
      </w:r>
    </w:p>
    <w:p w:rsidR="00052709" w:rsidRPr="00D046C4" w:rsidRDefault="00052709" w:rsidP="00052709">
      <w:pPr>
        <w:tabs>
          <w:tab w:val="left" w:pos="6028"/>
        </w:tabs>
        <w:autoSpaceDE w:val="0"/>
        <w:spacing w:line="240" w:lineRule="auto"/>
        <w:jc w:val="both"/>
        <w:rPr>
          <w:rFonts w:ascii="Arial" w:hAnsi="Arial" w:cs="Arial"/>
          <w:bCs/>
          <w:i/>
          <w:iCs/>
          <w:color w:val="auto"/>
        </w:rPr>
      </w:pPr>
      <w:r w:rsidRPr="0073522F">
        <w:rPr>
          <w:rFonts w:ascii="Arial" w:hAnsi="Arial" w:cs="Arial"/>
          <w:b/>
          <w:bCs/>
          <w:i/>
          <w:iCs/>
          <w:color w:val="auto"/>
          <w:u w:val="single"/>
        </w:rPr>
        <w:t>Уколико понуду подноси група понуђача,</w:t>
      </w:r>
      <w:r w:rsidRPr="0073522F">
        <w:rPr>
          <w:rFonts w:ascii="Arial" w:hAnsi="Arial" w:cs="Arial"/>
          <w:bCs/>
          <w:i/>
          <w:iCs/>
          <w:color w:val="auto"/>
        </w:rPr>
        <w:t xml:space="preserve"> Изјава мора бити потписана од стране овлашћеног лица сваког понуђача из г</w:t>
      </w:r>
      <w:r w:rsidR="00D046C4">
        <w:rPr>
          <w:rFonts w:ascii="Arial" w:hAnsi="Arial" w:cs="Arial"/>
          <w:bCs/>
          <w:i/>
          <w:iCs/>
          <w:color w:val="auto"/>
        </w:rPr>
        <w:t>рупе понуђача.</w:t>
      </w:r>
    </w:p>
    <w:p w:rsidR="00052709" w:rsidRPr="0073522F" w:rsidRDefault="00052709" w:rsidP="00052709">
      <w:pPr>
        <w:tabs>
          <w:tab w:val="left" w:pos="6028"/>
        </w:tabs>
        <w:autoSpaceDE w:val="0"/>
        <w:spacing w:line="240" w:lineRule="auto"/>
        <w:jc w:val="both"/>
        <w:rPr>
          <w:rFonts w:ascii="Arial" w:hAnsi="Arial" w:cs="Arial"/>
          <w:bCs/>
          <w:i/>
          <w:iCs/>
          <w:color w:val="auto"/>
        </w:rPr>
      </w:pPr>
    </w:p>
    <w:p w:rsidR="00052709" w:rsidRPr="0073522F" w:rsidRDefault="00052709" w:rsidP="00052709">
      <w:pPr>
        <w:pStyle w:val="BodyText3"/>
        <w:spacing w:after="0"/>
        <w:jc w:val="center"/>
        <w:rPr>
          <w:rFonts w:ascii="Arial" w:eastAsia="Arial Unicode MS" w:hAnsi="Arial" w:cs="Arial"/>
          <w:i/>
          <w:color w:val="auto"/>
          <w:sz w:val="24"/>
          <w:szCs w:val="24"/>
        </w:rPr>
      </w:pPr>
    </w:p>
    <w:p w:rsidR="00AC47EA" w:rsidRDefault="00AC47EA" w:rsidP="00052709">
      <w:pPr>
        <w:pStyle w:val="BodyText3"/>
        <w:spacing w:after="0"/>
        <w:jc w:val="center"/>
        <w:rPr>
          <w:rFonts w:ascii="Arial" w:eastAsia="Arial Unicode MS" w:hAnsi="Arial" w:cs="Arial"/>
          <w:i/>
          <w:color w:val="auto"/>
          <w:sz w:val="24"/>
          <w:szCs w:val="24"/>
        </w:rPr>
      </w:pPr>
    </w:p>
    <w:p w:rsidR="00864A6C" w:rsidRDefault="00864A6C" w:rsidP="00052709">
      <w:pPr>
        <w:pStyle w:val="BodyText3"/>
        <w:spacing w:after="0"/>
        <w:jc w:val="center"/>
        <w:rPr>
          <w:rFonts w:ascii="Arial" w:eastAsia="Arial Unicode MS" w:hAnsi="Arial" w:cs="Arial"/>
          <w:i/>
          <w:color w:val="auto"/>
          <w:sz w:val="24"/>
          <w:szCs w:val="24"/>
        </w:rPr>
      </w:pPr>
    </w:p>
    <w:p w:rsidR="008A215C" w:rsidRDefault="008A215C" w:rsidP="00052709">
      <w:pPr>
        <w:pStyle w:val="BodyText3"/>
        <w:spacing w:after="0"/>
        <w:jc w:val="center"/>
        <w:rPr>
          <w:rFonts w:ascii="Arial" w:eastAsia="Arial Unicode MS" w:hAnsi="Arial" w:cs="Arial"/>
          <w:i/>
          <w:color w:val="auto"/>
          <w:sz w:val="24"/>
          <w:szCs w:val="24"/>
        </w:rPr>
      </w:pPr>
    </w:p>
    <w:p w:rsidR="00864A6C" w:rsidRPr="0073522F" w:rsidRDefault="00864A6C" w:rsidP="00052709">
      <w:pPr>
        <w:pStyle w:val="BodyText3"/>
        <w:spacing w:after="0"/>
        <w:jc w:val="center"/>
        <w:rPr>
          <w:rFonts w:ascii="Arial" w:eastAsia="Arial Unicode MS" w:hAnsi="Arial" w:cs="Arial"/>
          <w:i/>
          <w:color w:val="auto"/>
          <w:sz w:val="24"/>
          <w:szCs w:val="24"/>
        </w:rPr>
      </w:pPr>
    </w:p>
    <w:p w:rsidR="004954E1" w:rsidRDefault="004954E1" w:rsidP="00741FAF">
      <w:pPr>
        <w:pStyle w:val="BodyText3"/>
        <w:spacing w:after="0"/>
        <w:rPr>
          <w:sz w:val="24"/>
          <w:szCs w:val="24"/>
        </w:rPr>
      </w:pPr>
    </w:p>
    <w:p w:rsidR="00D50937" w:rsidRDefault="00D50937" w:rsidP="00741FAF">
      <w:pPr>
        <w:pStyle w:val="BodyText3"/>
        <w:spacing w:after="0"/>
        <w:rPr>
          <w:sz w:val="24"/>
          <w:szCs w:val="24"/>
        </w:rPr>
      </w:pPr>
    </w:p>
    <w:p w:rsidR="00D50937" w:rsidRPr="00D50937" w:rsidRDefault="00D50937" w:rsidP="00741FAF">
      <w:pPr>
        <w:pStyle w:val="BodyText3"/>
        <w:spacing w:after="0"/>
        <w:rPr>
          <w:sz w:val="24"/>
          <w:szCs w:val="24"/>
        </w:rPr>
      </w:pPr>
    </w:p>
    <w:p w:rsidR="00EF2FA7" w:rsidRDefault="00EF2FA7">
      <w:pPr>
        <w:rPr>
          <w:rFonts w:ascii="Arial" w:hAnsi="Arial" w:cs="Arial"/>
          <w:b/>
          <w:bCs/>
        </w:rPr>
      </w:pPr>
    </w:p>
    <w:p w:rsidR="009451DD" w:rsidRPr="00153DE7" w:rsidRDefault="009451DD" w:rsidP="009451DD">
      <w:pPr>
        <w:pStyle w:val="BodyText3"/>
        <w:spacing w:after="0"/>
        <w:jc w:val="right"/>
        <w:rPr>
          <w:rFonts w:ascii="Arial" w:hAnsi="Arial" w:cs="Arial"/>
          <w:b/>
          <w:bCs/>
          <w:sz w:val="24"/>
          <w:szCs w:val="24"/>
        </w:rPr>
      </w:pPr>
      <w:r>
        <w:rPr>
          <w:rFonts w:ascii="Arial" w:hAnsi="Arial" w:cs="Arial"/>
          <w:b/>
          <w:bCs/>
          <w:sz w:val="24"/>
          <w:szCs w:val="24"/>
        </w:rPr>
        <w:t>(ОБРАЗАЦ 5</w:t>
      </w:r>
      <w:r w:rsidRPr="00153DE7">
        <w:rPr>
          <w:rFonts w:ascii="Arial" w:hAnsi="Arial" w:cs="Arial"/>
          <w:b/>
          <w:bCs/>
          <w:sz w:val="24"/>
          <w:szCs w:val="24"/>
        </w:rPr>
        <w:t>)</w:t>
      </w:r>
    </w:p>
    <w:p w:rsidR="009451DD" w:rsidRPr="00153DE7" w:rsidRDefault="009451DD" w:rsidP="009451DD">
      <w:pPr>
        <w:pStyle w:val="BodyText3"/>
        <w:spacing w:after="0"/>
        <w:jc w:val="center"/>
        <w:rPr>
          <w:rFonts w:ascii="Arial" w:hAnsi="Arial" w:cs="Arial"/>
          <w:sz w:val="24"/>
          <w:szCs w:val="24"/>
        </w:rPr>
      </w:pPr>
    </w:p>
    <w:p w:rsidR="009451DD" w:rsidRDefault="009451DD" w:rsidP="009451DD">
      <w:pPr>
        <w:rPr>
          <w:rFonts w:ascii="Arial" w:hAnsi="Arial" w:cs="Arial"/>
          <w:b/>
          <w:bCs/>
          <w:i/>
          <w:iCs/>
        </w:rPr>
      </w:pPr>
    </w:p>
    <w:p w:rsidR="009451DD" w:rsidRPr="00153DE7" w:rsidRDefault="009451DD" w:rsidP="009451DD">
      <w:pPr>
        <w:rPr>
          <w:rFonts w:ascii="Arial" w:hAnsi="Arial" w:cs="Arial"/>
          <w:b/>
          <w:bCs/>
          <w:i/>
          <w:iCs/>
        </w:rPr>
      </w:pPr>
    </w:p>
    <w:p w:rsidR="009451DD" w:rsidRDefault="009451DD" w:rsidP="009451DD">
      <w:pPr>
        <w:tabs>
          <w:tab w:val="left" w:pos="6028"/>
        </w:tabs>
        <w:autoSpaceDE w:val="0"/>
        <w:jc w:val="center"/>
        <w:rPr>
          <w:rFonts w:ascii="Arial" w:eastAsia="TimesNewRomanPSMT" w:hAnsi="Arial" w:cs="Arial"/>
          <w:b/>
          <w:bCs/>
          <w:i/>
          <w:iCs/>
        </w:rPr>
      </w:pPr>
      <w:r w:rsidRPr="00D31F5C">
        <w:rPr>
          <w:rFonts w:ascii="Arial" w:eastAsia="TimesNewRomanPSMT" w:hAnsi="Arial" w:cs="Arial"/>
          <w:b/>
          <w:bCs/>
          <w:i/>
          <w:iCs/>
        </w:rPr>
        <w:t xml:space="preserve">ОБРАЗАЦ ИЗЈАВЕ О ПОШТОВАЊУ </w:t>
      </w:r>
    </w:p>
    <w:p w:rsidR="009451DD" w:rsidRPr="00D31F5C" w:rsidRDefault="009451DD" w:rsidP="009451DD">
      <w:pPr>
        <w:tabs>
          <w:tab w:val="left" w:pos="6028"/>
        </w:tabs>
        <w:autoSpaceDE w:val="0"/>
        <w:jc w:val="center"/>
        <w:rPr>
          <w:rFonts w:ascii="Arial" w:eastAsia="TimesNewRomanPSMT" w:hAnsi="Arial" w:cs="Arial"/>
          <w:b/>
          <w:bCs/>
          <w:i/>
          <w:iCs/>
          <w:lang w:val="sr-Latn-CS"/>
        </w:rPr>
      </w:pPr>
      <w:r w:rsidRPr="00D31F5C">
        <w:rPr>
          <w:rFonts w:ascii="Arial" w:eastAsia="TimesNewRomanPSMT" w:hAnsi="Arial" w:cs="Arial"/>
          <w:b/>
          <w:bCs/>
          <w:i/>
          <w:iCs/>
        </w:rPr>
        <w:t>ОБАВЕЗА ИЗ ЧЛАНА 75</w:t>
      </w:r>
      <w:r w:rsidRPr="00D31F5C">
        <w:rPr>
          <w:rFonts w:ascii="Arial" w:eastAsia="TimesNewRomanPSMT" w:hAnsi="Arial" w:cs="Arial"/>
          <w:b/>
          <w:bCs/>
          <w:i/>
          <w:iCs/>
          <w:lang w:val="sr-Latn-CS"/>
        </w:rPr>
        <w:t>.</w:t>
      </w:r>
      <w:r w:rsidRPr="00D31F5C">
        <w:rPr>
          <w:rFonts w:ascii="Arial" w:eastAsia="TimesNewRomanPSMT" w:hAnsi="Arial" w:cs="Arial"/>
          <w:b/>
          <w:bCs/>
          <w:i/>
          <w:iCs/>
        </w:rPr>
        <w:t xml:space="preserve"> СТ.2. ЗАКОНА</w:t>
      </w:r>
    </w:p>
    <w:p w:rsidR="009451DD" w:rsidRPr="00D31F5C" w:rsidRDefault="009451DD" w:rsidP="009451DD">
      <w:pPr>
        <w:tabs>
          <w:tab w:val="left" w:pos="6028"/>
        </w:tabs>
        <w:autoSpaceDE w:val="0"/>
        <w:spacing w:line="240" w:lineRule="auto"/>
        <w:ind w:left="360"/>
        <w:rPr>
          <w:rFonts w:ascii="Arial" w:hAnsi="Arial" w:cs="Arial"/>
          <w:b/>
          <w:bCs/>
          <w:iCs/>
          <w:lang w:val="sr-Latn-CS"/>
        </w:rPr>
      </w:pPr>
    </w:p>
    <w:p w:rsidR="009451DD" w:rsidRPr="00D31F5C" w:rsidRDefault="009451DD" w:rsidP="009451DD">
      <w:pPr>
        <w:tabs>
          <w:tab w:val="left" w:pos="6028"/>
        </w:tabs>
        <w:autoSpaceDE w:val="0"/>
        <w:spacing w:line="240" w:lineRule="auto"/>
        <w:rPr>
          <w:rFonts w:ascii="Arial" w:hAnsi="Arial" w:cs="Arial"/>
          <w:bCs/>
          <w:iCs/>
          <w:lang w:val="ru-RU"/>
        </w:rPr>
      </w:pPr>
    </w:p>
    <w:p w:rsidR="009451DD" w:rsidRPr="00D31F5C" w:rsidRDefault="009451DD" w:rsidP="009451DD">
      <w:pPr>
        <w:tabs>
          <w:tab w:val="left" w:pos="6028"/>
        </w:tabs>
        <w:autoSpaceDE w:val="0"/>
        <w:spacing w:line="240" w:lineRule="auto"/>
        <w:ind w:left="360"/>
        <w:jc w:val="both"/>
        <w:rPr>
          <w:rFonts w:ascii="Arial" w:hAnsi="Arial" w:cs="Arial"/>
          <w:bCs/>
          <w:iCs/>
        </w:rPr>
      </w:pPr>
      <w:r w:rsidRPr="00D31F5C">
        <w:rPr>
          <w:rFonts w:ascii="Arial" w:hAnsi="Arial" w:cs="Arial"/>
          <w:bCs/>
          <w:iCs/>
        </w:rPr>
        <w:t xml:space="preserve">У вези члана 75. став 2. Закона о јавним набавкама, као заступник понуђача дајем следећу </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24131" w:rsidRDefault="009451DD" w:rsidP="009451DD">
      <w:pPr>
        <w:tabs>
          <w:tab w:val="left" w:pos="6028"/>
        </w:tabs>
        <w:autoSpaceDE w:val="0"/>
        <w:spacing w:line="240" w:lineRule="auto"/>
        <w:ind w:left="360"/>
        <w:rPr>
          <w:rFonts w:ascii="Arial" w:hAnsi="Arial" w:cs="Arial"/>
          <w:b/>
          <w:bCs/>
          <w:iCs/>
        </w:rPr>
      </w:pPr>
    </w:p>
    <w:p w:rsidR="009451DD" w:rsidRPr="00D24131" w:rsidRDefault="009451DD" w:rsidP="009451DD">
      <w:pPr>
        <w:tabs>
          <w:tab w:val="left" w:pos="6028"/>
        </w:tabs>
        <w:autoSpaceDE w:val="0"/>
        <w:spacing w:line="240" w:lineRule="auto"/>
        <w:ind w:left="360"/>
        <w:jc w:val="center"/>
        <w:rPr>
          <w:rFonts w:ascii="Arial" w:hAnsi="Arial" w:cs="Arial"/>
          <w:b/>
          <w:bCs/>
          <w:iCs/>
        </w:rPr>
      </w:pPr>
      <w:r w:rsidRPr="00D24131">
        <w:rPr>
          <w:rFonts w:ascii="Arial" w:hAnsi="Arial" w:cs="Arial"/>
          <w:b/>
          <w:bCs/>
          <w:iCs/>
        </w:rPr>
        <w:t>ИЗЈАВУ</w:t>
      </w:r>
    </w:p>
    <w:p w:rsidR="009451DD" w:rsidRPr="00D31F5C" w:rsidRDefault="009451DD" w:rsidP="009451DD">
      <w:pPr>
        <w:tabs>
          <w:tab w:val="left" w:pos="6028"/>
        </w:tabs>
        <w:autoSpaceDE w:val="0"/>
        <w:spacing w:line="240" w:lineRule="auto"/>
        <w:ind w:left="360"/>
        <w:jc w:val="center"/>
        <w:rPr>
          <w:rFonts w:ascii="Arial" w:hAnsi="Arial" w:cs="Arial"/>
          <w:bCs/>
          <w:iCs/>
        </w:rPr>
      </w:pPr>
    </w:p>
    <w:p w:rsidR="009451DD" w:rsidRPr="00D046C4" w:rsidRDefault="009451DD" w:rsidP="00D046C4">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Pr>
          <w:rFonts w:ascii="Arial" w:hAnsi="Arial" w:cs="Arial"/>
          <w:bCs/>
          <w:iCs/>
        </w:rPr>
        <w:t>Да је п</w:t>
      </w:r>
      <w:r w:rsidRPr="00D31F5C">
        <w:rPr>
          <w:rFonts w:ascii="Arial" w:hAnsi="Arial" w:cs="Arial"/>
          <w:bCs/>
          <w:iCs/>
        </w:rPr>
        <w:t>онуђач</w:t>
      </w:r>
      <w:r w:rsidRPr="00D31F5C">
        <w:rPr>
          <w:rFonts w:ascii="Arial" w:hAnsi="Arial" w:cs="Arial"/>
        </w:rPr>
        <w:t>................................</w:t>
      </w:r>
      <w:r>
        <w:rPr>
          <w:rFonts w:ascii="Arial" w:hAnsi="Arial" w:cs="Arial"/>
        </w:rPr>
        <w:t>...................</w:t>
      </w:r>
      <w:r w:rsidRPr="00D31F5C">
        <w:rPr>
          <w:rFonts w:ascii="Arial" w:hAnsi="Arial" w:cs="Arial"/>
          <w:i/>
          <w:iCs/>
        </w:rPr>
        <w:t>[</w:t>
      </w:r>
      <w:r w:rsidRPr="00D31F5C">
        <w:rPr>
          <w:rFonts w:ascii="Arial" w:hAnsi="Arial" w:cs="Arial"/>
          <w:i/>
        </w:rPr>
        <w:t>навести назив понуђача</w:t>
      </w:r>
      <w:r w:rsidRPr="00D31F5C">
        <w:rPr>
          <w:rFonts w:ascii="Arial" w:hAnsi="Arial" w:cs="Arial"/>
          <w:i/>
          <w:iCs/>
        </w:rPr>
        <w:t>]</w:t>
      </w:r>
      <w:r w:rsidRPr="00D31F5C">
        <w:rPr>
          <w:rFonts w:ascii="Arial" w:hAnsi="Arial" w:cs="Arial"/>
          <w:i/>
          <w:lang w:val="sr-Cyrl-CS"/>
        </w:rPr>
        <w:t xml:space="preserve"> </w:t>
      </w:r>
      <w:r w:rsidR="00796061">
        <w:rPr>
          <w:rFonts w:ascii="Arial" w:hAnsi="Arial" w:cs="Arial"/>
        </w:rPr>
        <w:t>у</w:t>
      </w:r>
      <w:r w:rsidRPr="00D31F5C">
        <w:rPr>
          <w:rFonts w:ascii="Arial" w:hAnsi="Arial" w:cs="Arial"/>
        </w:rPr>
        <w:t xml:space="preserve"> </w:t>
      </w:r>
      <w:r>
        <w:rPr>
          <w:rFonts w:ascii="Arial" w:hAnsi="Arial" w:cs="Arial"/>
          <w:bCs/>
          <w:shd w:val="clear" w:color="auto" w:fill="FFFFFF"/>
        </w:rPr>
        <w:t>о</w:t>
      </w:r>
      <w:r w:rsidR="00E760DF">
        <w:rPr>
          <w:rFonts w:ascii="Arial" w:hAnsi="Arial" w:cs="Arial"/>
          <w:bCs/>
          <w:shd w:val="clear" w:color="auto" w:fill="FFFFFF"/>
        </w:rPr>
        <w:t>твореном поступку</w:t>
      </w:r>
      <w:r w:rsidR="006D1FB3">
        <w:rPr>
          <w:rFonts w:ascii="Arial" w:hAnsi="Arial" w:cs="Arial"/>
          <w:bCs/>
        </w:rPr>
        <w:t xml:space="preserve"> </w:t>
      </w:r>
      <w:r w:rsidR="006D1FB3" w:rsidRPr="0073522F">
        <w:rPr>
          <w:rFonts w:ascii="Arial" w:hAnsi="Arial" w:cs="Arial"/>
          <w:bCs/>
        </w:rPr>
        <w:t>јавне 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E760DF" w:rsidRPr="00980043">
        <w:rPr>
          <w:rFonts w:ascii="Arial" w:hAnsi="Arial" w:cs="Arial"/>
          <w:b/>
          <w:bCs/>
          <w:lang w:val="sr-Cyrl-CS"/>
        </w:rPr>
        <w:t>,</w:t>
      </w:r>
      <w:r w:rsidR="00E760DF">
        <w:rPr>
          <w:rFonts w:ascii="Arial" w:hAnsi="Arial" w:cs="Arial"/>
          <w:bCs/>
          <w:shd w:val="clear" w:color="auto" w:fill="FFFFFF"/>
        </w:rPr>
        <w:t xml:space="preserve"> </w:t>
      </w:r>
      <w:r w:rsidRPr="00D31F5C">
        <w:rPr>
          <w:rFonts w:ascii="Arial" w:hAnsi="Arial" w:cs="Arial"/>
          <w:bCs/>
          <w:iCs/>
        </w:rPr>
        <w:t>поштовао је обавезе које произлазе из важећих прописа о заштити на раду, запошљавању и условима рада, заштити животне средине и гарантујем да је ималац права интелектуалне својине.</w:t>
      </w:r>
    </w:p>
    <w:p w:rsidR="009451DD" w:rsidRPr="00D31F5C" w:rsidRDefault="009451DD" w:rsidP="009451DD">
      <w:pPr>
        <w:tabs>
          <w:tab w:val="left" w:pos="6028"/>
        </w:tabs>
        <w:autoSpaceDE w:val="0"/>
        <w:spacing w:line="240" w:lineRule="auto"/>
        <w:rPr>
          <w:rFonts w:ascii="Arial" w:hAnsi="Arial" w:cs="Arial"/>
          <w:bCs/>
          <w:iCs/>
          <w:color w:val="002060"/>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          Датум </w:t>
      </w:r>
      <w:r w:rsidRPr="00D31F5C">
        <w:rPr>
          <w:rFonts w:ascii="Arial" w:hAnsi="Arial" w:cs="Arial"/>
          <w:bCs/>
          <w:iCs/>
        </w:rPr>
        <w:tab/>
      </w:r>
      <w:r w:rsidRPr="00D31F5C">
        <w:rPr>
          <w:rFonts w:ascii="Arial" w:hAnsi="Arial" w:cs="Arial"/>
          <w:bCs/>
          <w:iCs/>
        </w:rPr>
        <w:tab/>
        <w:t xml:space="preserve">           Понуђач</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tabs>
          <w:tab w:val="left" w:pos="6028"/>
        </w:tabs>
        <w:autoSpaceDE w:val="0"/>
        <w:spacing w:line="240" w:lineRule="auto"/>
        <w:ind w:left="360"/>
        <w:rPr>
          <w:rFonts w:ascii="Arial" w:hAnsi="Arial" w:cs="Arial"/>
          <w:bCs/>
          <w:iCs/>
        </w:rPr>
      </w:pPr>
      <w:r w:rsidRPr="00D31F5C">
        <w:rPr>
          <w:rFonts w:ascii="Arial" w:hAnsi="Arial" w:cs="Arial"/>
          <w:bCs/>
          <w:iCs/>
        </w:rPr>
        <w:t xml:space="preserve">________________          </w:t>
      </w:r>
      <w:r w:rsidR="00D046C4">
        <w:rPr>
          <w:rFonts w:ascii="Arial" w:hAnsi="Arial" w:cs="Arial"/>
          <w:bCs/>
          <w:iCs/>
        </w:rPr>
        <w:t xml:space="preserve">                    </w:t>
      </w:r>
      <w:r w:rsidRPr="00D31F5C">
        <w:rPr>
          <w:rFonts w:ascii="Arial" w:hAnsi="Arial" w:cs="Arial"/>
          <w:bCs/>
          <w:iCs/>
        </w:rPr>
        <w:t xml:space="preserve">                   </w:t>
      </w:r>
      <w:r>
        <w:rPr>
          <w:rFonts w:ascii="Arial" w:hAnsi="Arial" w:cs="Arial"/>
          <w:bCs/>
          <w:iCs/>
        </w:rPr>
        <w:t xml:space="preserve">       </w:t>
      </w:r>
      <w:r w:rsidRPr="00D31F5C">
        <w:rPr>
          <w:rFonts w:ascii="Arial" w:hAnsi="Arial" w:cs="Arial"/>
          <w:bCs/>
          <w:iCs/>
        </w:rPr>
        <w:t>__________________</w:t>
      </w:r>
    </w:p>
    <w:p w:rsidR="009451DD" w:rsidRPr="00D31F5C" w:rsidRDefault="009451DD" w:rsidP="009451DD">
      <w:pPr>
        <w:tabs>
          <w:tab w:val="left" w:pos="6028"/>
        </w:tabs>
        <w:autoSpaceDE w:val="0"/>
        <w:spacing w:line="240" w:lineRule="auto"/>
        <w:ind w:left="360"/>
        <w:rPr>
          <w:rFonts w:ascii="Arial" w:hAnsi="Arial" w:cs="Arial"/>
          <w:bCs/>
          <w:iCs/>
        </w:rPr>
      </w:pPr>
    </w:p>
    <w:p w:rsidR="009451DD" w:rsidRPr="00D31F5C" w:rsidRDefault="009451DD" w:rsidP="009451DD">
      <w:pPr>
        <w:pStyle w:val="BodyText3"/>
        <w:spacing w:after="0"/>
        <w:jc w:val="center"/>
        <w:rPr>
          <w:sz w:val="24"/>
          <w:szCs w:val="24"/>
        </w:rPr>
      </w:pPr>
    </w:p>
    <w:p w:rsidR="009451DD" w:rsidRPr="00D046C4" w:rsidRDefault="009451DD" w:rsidP="009451DD">
      <w:pPr>
        <w:tabs>
          <w:tab w:val="left" w:pos="6028"/>
        </w:tabs>
        <w:autoSpaceDE w:val="0"/>
        <w:spacing w:line="240" w:lineRule="auto"/>
        <w:jc w:val="both"/>
        <w:rPr>
          <w:rFonts w:ascii="Arial" w:hAnsi="Arial" w:cs="Arial"/>
          <w:bCs/>
          <w:i/>
          <w:iCs/>
        </w:rPr>
      </w:pPr>
      <w:r w:rsidRPr="00D31F5C">
        <w:rPr>
          <w:rFonts w:ascii="Arial" w:hAnsi="Arial" w:cs="Arial"/>
          <w:b/>
          <w:bCs/>
          <w:i/>
          <w:iCs/>
        </w:rPr>
        <w:t xml:space="preserve">Напомена: </w:t>
      </w:r>
      <w:r w:rsidRPr="00D31F5C">
        <w:rPr>
          <w:rFonts w:ascii="Arial" w:hAnsi="Arial" w:cs="Arial"/>
          <w:b/>
          <w:bCs/>
          <w:i/>
          <w:iCs/>
          <w:u w:val="single"/>
        </w:rPr>
        <w:t>Уколико понуду подноси група понуђача,</w:t>
      </w:r>
      <w:r w:rsidRPr="00D31F5C">
        <w:rPr>
          <w:rFonts w:ascii="Arial" w:hAnsi="Arial" w:cs="Arial"/>
          <w:bCs/>
          <w:i/>
          <w:iCs/>
        </w:rPr>
        <w:t xml:space="preserve"> Изјава мора бити потписана од стране овлашћеног лица сваког понуђача из г</w:t>
      </w:r>
      <w:r w:rsidR="00D046C4">
        <w:rPr>
          <w:rFonts w:ascii="Arial" w:hAnsi="Arial" w:cs="Arial"/>
          <w:bCs/>
          <w:i/>
          <w:iCs/>
        </w:rPr>
        <w:t>рупе понуђача.</w:t>
      </w:r>
    </w:p>
    <w:p w:rsidR="009451DD" w:rsidRPr="00D31F5C" w:rsidRDefault="009451DD" w:rsidP="009451DD">
      <w:pPr>
        <w:tabs>
          <w:tab w:val="left" w:pos="6028"/>
        </w:tabs>
        <w:autoSpaceDE w:val="0"/>
        <w:spacing w:line="240" w:lineRule="auto"/>
        <w:jc w:val="both"/>
        <w:rPr>
          <w:rFonts w:ascii="Arial" w:hAnsi="Arial" w:cs="Arial"/>
          <w:bCs/>
          <w:i/>
          <w:iCs/>
          <w:color w:val="FF0000"/>
        </w:rPr>
      </w:pPr>
    </w:p>
    <w:p w:rsidR="009451DD" w:rsidRPr="00D31F5C" w:rsidRDefault="009451DD" w:rsidP="009451DD">
      <w:pPr>
        <w:pStyle w:val="BodyText3"/>
        <w:spacing w:after="0"/>
        <w:jc w:val="center"/>
        <w:rPr>
          <w:color w:val="FF0000"/>
          <w:sz w:val="24"/>
          <w:szCs w:val="24"/>
        </w:rPr>
      </w:pPr>
    </w:p>
    <w:p w:rsidR="009451DD" w:rsidRDefault="009451DD" w:rsidP="009451DD">
      <w:pPr>
        <w:rPr>
          <w:rFonts w:ascii="Arial" w:hAnsi="Arial" w:cs="Arial"/>
        </w:rPr>
      </w:pPr>
    </w:p>
    <w:p w:rsidR="009451DD" w:rsidRPr="00153DE7" w:rsidRDefault="009451DD" w:rsidP="009451DD">
      <w:pPr>
        <w:rPr>
          <w:rFonts w:ascii="Arial" w:hAnsi="Arial" w:cs="Arial"/>
          <w:b/>
          <w:bCs/>
          <w:i/>
          <w:iCs/>
        </w:rPr>
      </w:pPr>
    </w:p>
    <w:p w:rsidR="009451DD" w:rsidRDefault="009451DD" w:rsidP="009451DD">
      <w:pPr>
        <w:rPr>
          <w:rFonts w:ascii="Arial" w:hAnsi="Arial" w:cs="Arial"/>
          <w:b/>
          <w:bCs/>
          <w:i/>
          <w:iCs/>
        </w:rPr>
      </w:pPr>
    </w:p>
    <w:p w:rsidR="005971F9" w:rsidRDefault="005971F9" w:rsidP="009451DD">
      <w:pPr>
        <w:rPr>
          <w:rFonts w:ascii="Arial" w:hAnsi="Arial" w:cs="Arial"/>
          <w:b/>
          <w:bCs/>
          <w:i/>
          <w:iCs/>
        </w:rPr>
      </w:pPr>
    </w:p>
    <w:p w:rsidR="005971F9" w:rsidRDefault="005971F9"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0F2DE1" w:rsidRDefault="000F2DE1" w:rsidP="009451DD">
      <w:pPr>
        <w:rPr>
          <w:rFonts w:ascii="Arial" w:hAnsi="Arial" w:cs="Arial"/>
          <w:b/>
          <w:bCs/>
          <w:i/>
          <w:iCs/>
        </w:rPr>
      </w:pPr>
    </w:p>
    <w:p w:rsidR="00E3550F" w:rsidRDefault="00E355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71D0F" w:rsidRDefault="00071D0F" w:rsidP="009451DD">
      <w:pPr>
        <w:rPr>
          <w:rFonts w:ascii="Arial" w:hAnsi="Arial" w:cs="Arial"/>
          <w:b/>
          <w:bCs/>
          <w:i/>
          <w:iCs/>
          <w:lang w:val="sr-Cyrl-CS"/>
        </w:rPr>
      </w:pPr>
    </w:p>
    <w:p w:rsidR="000F2DE1" w:rsidRDefault="000F2DE1"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6D1FB3" w:rsidRDefault="006D1FB3" w:rsidP="009451DD">
      <w:pPr>
        <w:rPr>
          <w:rFonts w:ascii="Arial" w:hAnsi="Arial" w:cs="Arial"/>
          <w:b/>
          <w:bCs/>
          <w:i/>
          <w:iCs/>
          <w:lang w:val="sr-Cyrl-CS"/>
        </w:rPr>
      </w:pPr>
    </w:p>
    <w:p w:rsidR="006D1FB3" w:rsidRDefault="006D1FB3" w:rsidP="009451DD">
      <w:pPr>
        <w:rPr>
          <w:rFonts w:ascii="Arial" w:hAnsi="Arial" w:cs="Arial"/>
          <w:b/>
          <w:bCs/>
          <w:i/>
          <w:iCs/>
          <w:lang w:val="sr-Cyrl-CS"/>
        </w:rPr>
      </w:pPr>
    </w:p>
    <w:p w:rsidR="00263A33" w:rsidRDefault="00263A33" w:rsidP="009451DD">
      <w:pPr>
        <w:rPr>
          <w:rFonts w:ascii="Arial" w:hAnsi="Arial" w:cs="Arial"/>
          <w:b/>
          <w:bCs/>
          <w:i/>
          <w:iCs/>
          <w:lang w:val="sr-Cyrl-CS"/>
        </w:rPr>
      </w:pPr>
    </w:p>
    <w:p w:rsidR="00C57FE2" w:rsidRPr="008172CE" w:rsidRDefault="00C57FE2" w:rsidP="009451DD">
      <w:pPr>
        <w:rPr>
          <w:rFonts w:ascii="Arial" w:hAnsi="Arial" w:cs="Arial"/>
          <w:b/>
          <w:bCs/>
          <w:iCs/>
          <w:lang w:val="sr-Cyrl-CS"/>
        </w:rPr>
      </w:pPr>
    </w:p>
    <w:p w:rsidR="000F2DE1" w:rsidRDefault="000F2DE1" w:rsidP="000F2DE1">
      <w:pPr>
        <w:pStyle w:val="BodyText3"/>
        <w:spacing w:after="0"/>
        <w:jc w:val="right"/>
        <w:rPr>
          <w:rFonts w:ascii="Arial" w:hAnsi="Arial" w:cs="Arial"/>
          <w:b/>
          <w:bCs/>
          <w:sz w:val="24"/>
          <w:szCs w:val="24"/>
        </w:rPr>
      </w:pPr>
      <w:r>
        <w:rPr>
          <w:rFonts w:ascii="Arial" w:hAnsi="Arial" w:cs="Arial"/>
          <w:b/>
          <w:bCs/>
          <w:sz w:val="24"/>
          <w:szCs w:val="24"/>
        </w:rPr>
        <w:t>(ОБРАЗАЦ 6)</w:t>
      </w:r>
    </w:p>
    <w:p w:rsidR="000F2DE1" w:rsidRDefault="000F2DE1" w:rsidP="000F2DE1">
      <w:pPr>
        <w:rPr>
          <w:rFonts w:ascii="Arial" w:hAnsi="Arial" w:cs="Arial"/>
          <w:b/>
          <w:bCs/>
          <w:i/>
          <w:iCs/>
        </w:rPr>
      </w:pPr>
    </w:p>
    <w:p w:rsidR="000F2DE1" w:rsidRDefault="000F2DE1" w:rsidP="000F2DE1">
      <w:pPr>
        <w:jc w:val="both"/>
        <w:rPr>
          <w:rFonts w:ascii="Arial" w:hAnsi="Arial" w:cs="Arial"/>
          <w:sz w:val="22"/>
          <w:szCs w:val="22"/>
          <w:lang w:val="ru-RU"/>
        </w:rPr>
      </w:pPr>
      <w:r>
        <w:rPr>
          <w:rFonts w:ascii="Arial" w:hAnsi="Arial" w:cs="Arial"/>
          <w:b/>
          <w:sz w:val="22"/>
          <w:szCs w:val="22"/>
          <w:lang w:val="sr-Cyrl-CS"/>
        </w:rPr>
        <w:t>ПОТВРДА О РЕАЛИЗАЦИЈИ УГОВОРА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Назив инвеститора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 xml:space="preserve">_______________________________ </w:t>
      </w:r>
    </w:p>
    <w:p w:rsidR="000F2DE1" w:rsidRDefault="000F2DE1" w:rsidP="000F2DE1">
      <w:pPr>
        <w:rPr>
          <w:rFonts w:ascii="Arial" w:hAnsi="Arial" w:cs="Arial"/>
          <w:sz w:val="22"/>
          <w:szCs w:val="22"/>
          <w:lang w:val="sr-Cyrl-CS"/>
        </w:rPr>
      </w:pPr>
      <w:r>
        <w:rPr>
          <w:rFonts w:ascii="Arial" w:hAnsi="Arial" w:cs="Arial"/>
          <w:sz w:val="22"/>
          <w:szCs w:val="22"/>
          <w:lang w:val="sr-Cyrl-CS"/>
        </w:rPr>
        <w:t xml:space="preserve">        </w:t>
      </w:r>
      <w:r>
        <w:rPr>
          <w:rFonts w:ascii="Arial" w:hAnsi="Arial" w:cs="Arial"/>
          <w:sz w:val="22"/>
          <w:szCs w:val="22"/>
          <w:lang w:val="ru-RU"/>
        </w:rPr>
        <w:t xml:space="preserve">Адреса </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 xml:space="preserve">Овим потврђујемо да је предузеће ____________________________________________________ </w:t>
      </w:r>
    </w:p>
    <w:p w:rsidR="000F2DE1" w:rsidRDefault="000F2DE1" w:rsidP="000F2DE1">
      <w:pPr>
        <w:rPr>
          <w:rFonts w:ascii="Arial" w:hAnsi="Arial" w:cs="Arial"/>
          <w:sz w:val="22"/>
          <w:szCs w:val="22"/>
          <w:lang w:val="ru-RU"/>
        </w:rPr>
      </w:pPr>
      <w:r>
        <w:rPr>
          <w:rFonts w:ascii="Arial" w:hAnsi="Arial" w:cs="Arial"/>
          <w:sz w:val="22"/>
          <w:szCs w:val="22"/>
          <w:lang w:val="ru-RU"/>
        </w:rPr>
        <w:t xml:space="preserve"> </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из </w:t>
      </w:r>
      <w:r>
        <w:rPr>
          <w:rFonts w:ascii="Arial" w:hAnsi="Arial" w:cs="Arial"/>
          <w:sz w:val="22"/>
          <w:szCs w:val="22"/>
          <w:lang w:val="sr-Cyrl-CS"/>
        </w:rPr>
        <w:t>_______________________________,</w:t>
      </w:r>
    </w:p>
    <w:p w:rsidR="000F2DE1" w:rsidRDefault="000F2DE1" w:rsidP="000F2DE1">
      <w:pPr>
        <w:jc w:val="right"/>
        <w:rPr>
          <w:rFonts w:ascii="Arial" w:hAnsi="Arial" w:cs="Arial"/>
          <w:sz w:val="22"/>
          <w:szCs w:val="22"/>
          <w:lang w:val="sr-Cyrl-CS"/>
        </w:rPr>
      </w:pPr>
    </w:p>
    <w:p w:rsidR="000F2DE1" w:rsidRDefault="000F2DE1" w:rsidP="000F2DE1">
      <w:pPr>
        <w:rPr>
          <w:rFonts w:ascii="Arial" w:hAnsi="Arial" w:cs="Arial"/>
          <w:sz w:val="22"/>
          <w:szCs w:val="22"/>
          <w:lang w:val="ru-RU"/>
        </w:rPr>
      </w:pPr>
      <w:r>
        <w:rPr>
          <w:rFonts w:ascii="Arial" w:hAnsi="Arial" w:cs="Arial"/>
          <w:sz w:val="22"/>
          <w:szCs w:val="22"/>
          <w:lang w:val="ru-RU"/>
        </w:rPr>
        <w:t>______________________________________________________________________</w:t>
      </w:r>
    </w:p>
    <w:p w:rsidR="000F2DE1" w:rsidRDefault="000F2DE1" w:rsidP="000F2DE1">
      <w:pPr>
        <w:jc w:val="center"/>
        <w:rPr>
          <w:rFonts w:ascii="Arial" w:hAnsi="Arial" w:cs="Arial"/>
          <w:sz w:val="22"/>
          <w:szCs w:val="22"/>
          <w:lang w:val="sr-Cyrl-CS"/>
        </w:rPr>
      </w:pPr>
      <w:r>
        <w:rPr>
          <w:rFonts w:ascii="Arial" w:hAnsi="Arial" w:cs="Arial"/>
          <w:sz w:val="22"/>
          <w:szCs w:val="22"/>
          <w:lang w:val="ru-RU"/>
        </w:rPr>
        <w:t>(написати облик наступања: а) самостално; б) члан групе; ц) овлашћени члан; д) подизвођач)</w:t>
      </w:r>
    </w:p>
    <w:p w:rsidR="000F2DE1" w:rsidRDefault="000F2DE1" w:rsidP="000F2DE1">
      <w:pPr>
        <w:rPr>
          <w:rFonts w:ascii="Arial" w:hAnsi="Arial" w:cs="Arial"/>
          <w:sz w:val="22"/>
          <w:szCs w:val="22"/>
          <w:lang w:val="ru-RU"/>
        </w:rPr>
      </w:pPr>
      <w:r>
        <w:rPr>
          <w:rFonts w:ascii="Arial" w:hAnsi="Arial" w:cs="Arial"/>
          <w:sz w:val="22"/>
          <w:szCs w:val="22"/>
          <w:lang w:val="ru-RU"/>
        </w:rPr>
        <w:t>за потребе Наручиоца</w:t>
      </w:r>
    </w:p>
    <w:p w:rsidR="000F2DE1" w:rsidRDefault="000F2DE1" w:rsidP="000F2DE1">
      <w:pPr>
        <w:rPr>
          <w:rFonts w:ascii="Arial" w:hAnsi="Arial" w:cs="Arial"/>
          <w:sz w:val="22"/>
          <w:szCs w:val="22"/>
          <w:lang w:val="sr-Cyrl-CS"/>
        </w:rPr>
      </w:pPr>
      <w:r>
        <w:rPr>
          <w:rFonts w:ascii="Arial" w:hAnsi="Arial" w:cs="Arial"/>
          <w:sz w:val="22"/>
          <w:szCs w:val="22"/>
          <w:lang w:val="ru-RU"/>
        </w:rPr>
        <w:t xml:space="preserve"> _____________________________________________________________, </w:t>
      </w:r>
    </w:p>
    <w:p w:rsidR="000F2DE1" w:rsidRDefault="000F2DE1" w:rsidP="000F2DE1">
      <w:pPr>
        <w:jc w:val="right"/>
        <w:rPr>
          <w:rFonts w:ascii="Arial" w:hAnsi="Arial" w:cs="Arial"/>
          <w:sz w:val="22"/>
          <w:szCs w:val="22"/>
          <w:lang w:val="sr-Cyrl-CS"/>
        </w:rPr>
      </w:pPr>
    </w:p>
    <w:p w:rsidR="000F2DE1" w:rsidRDefault="000F2DE1" w:rsidP="000F2DE1">
      <w:pPr>
        <w:jc w:val="both"/>
        <w:rPr>
          <w:rFonts w:ascii="Arial" w:hAnsi="Arial" w:cs="Arial"/>
          <w:sz w:val="22"/>
          <w:szCs w:val="22"/>
          <w:lang w:val="ru-RU"/>
        </w:rPr>
      </w:pPr>
      <w:r w:rsidRPr="00F06D5F">
        <w:rPr>
          <w:rFonts w:ascii="Arial" w:hAnsi="Arial" w:cs="Arial"/>
          <w:sz w:val="22"/>
          <w:szCs w:val="22"/>
          <w:lang w:val="ru-RU"/>
        </w:rPr>
        <w:t>квалитетно и у уговореном року извео грађевинске и грађевинско-занатске радове који су садржани у предметној јавној набавци</w:t>
      </w:r>
    </w:p>
    <w:p w:rsidR="000F2DE1" w:rsidRDefault="000F2DE1" w:rsidP="000F2DE1">
      <w:pPr>
        <w:jc w:val="both"/>
        <w:rPr>
          <w:rFonts w:ascii="Arial" w:hAnsi="Arial" w:cs="Arial"/>
          <w:sz w:val="22"/>
          <w:szCs w:val="22"/>
          <w:lang w:val="ru-RU"/>
        </w:rPr>
      </w:pPr>
    </w:p>
    <w:p w:rsidR="000F2DE1" w:rsidRDefault="000F2DE1" w:rsidP="000F2DE1">
      <w:pPr>
        <w:pBdr>
          <w:top w:val="single" w:sz="12" w:space="1" w:color="auto"/>
          <w:bottom w:val="single" w:sz="12" w:space="1" w:color="auto"/>
        </w:pBd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sr-Cyrl-CS"/>
        </w:rPr>
        <w:t>_________________________________________________________________________</w:t>
      </w:r>
    </w:p>
    <w:p w:rsidR="000F2DE1" w:rsidRDefault="000F2DE1" w:rsidP="000F2DE1">
      <w:pPr>
        <w:pStyle w:val="ListParagraph"/>
        <w:tabs>
          <w:tab w:val="left" w:pos="680"/>
        </w:tabs>
        <w:autoSpaceDE w:val="0"/>
        <w:ind w:left="0"/>
        <w:jc w:val="both"/>
        <w:rPr>
          <w:rFonts w:ascii="Arial" w:hAnsi="Arial" w:cs="Arial"/>
          <w:color w:val="auto"/>
          <w:sz w:val="22"/>
          <w:szCs w:val="22"/>
        </w:rPr>
      </w:pPr>
      <w:r>
        <w:rPr>
          <w:rFonts w:ascii="Arial" w:hAnsi="Arial" w:cs="Arial"/>
          <w:sz w:val="22"/>
          <w:szCs w:val="22"/>
          <w:lang w:val="ru-RU"/>
        </w:rPr>
        <w:t xml:space="preserve">(навести врсту и предмет изведених грађевинских и грађевинско-занатских радова </w:t>
      </w:r>
      <w:r>
        <w:rPr>
          <w:rFonts w:ascii="Arial" w:hAnsi="Arial" w:cs="Arial"/>
          <w:sz w:val="22"/>
          <w:szCs w:val="22"/>
        </w:rPr>
        <w:t>из</w:t>
      </w:r>
      <w:r>
        <w:rPr>
          <w:rFonts w:ascii="Arial" w:hAnsi="Arial" w:cs="Arial"/>
          <w:sz w:val="22"/>
          <w:szCs w:val="22"/>
          <w:lang w:val="ru-RU"/>
        </w:rPr>
        <w:t xml:space="preserve"> реализованог уговора</w:t>
      </w:r>
      <w:r>
        <w:rPr>
          <w:rFonts w:ascii="Arial" w:hAnsi="Arial" w:cs="Arial"/>
          <w:color w:val="auto"/>
          <w:sz w:val="22"/>
          <w:szCs w:val="22"/>
        </w:rPr>
        <w:t>)</w:t>
      </w:r>
    </w:p>
    <w:p w:rsidR="000F2DE1" w:rsidRDefault="000F2DE1" w:rsidP="000F2DE1">
      <w:pPr>
        <w:jc w:val="both"/>
        <w:rPr>
          <w:rFonts w:ascii="Arial" w:hAnsi="Arial" w:cs="Arial"/>
          <w:b/>
          <w:sz w:val="22"/>
          <w:szCs w:val="22"/>
        </w:rPr>
      </w:pPr>
    </w:p>
    <w:p w:rsidR="000F2DE1" w:rsidRDefault="000F2DE1" w:rsidP="000F2DE1">
      <w:pPr>
        <w:jc w:val="both"/>
        <w:rPr>
          <w:rFonts w:ascii="Arial" w:hAnsi="Arial" w:cs="Arial"/>
          <w:b/>
          <w:sz w:val="22"/>
          <w:szCs w:val="22"/>
          <w:u w:val="single"/>
          <w:lang w:val="sr-Cyrl-CS"/>
        </w:rPr>
      </w:pPr>
      <w:r>
        <w:rPr>
          <w:rFonts w:ascii="Arial" w:hAnsi="Arial" w:cs="Arial"/>
          <w:b/>
          <w:sz w:val="22"/>
          <w:szCs w:val="22"/>
          <w:lang w:val="sr-Cyrl-CS"/>
        </w:rPr>
        <w:t xml:space="preserve">Ако је била заједничка понуда, </w:t>
      </w:r>
      <w:r>
        <w:rPr>
          <w:rFonts w:ascii="Arial" w:hAnsi="Arial" w:cs="Arial"/>
          <w:b/>
          <w:sz w:val="22"/>
          <w:szCs w:val="22"/>
          <w:u w:val="single"/>
          <w:lang w:val="sr-Cyrl-CS"/>
        </w:rPr>
        <w:t>обавезно унети  опис посла сваког понуђача из групе понуђача у извршењу уговора.</w:t>
      </w:r>
    </w:p>
    <w:p w:rsidR="000F2DE1" w:rsidRDefault="000F2DE1" w:rsidP="000F2DE1">
      <w:pPr>
        <w:jc w:val="both"/>
        <w:rPr>
          <w:rFonts w:ascii="Arial" w:hAnsi="Arial" w:cs="Arial"/>
          <w:sz w:val="22"/>
          <w:szCs w:val="22"/>
          <w:lang w:val="sr-Cyrl-CS"/>
        </w:rPr>
      </w:pPr>
      <w:r>
        <w:rPr>
          <w:rFonts w:ascii="Arial" w:hAnsi="Arial" w:cs="Arial"/>
          <w:sz w:val="22"/>
          <w:szCs w:val="22"/>
          <w:u w:val="single"/>
          <w:lang w:val="sr-Cyrl-CS"/>
        </w:rPr>
        <w:t>________________________________________________________________________</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у вредности од ________________________________ динара,</w:t>
      </w:r>
    </w:p>
    <w:p w:rsidR="000F2DE1" w:rsidRDefault="000F2DE1" w:rsidP="000F2DE1">
      <w:pPr>
        <w:rPr>
          <w:rFonts w:ascii="Arial" w:hAnsi="Arial" w:cs="Arial"/>
          <w:sz w:val="22"/>
          <w:szCs w:val="22"/>
          <w:lang w:val="sr-Cyrl-CS"/>
        </w:rPr>
      </w:pPr>
    </w:p>
    <w:p w:rsidR="000F2DE1" w:rsidRDefault="000F2DE1" w:rsidP="000F2DE1">
      <w:pPr>
        <w:rPr>
          <w:rFonts w:ascii="Arial" w:hAnsi="Arial" w:cs="Arial"/>
          <w:sz w:val="22"/>
          <w:szCs w:val="22"/>
          <w:lang w:val="sr-Cyrl-CS"/>
        </w:rPr>
      </w:pPr>
      <w:r>
        <w:rPr>
          <w:rFonts w:ascii="Arial" w:hAnsi="Arial" w:cs="Arial"/>
          <w:sz w:val="22"/>
          <w:szCs w:val="22"/>
          <w:lang w:val="ru-RU"/>
        </w:rPr>
        <w:t>а на основу уговора ____________________________ од _________________.</w:t>
      </w:r>
    </w:p>
    <w:p w:rsidR="000F2DE1" w:rsidRDefault="000F2DE1" w:rsidP="000F2DE1">
      <w:pPr>
        <w:rPr>
          <w:rFonts w:ascii="Arial" w:hAnsi="Arial" w:cs="Arial"/>
          <w:sz w:val="22"/>
          <w:szCs w:val="22"/>
          <w:lang w:val="sr-Cyrl-CS"/>
        </w:rPr>
      </w:pPr>
    </w:p>
    <w:p w:rsidR="000F2DE1" w:rsidRPr="00D046C4" w:rsidRDefault="000F2DE1" w:rsidP="00D046C4">
      <w:pPr>
        <w:suppressAutoHyphens w:val="0"/>
        <w:autoSpaceDE w:val="0"/>
        <w:autoSpaceDN w:val="0"/>
        <w:adjustRightInd w:val="0"/>
        <w:spacing w:line="240" w:lineRule="auto"/>
        <w:jc w:val="both"/>
        <w:rPr>
          <w:rFonts w:ascii="Arial" w:eastAsia="Times New Roman" w:hAnsi="Arial" w:cs="Arial"/>
          <w:color w:val="auto"/>
          <w:kern w:val="0"/>
          <w:lang w:eastAsia="en-GB"/>
        </w:rPr>
      </w:pPr>
      <w:r>
        <w:rPr>
          <w:rFonts w:ascii="Arial" w:hAnsi="Arial" w:cs="Arial"/>
          <w:sz w:val="22"/>
          <w:szCs w:val="22"/>
          <w:lang w:val="ru-RU"/>
        </w:rPr>
        <w:t xml:space="preserve">Ова Потврда се издаје ради учешћа на тендеру за јавну у отвореном поступку </w:t>
      </w:r>
      <w:r>
        <w:rPr>
          <w:rFonts w:ascii="Arial" w:hAnsi="Arial" w:cs="Arial"/>
          <w:bCs/>
          <w:sz w:val="22"/>
          <w:szCs w:val="22"/>
          <w:shd w:val="clear" w:color="auto" w:fill="FFFFFF"/>
        </w:rPr>
        <w:t xml:space="preserve">јавне </w:t>
      </w:r>
      <w:r w:rsidR="006D1FB3" w:rsidRPr="0073522F">
        <w:rPr>
          <w:rFonts w:ascii="Arial" w:hAnsi="Arial" w:cs="Arial"/>
          <w:bCs/>
        </w:rPr>
        <w:t>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6D1FB3">
        <w:rPr>
          <w:rFonts w:ascii="Arial" w:hAnsi="Arial" w:cs="Arial"/>
        </w:rPr>
        <w:t xml:space="preserve"> </w:t>
      </w:r>
      <w:r>
        <w:rPr>
          <w:rFonts w:ascii="Arial" w:hAnsi="Arial" w:cs="Arial"/>
          <w:sz w:val="22"/>
          <w:szCs w:val="22"/>
          <w:lang w:val="ru-RU"/>
        </w:rPr>
        <w:t xml:space="preserve">и у друге сврхе се не може користити. </w:t>
      </w:r>
    </w:p>
    <w:p w:rsidR="000F2DE1" w:rsidRDefault="000F2DE1" w:rsidP="00D046C4">
      <w:pPr>
        <w:jc w:val="both"/>
        <w:rPr>
          <w:rFonts w:ascii="Arial" w:hAnsi="Arial" w:cs="Arial"/>
          <w:sz w:val="22"/>
          <w:szCs w:val="22"/>
          <w:lang w:val="sr-Cyrl-CS"/>
        </w:rPr>
      </w:pPr>
      <w:r>
        <w:rPr>
          <w:rFonts w:ascii="Arial" w:hAnsi="Arial" w:cs="Arial"/>
          <w:sz w:val="22"/>
          <w:szCs w:val="22"/>
          <w:lang w:val="ru-RU"/>
        </w:rPr>
        <w:t xml:space="preserve">Наручилац под пуном материјалном и кривичном одговорношћу гарантује да су горе наведени подаци тачни. </w:t>
      </w:r>
    </w:p>
    <w:p w:rsidR="000F2DE1" w:rsidRDefault="000F2DE1" w:rsidP="000F2DE1">
      <w:pPr>
        <w:rPr>
          <w:rFonts w:ascii="Arial" w:hAnsi="Arial" w:cs="Arial"/>
          <w:sz w:val="22"/>
          <w:szCs w:val="22"/>
          <w:lang w:val="sr-Cyrl-CS"/>
        </w:rPr>
      </w:pPr>
      <w:r>
        <w:rPr>
          <w:rFonts w:ascii="Arial" w:hAnsi="Arial" w:cs="Arial"/>
          <w:sz w:val="22"/>
          <w:szCs w:val="22"/>
          <w:lang w:val="ru-RU"/>
        </w:rPr>
        <w:t>Контакт особа Наручиоца: ____________________________, телефон: _________</w:t>
      </w:r>
    </w:p>
    <w:p w:rsidR="000F2DE1" w:rsidRDefault="000F2DE1" w:rsidP="000F2DE1">
      <w:pPr>
        <w:rPr>
          <w:rFonts w:ascii="Arial" w:hAnsi="Arial" w:cs="Arial"/>
          <w:sz w:val="22"/>
          <w:szCs w:val="22"/>
          <w:lang w:val="sr-Cyrl-CS"/>
        </w:rPr>
      </w:pPr>
    </w:p>
    <w:p w:rsidR="000F2DE1" w:rsidRDefault="000F2DE1" w:rsidP="000F2DE1">
      <w:pPr>
        <w:jc w:val="right"/>
        <w:rPr>
          <w:rFonts w:ascii="Arial" w:hAnsi="Arial" w:cs="Arial"/>
          <w:sz w:val="22"/>
          <w:szCs w:val="22"/>
          <w:lang w:val="ru-RU"/>
        </w:rPr>
      </w:pPr>
      <w:r>
        <w:rPr>
          <w:rFonts w:ascii="Arial" w:hAnsi="Arial" w:cs="Arial"/>
          <w:sz w:val="22"/>
          <w:szCs w:val="22"/>
          <w:lang w:val="ru-RU"/>
        </w:rPr>
        <w:t xml:space="preserve">Потпис овлашћеног лица __________________________ </w:t>
      </w:r>
    </w:p>
    <w:p w:rsidR="000F2DE1" w:rsidRDefault="000F2DE1" w:rsidP="000F2DE1">
      <w:pPr>
        <w:jc w:val="center"/>
        <w:rPr>
          <w:rFonts w:ascii="Arial" w:hAnsi="Arial" w:cs="Arial"/>
          <w:sz w:val="22"/>
          <w:szCs w:val="22"/>
          <w:lang w:val="ru-RU"/>
        </w:rPr>
      </w:pPr>
    </w:p>
    <w:p w:rsidR="000F2DE1" w:rsidRPr="00D046C4" w:rsidRDefault="000F2DE1" w:rsidP="000F2DE1">
      <w:pPr>
        <w:jc w:val="both"/>
        <w:rPr>
          <w:rFonts w:ascii="Arial" w:hAnsi="Arial" w:cs="Arial"/>
          <w:b/>
          <w:sz w:val="22"/>
          <w:szCs w:val="22"/>
          <w:u w:val="single"/>
        </w:rPr>
      </w:pPr>
    </w:p>
    <w:p w:rsidR="000F2DE1" w:rsidRDefault="000F2DE1" w:rsidP="000F2DE1">
      <w:pPr>
        <w:jc w:val="both"/>
        <w:rPr>
          <w:rFonts w:ascii="Arial" w:hAnsi="Arial" w:cs="Arial"/>
          <w:sz w:val="22"/>
          <w:szCs w:val="22"/>
        </w:rPr>
      </w:pPr>
      <w:r>
        <w:rPr>
          <w:rFonts w:ascii="Arial" w:hAnsi="Arial" w:cs="Arial"/>
          <w:b/>
          <w:sz w:val="22"/>
          <w:szCs w:val="22"/>
          <w:u w:val="single"/>
        </w:rPr>
        <w:t>Напомена:</w:t>
      </w:r>
      <w:r>
        <w:rPr>
          <w:rFonts w:ascii="Arial" w:hAnsi="Arial" w:cs="Arial"/>
          <w:sz w:val="22"/>
          <w:szCs w:val="22"/>
        </w:rPr>
        <w:t>Ово је само модел Потврде чија форма нема обавезујући карактер за понуђаче, тако да су прихватљиве и потврде у другачијој форми које садрже све податке тражене у датом моделу.</w:t>
      </w:r>
    </w:p>
    <w:p w:rsidR="009451DD" w:rsidRDefault="009451DD">
      <w:pPr>
        <w:rPr>
          <w:rFonts w:ascii="Arial" w:hAnsi="Arial" w:cs="Arial"/>
          <w:b/>
          <w:bCs/>
          <w:i/>
          <w:iCs/>
        </w:rPr>
      </w:pPr>
    </w:p>
    <w:p w:rsidR="00C04793" w:rsidRDefault="00C04793" w:rsidP="005971F9">
      <w:pPr>
        <w:pStyle w:val="BodyText3"/>
        <w:spacing w:after="0"/>
        <w:jc w:val="right"/>
        <w:rPr>
          <w:rFonts w:ascii="Arial" w:hAnsi="Arial" w:cs="Arial"/>
          <w:b/>
          <w:bCs/>
          <w:sz w:val="24"/>
          <w:szCs w:val="24"/>
          <w:lang w:val="sr-Cyrl-CS"/>
        </w:rPr>
      </w:pPr>
    </w:p>
    <w:p w:rsidR="006D1FB3" w:rsidRDefault="006D1FB3" w:rsidP="005971F9">
      <w:pPr>
        <w:pStyle w:val="BodyText3"/>
        <w:spacing w:after="0"/>
        <w:jc w:val="right"/>
        <w:rPr>
          <w:rFonts w:ascii="Arial" w:hAnsi="Arial" w:cs="Arial"/>
          <w:b/>
          <w:bCs/>
          <w:sz w:val="24"/>
          <w:szCs w:val="24"/>
          <w:lang w:val="sr-Cyrl-CS"/>
        </w:rPr>
      </w:pPr>
    </w:p>
    <w:p w:rsidR="006D1FB3" w:rsidRDefault="006D1FB3" w:rsidP="005971F9">
      <w:pPr>
        <w:pStyle w:val="BodyText3"/>
        <w:spacing w:after="0"/>
        <w:jc w:val="right"/>
        <w:rPr>
          <w:rFonts w:ascii="Arial" w:hAnsi="Arial" w:cs="Arial"/>
          <w:b/>
          <w:bCs/>
          <w:sz w:val="24"/>
          <w:szCs w:val="24"/>
          <w:lang w:val="sr-Cyrl-CS"/>
        </w:rPr>
      </w:pPr>
    </w:p>
    <w:p w:rsidR="005971F9" w:rsidRPr="00153DE7" w:rsidRDefault="005971F9" w:rsidP="005971F9">
      <w:pPr>
        <w:pStyle w:val="BodyText3"/>
        <w:spacing w:after="0"/>
        <w:jc w:val="right"/>
        <w:rPr>
          <w:rFonts w:ascii="Arial" w:hAnsi="Arial" w:cs="Arial"/>
          <w:b/>
          <w:bCs/>
          <w:sz w:val="24"/>
          <w:szCs w:val="24"/>
        </w:rPr>
      </w:pPr>
      <w:r>
        <w:rPr>
          <w:rFonts w:ascii="Arial" w:hAnsi="Arial" w:cs="Arial"/>
          <w:b/>
          <w:bCs/>
          <w:sz w:val="24"/>
          <w:szCs w:val="24"/>
        </w:rPr>
        <w:t>(ОБРАЗАЦ 7</w:t>
      </w:r>
      <w:r w:rsidRPr="00153DE7">
        <w:rPr>
          <w:rFonts w:ascii="Arial" w:hAnsi="Arial" w:cs="Arial"/>
          <w:b/>
          <w:bCs/>
          <w:sz w:val="24"/>
          <w:szCs w:val="24"/>
        </w:rPr>
        <w:t>)</w:t>
      </w:r>
    </w:p>
    <w:p w:rsidR="005971F9" w:rsidRDefault="005971F9" w:rsidP="005971F9">
      <w:pPr>
        <w:jc w:val="both"/>
        <w:rPr>
          <w:rFonts w:ascii="Arial" w:hAnsi="Arial" w:cs="Arial"/>
          <w:sz w:val="22"/>
          <w:szCs w:val="22"/>
        </w:rPr>
      </w:pPr>
    </w:p>
    <w:p w:rsidR="005971F9" w:rsidRDefault="005971F9" w:rsidP="005971F9">
      <w:pPr>
        <w:jc w:val="center"/>
        <w:rPr>
          <w:rFonts w:ascii="Arial" w:hAnsi="Arial" w:cs="Arial"/>
          <w:b/>
          <w:lang w:val="sr-Latn-CS"/>
        </w:rPr>
      </w:pPr>
      <w:r>
        <w:rPr>
          <w:rFonts w:ascii="Arial" w:hAnsi="Arial" w:cs="Arial"/>
          <w:b/>
        </w:rPr>
        <w:t xml:space="preserve">ОБРАЗАЦ ИЗЈАВЕ  ПОНУЂАЧА О ИЗВРШЕНОМ </w:t>
      </w:r>
    </w:p>
    <w:p w:rsidR="005971F9" w:rsidRDefault="005971F9" w:rsidP="005971F9">
      <w:pPr>
        <w:jc w:val="center"/>
        <w:rPr>
          <w:rFonts w:ascii="Arial" w:hAnsi="Arial" w:cs="Arial"/>
        </w:rPr>
      </w:pPr>
      <w:r>
        <w:rPr>
          <w:rFonts w:ascii="Arial" w:hAnsi="Arial" w:cs="Arial"/>
          <w:b/>
        </w:rPr>
        <w:t xml:space="preserve"> ОБИЛАСКУ ТЕРЕНА</w:t>
      </w:r>
    </w:p>
    <w:p w:rsidR="005971F9" w:rsidRDefault="005971F9" w:rsidP="005971F9">
      <w:pPr>
        <w:jc w:val="center"/>
        <w:rPr>
          <w:rFonts w:ascii="Arial" w:hAnsi="Arial" w:cs="Arial"/>
        </w:rPr>
      </w:pPr>
    </w:p>
    <w:p w:rsidR="005971F9" w:rsidRDefault="005971F9" w:rsidP="005971F9">
      <w:pPr>
        <w:jc w:val="both"/>
        <w:rPr>
          <w:rFonts w:ascii="Arial" w:hAnsi="Arial" w:cs="Arial"/>
        </w:rPr>
      </w:pPr>
    </w:p>
    <w:p w:rsidR="005971F9" w:rsidRPr="00E21C13" w:rsidRDefault="005971F9" w:rsidP="00E21C13">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282C9F">
        <w:rPr>
          <w:rFonts w:ascii="Arial" w:hAnsi="Arial" w:cs="Arial"/>
        </w:rPr>
        <w:t>Понуђач ____________________________________, са седиштем у ______________, је, дана __________201</w:t>
      </w:r>
      <w:r w:rsidR="00980043">
        <w:rPr>
          <w:rFonts w:ascii="Arial" w:hAnsi="Arial" w:cs="Arial"/>
        </w:rPr>
        <w:t>9</w:t>
      </w:r>
      <w:r w:rsidRPr="00282C9F">
        <w:rPr>
          <w:rFonts w:ascii="Arial" w:hAnsi="Arial" w:cs="Arial"/>
        </w:rPr>
        <w:t xml:space="preserve">. године обишао је терен , у вези јавне набавке у отвореном поступку </w:t>
      </w:r>
      <w:r w:rsidRPr="00282C9F">
        <w:rPr>
          <w:rFonts w:ascii="Arial" w:hAnsi="Arial" w:cs="Arial"/>
          <w:bCs/>
          <w:shd w:val="clear" w:color="auto" w:fill="FFFFFF"/>
        </w:rPr>
        <w:t>јавне набавке</w:t>
      </w:r>
      <w:r w:rsidR="006D1FB3" w:rsidRPr="006D1FB3">
        <w:rPr>
          <w:rFonts w:ascii="Arial" w:hAnsi="Arial" w:cs="Arial"/>
          <w:bCs/>
        </w:rPr>
        <w:t xml:space="preserve"> </w:t>
      </w:r>
      <w:r w:rsidR="006D1FB3" w:rsidRPr="0073522F">
        <w:rPr>
          <w:rFonts w:ascii="Arial" w:hAnsi="Arial" w:cs="Arial"/>
          <w:bCs/>
        </w:rPr>
        <w:t>јавне набавке</w:t>
      </w:r>
      <w:r w:rsidR="006D1FB3">
        <w:rPr>
          <w:rFonts w:ascii="Arial" w:hAnsi="Arial" w:cs="Arial"/>
        </w:rPr>
        <w:t xml:space="preserve"> </w:t>
      </w:r>
      <w:r w:rsidR="006D1FB3" w:rsidRPr="00372DE8">
        <w:rPr>
          <w:rFonts w:ascii="Arial" w:hAnsi="Arial" w:cs="Arial"/>
          <w:bCs/>
        </w:rPr>
        <w:t>радова на реконструкцији дома културе Супској и Влашкој</w:t>
      </w:r>
      <w:r w:rsidR="006D1FB3">
        <w:rPr>
          <w:rFonts w:ascii="Arial" w:eastAsia="TimesNewRomanPSMT" w:hAnsi="Arial" w:cs="Arial"/>
          <w:b/>
          <w:bCs/>
        </w:rPr>
        <w:t xml:space="preserve"> </w:t>
      </w:r>
      <w:r w:rsidR="006D1FB3" w:rsidRPr="009D6B57">
        <w:rPr>
          <w:rFonts w:ascii="Arial" w:hAnsi="Arial" w:cs="Arial"/>
        </w:rPr>
        <w:t xml:space="preserve">ЈН. </w:t>
      </w:r>
      <w:r w:rsidR="006D1FB3" w:rsidRPr="009D6B57">
        <w:rPr>
          <w:rFonts w:ascii="Arial" w:hAnsi="Arial" w:cs="Arial"/>
          <w:bCs/>
        </w:rPr>
        <w:t>бр.</w:t>
      </w:r>
      <w:r w:rsidR="006D1FB3" w:rsidRPr="009D6B57">
        <w:rPr>
          <w:rFonts w:ascii="Arial" w:hAnsi="Arial" w:cs="Arial"/>
          <w:bCs/>
          <w:lang w:val="sr-Cyrl-CS"/>
        </w:rPr>
        <w:t xml:space="preserve"> 404-</w:t>
      </w:r>
      <w:r w:rsidR="006D1FB3">
        <w:rPr>
          <w:rFonts w:ascii="Arial" w:hAnsi="Arial" w:cs="Arial"/>
          <w:bCs/>
          <w:lang w:val="sr-Cyrl-CS"/>
        </w:rPr>
        <w:t>9-5/2019</w:t>
      </w:r>
      <w:r w:rsidR="006D1FB3" w:rsidRPr="009D6B57">
        <w:rPr>
          <w:rFonts w:ascii="Arial" w:hAnsi="Arial" w:cs="Arial"/>
          <w:bCs/>
          <w:lang w:val="sr-Cyrl-CS"/>
        </w:rPr>
        <w:t>-04</w:t>
      </w:r>
      <w:r w:rsidR="006D1FB3" w:rsidRPr="002B70AB">
        <w:rPr>
          <w:rFonts w:ascii="Arial" w:hAnsi="Arial" w:cs="Arial"/>
        </w:rPr>
        <w:t>,</w:t>
      </w:r>
      <w:r w:rsidR="006D1FB3">
        <w:rPr>
          <w:rFonts w:ascii="Arial" w:hAnsi="Arial" w:cs="Arial"/>
          <w:bCs/>
          <w:shd w:val="clear" w:color="auto" w:fill="FFFFFF"/>
        </w:rPr>
        <w:t xml:space="preserve"> </w:t>
      </w:r>
      <w:r w:rsidR="000F2DE1" w:rsidRPr="00980043">
        <w:rPr>
          <w:rFonts w:ascii="Arial" w:hAnsi="Arial" w:cs="Arial"/>
          <w:b/>
          <w:bCs/>
          <w:lang w:val="sr-Cyrl-CS"/>
        </w:rPr>
        <w:t>,</w:t>
      </w:r>
      <w:r w:rsidR="000F2DE1">
        <w:rPr>
          <w:rFonts w:ascii="Arial" w:hAnsi="Arial" w:cs="Arial"/>
          <w:bCs/>
          <w:shd w:val="clear" w:color="auto" w:fill="FFFFFF"/>
        </w:rPr>
        <w:t xml:space="preserve"> </w:t>
      </w:r>
      <w:r w:rsidRPr="00282C9F">
        <w:rPr>
          <w:rFonts w:ascii="Arial" w:hAnsi="Arial" w:cs="Arial"/>
        </w:rPr>
        <w:t xml:space="preserve"> и  детаљно је прегледао и добио све неопходне информације потребне за припрему понуде. </w:t>
      </w:r>
    </w:p>
    <w:p w:rsidR="005971F9" w:rsidRPr="00282C9F" w:rsidRDefault="005971F9" w:rsidP="005971F9">
      <w:pPr>
        <w:jc w:val="both"/>
        <w:rPr>
          <w:rFonts w:ascii="Arial" w:hAnsi="Arial" w:cs="Arial"/>
        </w:rPr>
      </w:pPr>
      <w:r w:rsidRPr="00282C9F">
        <w:rPr>
          <w:rFonts w:ascii="Arial" w:hAnsi="Arial" w:cs="Arial"/>
        </w:rPr>
        <w:t xml:space="preserve">Такође изјављујемо да смо упознати са свим условима и да они, сада видљиви, не могу бити основ за било какве накнадне промене у цени ни обиму услуга. </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r w:rsidRPr="00282C9F">
        <w:rPr>
          <w:rFonts w:ascii="Arial" w:hAnsi="Arial" w:cs="Arial"/>
        </w:rPr>
        <w:t>О извршеном обиласку терена Наручилац је издао потврду бр._________од___________</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center"/>
        <w:rPr>
          <w:rFonts w:ascii="Arial" w:hAnsi="Arial" w:cs="Arial"/>
        </w:rPr>
      </w:pPr>
    </w:p>
    <w:p w:rsidR="005971F9" w:rsidRPr="00282C9F" w:rsidRDefault="005971F9" w:rsidP="005971F9">
      <w:pPr>
        <w:jc w:val="center"/>
        <w:rPr>
          <w:rFonts w:ascii="Arial" w:hAnsi="Arial" w:cs="Arial"/>
        </w:rPr>
      </w:pPr>
      <w:r w:rsidRPr="00282C9F">
        <w:rPr>
          <w:rFonts w:ascii="Arial" w:hAnsi="Arial" w:cs="Arial"/>
        </w:rPr>
        <w:t>Датум:                                      М.П.                                Потпис понуђача</w:t>
      </w: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rPr>
      </w:pPr>
    </w:p>
    <w:p w:rsidR="005971F9" w:rsidRPr="00282C9F" w:rsidRDefault="005971F9" w:rsidP="005971F9">
      <w:pPr>
        <w:jc w:val="both"/>
        <w:rPr>
          <w:rFonts w:ascii="Arial" w:hAnsi="Arial" w:cs="Arial"/>
          <w:b/>
          <w:bCs/>
          <w:i/>
          <w:iCs/>
          <w:color w:val="FF0000"/>
        </w:rPr>
      </w:pPr>
      <w:r w:rsidRPr="00282C9F">
        <w:rPr>
          <w:rFonts w:ascii="Arial" w:hAnsi="Arial" w:cs="Arial"/>
          <w:color w:val="FF0000"/>
        </w:rPr>
        <w:t>Напомена: Обилазак локације је обавезан</w:t>
      </w:r>
    </w:p>
    <w:p w:rsidR="005971F9" w:rsidRPr="00282C9F" w:rsidRDefault="005971F9" w:rsidP="005971F9">
      <w:pPr>
        <w:jc w:val="both"/>
        <w:rPr>
          <w:rFonts w:ascii="Arial" w:hAnsi="Arial" w:cs="Arial"/>
          <w:b/>
          <w:bCs/>
          <w:i/>
          <w:iCs/>
        </w:rPr>
      </w:pPr>
    </w:p>
    <w:p w:rsidR="005971F9" w:rsidRPr="00282C9F" w:rsidRDefault="005971F9" w:rsidP="005971F9">
      <w:pPr>
        <w:jc w:val="both"/>
        <w:rPr>
          <w:rFonts w:ascii="Arial" w:hAnsi="Arial" w:cs="Arial"/>
          <w:sz w:val="22"/>
          <w:szCs w:val="22"/>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C04793" w:rsidRPr="006D1FB3" w:rsidRDefault="00C04793" w:rsidP="005971F9">
      <w:pPr>
        <w:rPr>
          <w:rFonts w:ascii="Arial" w:hAnsi="Arial" w:cs="Arial"/>
          <w:b/>
          <w:bCs/>
          <w:i/>
          <w:iCs/>
        </w:rPr>
      </w:pPr>
    </w:p>
    <w:p w:rsidR="006D1FB3" w:rsidRDefault="006D1FB3" w:rsidP="005971F9">
      <w:pPr>
        <w:pStyle w:val="BodyText3"/>
        <w:spacing w:after="0"/>
        <w:jc w:val="right"/>
        <w:rPr>
          <w:rFonts w:ascii="Arial" w:hAnsi="Arial" w:cs="Arial"/>
          <w:b/>
          <w:bCs/>
          <w:sz w:val="24"/>
          <w:szCs w:val="24"/>
        </w:rPr>
      </w:pPr>
    </w:p>
    <w:p w:rsidR="005971F9" w:rsidRPr="00153DE7" w:rsidRDefault="006D1FB3" w:rsidP="005971F9">
      <w:pPr>
        <w:pStyle w:val="BodyText3"/>
        <w:spacing w:after="0"/>
        <w:jc w:val="right"/>
        <w:rPr>
          <w:rFonts w:ascii="Arial" w:hAnsi="Arial" w:cs="Arial"/>
          <w:b/>
          <w:bCs/>
          <w:sz w:val="24"/>
          <w:szCs w:val="24"/>
        </w:rPr>
      </w:pPr>
      <w:r>
        <w:rPr>
          <w:rFonts w:ascii="Arial" w:hAnsi="Arial" w:cs="Arial"/>
          <w:b/>
          <w:bCs/>
          <w:sz w:val="24"/>
          <w:szCs w:val="24"/>
        </w:rPr>
        <w:t>ОБРАЗАЦ 8</w:t>
      </w:r>
      <w:r w:rsidR="005971F9" w:rsidRPr="00153DE7">
        <w:rPr>
          <w:rFonts w:ascii="Arial" w:hAnsi="Arial" w:cs="Arial"/>
          <w:b/>
          <w:bCs/>
          <w:sz w:val="24"/>
          <w:szCs w:val="24"/>
        </w:rPr>
        <w:t>)</w:t>
      </w: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34F61" w:rsidRDefault="005971F9" w:rsidP="005971F9">
      <w:pPr>
        <w:spacing w:line="240" w:lineRule="auto"/>
        <w:jc w:val="center"/>
        <w:rPr>
          <w:b/>
          <w:u w:val="single"/>
          <w:lang w:val="ru-RU"/>
        </w:rPr>
      </w:pPr>
      <w:r w:rsidRPr="00234F61">
        <w:rPr>
          <w:b/>
          <w:bCs/>
          <w:i/>
          <w:iCs/>
        </w:rPr>
        <w:t xml:space="preserve">  </w:t>
      </w:r>
      <w:r>
        <w:rPr>
          <w:b/>
          <w:u w:val="single"/>
          <w:lang w:val="ru-RU"/>
        </w:rPr>
        <w:t>ИЗЈАВЕ</w:t>
      </w:r>
      <w:r w:rsidRPr="00234F61">
        <w:rPr>
          <w:b/>
          <w:u w:val="single"/>
          <w:lang w:val="ru-RU"/>
        </w:rPr>
        <w:t xml:space="preserve"> О КЉУЧНОМ ТЕХНИЧКОМ ОСОБЉУ</w:t>
      </w:r>
    </w:p>
    <w:p w:rsidR="005971F9" w:rsidRPr="00234F61" w:rsidRDefault="005971F9" w:rsidP="005971F9">
      <w:pPr>
        <w:spacing w:line="240" w:lineRule="auto"/>
        <w:jc w:val="center"/>
        <w:rPr>
          <w:b/>
          <w:u w:val="single"/>
          <w:lang w:val="ru-RU"/>
        </w:rPr>
      </w:pPr>
      <w:r w:rsidRPr="00234F61">
        <w:rPr>
          <w:b/>
          <w:u w:val="single"/>
          <w:lang w:val="ru-RU"/>
        </w:rPr>
        <w:t>ЗА ОДГОВОРНЕ ИЗВОЂАЧЕ РАДОВА</w:t>
      </w:r>
    </w:p>
    <w:p w:rsidR="005971F9" w:rsidRPr="00E67084" w:rsidRDefault="005971F9" w:rsidP="005971F9">
      <w:pPr>
        <w:spacing w:line="240" w:lineRule="auto"/>
        <w:jc w:val="both"/>
        <w:rPr>
          <w:lang w:val="ru-RU"/>
        </w:rPr>
      </w:pPr>
      <w:r w:rsidRPr="00E67084">
        <w:rPr>
          <w:lang w:val="ru-RU"/>
        </w:rPr>
        <w:t>________________________________________________</w:t>
      </w:r>
      <w:r>
        <w:rPr>
          <w:lang w:val="ru-RU"/>
        </w:rPr>
        <w:t>__________________________</w:t>
      </w:r>
    </w:p>
    <w:p w:rsidR="005971F9" w:rsidRPr="00E67084" w:rsidRDefault="005971F9" w:rsidP="005971F9">
      <w:pPr>
        <w:spacing w:line="240" w:lineRule="auto"/>
        <w:jc w:val="center"/>
        <w:rPr>
          <w:sz w:val="16"/>
          <w:szCs w:val="16"/>
          <w:lang w:val="ru-RU"/>
        </w:rPr>
      </w:pPr>
      <w:r w:rsidRPr="00E67084">
        <w:rPr>
          <w:sz w:val="16"/>
          <w:szCs w:val="16"/>
          <w:lang w:val="ru-RU"/>
        </w:rPr>
        <w:t>(назив понуђача)</w:t>
      </w:r>
    </w:p>
    <w:p w:rsidR="005971F9" w:rsidRPr="00E67084" w:rsidRDefault="005971F9" w:rsidP="005971F9">
      <w:pPr>
        <w:spacing w:line="240" w:lineRule="auto"/>
        <w:jc w:val="center"/>
        <w:rPr>
          <w:sz w:val="16"/>
          <w:szCs w:val="16"/>
          <w:lang w:val="ru-RU"/>
        </w:rPr>
      </w:pPr>
    </w:p>
    <w:p w:rsidR="005971F9" w:rsidRPr="00E67084" w:rsidRDefault="005971F9" w:rsidP="005971F9">
      <w:pPr>
        <w:spacing w:line="240" w:lineRule="auto"/>
        <w:jc w:val="center"/>
        <w:rPr>
          <w:b/>
          <w:sz w:val="28"/>
          <w:szCs w:val="28"/>
          <w:lang w:val="ru-RU"/>
        </w:rPr>
      </w:pPr>
    </w:p>
    <w:tbl>
      <w:tblPr>
        <w:tblW w:w="0" w:type="auto"/>
        <w:tblInd w:w="-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
        <w:gridCol w:w="712"/>
        <w:gridCol w:w="1165"/>
        <w:gridCol w:w="2504"/>
        <w:gridCol w:w="766"/>
        <w:gridCol w:w="1525"/>
        <w:gridCol w:w="2570"/>
      </w:tblGrid>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lang w:val="ru-RU"/>
              </w:rPr>
            </w:pPr>
            <w:r w:rsidRPr="00E67084">
              <w:rPr>
                <w:lang w:val="ru-RU"/>
              </w:rPr>
              <w:t>Р.бр.</w:t>
            </w:r>
          </w:p>
        </w:tc>
        <w:tc>
          <w:tcPr>
            <w:tcW w:w="3960" w:type="dxa"/>
            <w:gridSpan w:val="2"/>
            <w:vAlign w:val="center"/>
          </w:tcPr>
          <w:p w:rsidR="005971F9" w:rsidRPr="00E67084" w:rsidRDefault="005971F9" w:rsidP="001A6ACE">
            <w:pPr>
              <w:spacing w:line="240" w:lineRule="auto"/>
              <w:jc w:val="center"/>
              <w:rPr>
                <w:lang w:val="ru-RU"/>
              </w:rPr>
            </w:pPr>
            <w:r w:rsidRPr="00E67084">
              <w:rPr>
                <w:lang w:val="ru-RU"/>
              </w:rPr>
              <w:t>Име и презиме лица</w:t>
            </w:r>
          </w:p>
        </w:tc>
        <w:tc>
          <w:tcPr>
            <w:tcW w:w="2460" w:type="dxa"/>
            <w:gridSpan w:val="2"/>
            <w:vAlign w:val="center"/>
          </w:tcPr>
          <w:p w:rsidR="005971F9" w:rsidRPr="00E67084" w:rsidRDefault="005971F9" w:rsidP="001A6ACE">
            <w:pPr>
              <w:spacing w:line="240" w:lineRule="auto"/>
              <w:jc w:val="center"/>
              <w:rPr>
                <w:lang w:val="ru-RU"/>
              </w:rPr>
            </w:pPr>
            <w:r w:rsidRPr="00E67084">
              <w:rPr>
                <w:lang w:val="ru-RU"/>
              </w:rPr>
              <w:t>Број лиценце</w:t>
            </w:r>
          </w:p>
        </w:tc>
        <w:tc>
          <w:tcPr>
            <w:tcW w:w="2700" w:type="dxa"/>
            <w:vAlign w:val="center"/>
          </w:tcPr>
          <w:p w:rsidR="005971F9" w:rsidRPr="00E67084" w:rsidRDefault="005971F9" w:rsidP="001A6ACE">
            <w:pPr>
              <w:spacing w:line="240" w:lineRule="auto"/>
              <w:jc w:val="center"/>
              <w:rPr>
                <w:lang w:val="ru-RU"/>
              </w:rPr>
            </w:pPr>
          </w:p>
          <w:p w:rsidR="005971F9" w:rsidRPr="00E67084" w:rsidRDefault="005971F9" w:rsidP="001A6ACE">
            <w:pPr>
              <w:spacing w:line="240" w:lineRule="auto"/>
              <w:jc w:val="center"/>
              <w:rPr>
                <w:lang w:val="ru-RU"/>
              </w:rPr>
            </w:pPr>
            <w:r w:rsidRPr="00E67084">
              <w:rPr>
                <w:lang w:val="ru-RU"/>
              </w:rPr>
              <w:t>Понуђач/члан групе/</w:t>
            </w:r>
          </w:p>
          <w:p w:rsidR="005971F9" w:rsidRPr="00E67084" w:rsidRDefault="005971F9" w:rsidP="001A6ACE">
            <w:pPr>
              <w:spacing w:line="240" w:lineRule="auto"/>
              <w:jc w:val="center"/>
              <w:rPr>
                <w:lang w:val="ru-RU"/>
              </w:rPr>
            </w:pPr>
            <w:r w:rsidRPr="00E67084">
              <w:rPr>
                <w:lang w:val="ru-RU"/>
              </w:rPr>
              <w:t>подизвођач</w:t>
            </w:r>
          </w:p>
          <w:p w:rsidR="005971F9" w:rsidRPr="00E67084" w:rsidRDefault="005971F9" w:rsidP="001A6ACE">
            <w:pPr>
              <w:spacing w:line="240" w:lineRule="auto"/>
              <w:jc w:val="center"/>
              <w:rPr>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rPr>
          <w:gridBefore w:val="1"/>
          <w:wBefore w:w="23" w:type="dxa"/>
          <w:trHeight w:val="454"/>
        </w:trPr>
        <w:tc>
          <w:tcPr>
            <w:tcW w:w="712" w:type="dxa"/>
            <w:vAlign w:val="center"/>
          </w:tcPr>
          <w:p w:rsidR="005971F9" w:rsidRPr="00E67084" w:rsidRDefault="005971F9" w:rsidP="001A6ACE">
            <w:pPr>
              <w:spacing w:line="240" w:lineRule="auto"/>
              <w:jc w:val="center"/>
              <w:rPr>
                <w:highlight w:val="magenta"/>
                <w:lang w:val="ru-RU"/>
              </w:rPr>
            </w:pPr>
          </w:p>
        </w:tc>
        <w:tc>
          <w:tcPr>
            <w:tcW w:w="3960" w:type="dxa"/>
            <w:gridSpan w:val="2"/>
            <w:vAlign w:val="center"/>
          </w:tcPr>
          <w:p w:rsidR="005971F9" w:rsidRPr="00E67084" w:rsidRDefault="005971F9" w:rsidP="001A6ACE">
            <w:pPr>
              <w:spacing w:line="240" w:lineRule="auto"/>
              <w:jc w:val="center"/>
              <w:rPr>
                <w:highlight w:val="magenta"/>
                <w:lang w:val="ru-RU"/>
              </w:rPr>
            </w:pPr>
          </w:p>
        </w:tc>
        <w:tc>
          <w:tcPr>
            <w:tcW w:w="2460" w:type="dxa"/>
            <w:gridSpan w:val="2"/>
            <w:vAlign w:val="center"/>
          </w:tcPr>
          <w:p w:rsidR="005971F9" w:rsidRPr="00E67084" w:rsidRDefault="005971F9" w:rsidP="001A6ACE">
            <w:pPr>
              <w:spacing w:line="240" w:lineRule="auto"/>
              <w:jc w:val="center"/>
              <w:rPr>
                <w:highlight w:val="magenta"/>
                <w:lang w:val="ru-RU"/>
              </w:rPr>
            </w:pPr>
          </w:p>
        </w:tc>
        <w:tc>
          <w:tcPr>
            <w:tcW w:w="2700" w:type="dxa"/>
            <w:vAlign w:val="center"/>
          </w:tcPr>
          <w:p w:rsidR="005971F9" w:rsidRPr="00E67084" w:rsidRDefault="005971F9" w:rsidP="001A6ACE">
            <w:pPr>
              <w:spacing w:line="240" w:lineRule="auto"/>
              <w:jc w:val="center"/>
              <w:rPr>
                <w:highlight w:val="magenta"/>
                <w:lang w:val="ru-RU"/>
              </w:rPr>
            </w:pPr>
          </w:p>
        </w:tc>
      </w:tr>
      <w:tr w:rsidR="005971F9" w:rsidRPr="00E67084" w:rsidTr="001A6AC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tblPrEx>
        <w:trPr>
          <w:trHeight w:hRule="exact" w:val="284"/>
        </w:trPr>
        <w:tc>
          <w:tcPr>
            <w:tcW w:w="1931" w:type="dxa"/>
            <w:gridSpan w:val="3"/>
            <w:tcMar>
              <w:left w:w="28" w:type="dxa"/>
              <w:right w:w="28" w:type="dxa"/>
            </w:tcMar>
            <w:vAlign w:val="bottom"/>
          </w:tcPr>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lang w:val="sr-Cyrl-CS"/>
              </w:rPr>
            </w:pPr>
          </w:p>
          <w:p w:rsidR="005971F9" w:rsidRPr="00E67084" w:rsidRDefault="005971F9" w:rsidP="001A6ACE">
            <w:pPr>
              <w:spacing w:after="120" w:line="480" w:lineRule="auto"/>
              <w:rPr>
                <w:szCs w:val="20"/>
                <w:highlight w:val="magenta"/>
              </w:rPr>
            </w:pPr>
            <w:r w:rsidRPr="00E67084">
              <w:rPr>
                <w:szCs w:val="20"/>
                <w:highlight w:val="magenta"/>
              </w:rPr>
              <w:t xml:space="preserve">У </w:t>
            </w:r>
            <w:r w:rsidRPr="00E67084">
              <w:rPr>
                <w:szCs w:val="20"/>
                <w:highlight w:val="magenta"/>
                <w:lang w:val="sr-Cyrl-CS"/>
              </w:rPr>
              <w:t>_____________,</w:t>
            </w:r>
          </w:p>
        </w:tc>
        <w:tc>
          <w:tcPr>
            <w:tcW w:w="3571" w:type="dxa"/>
            <w:gridSpan w:val="2"/>
            <w:tcMar>
              <w:left w:w="28" w:type="dxa"/>
              <w:right w:w="28" w:type="dxa"/>
            </w:tcMar>
            <w:vAlign w:val="center"/>
          </w:tcPr>
          <w:p w:rsidR="005971F9" w:rsidRPr="00E67084" w:rsidRDefault="005971F9" w:rsidP="001A6ACE">
            <w:pPr>
              <w:spacing w:after="120" w:line="480" w:lineRule="auto"/>
              <w:jc w:val="center"/>
              <w:rPr>
                <w:b/>
                <w:bCs/>
                <w:szCs w:val="20"/>
                <w:highlight w:val="magenta"/>
              </w:rPr>
            </w:pPr>
          </w:p>
        </w:tc>
        <w:tc>
          <w:tcPr>
            <w:tcW w:w="4353" w:type="dxa"/>
            <w:gridSpan w:val="2"/>
          </w:tcPr>
          <w:p w:rsidR="005971F9" w:rsidRPr="00E67084" w:rsidRDefault="005971F9" w:rsidP="001A6ACE">
            <w:pPr>
              <w:spacing w:after="120" w:line="480" w:lineRule="auto"/>
              <w:jc w:val="center"/>
              <w:rPr>
                <w:b/>
                <w:bCs/>
                <w:szCs w:val="20"/>
                <w:highlight w:val="magenta"/>
              </w:rPr>
            </w:pPr>
          </w:p>
        </w:tc>
      </w:tr>
    </w:tbl>
    <w:p w:rsidR="005971F9" w:rsidRPr="003F7B2A" w:rsidRDefault="005971F9" w:rsidP="005971F9">
      <w:pPr>
        <w:rPr>
          <w:rFonts w:ascii="Arial" w:hAnsi="Arial" w:cs="Arial"/>
          <w:b/>
          <w:bCs/>
          <w:iCs/>
        </w:rPr>
      </w:pPr>
      <w:r w:rsidRPr="003F7B2A">
        <w:rPr>
          <w:rFonts w:ascii="Arial" w:hAnsi="Arial" w:cs="Arial"/>
          <w:lang w:val="sr-Cyrl-CS"/>
        </w:rPr>
        <w:t>Напомена: у табели унети податке за дипломиране инжењере са важећом лиценцом ИКС који ће бити ангажовани као одговорни извођачи радова</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Pr="00282C9F" w:rsidRDefault="005971F9" w:rsidP="005971F9">
      <w:pPr>
        <w:jc w:val="both"/>
        <w:rPr>
          <w:rFonts w:ascii="Arial" w:hAnsi="Arial" w:cs="Arial"/>
        </w:rPr>
      </w:pPr>
    </w:p>
    <w:p w:rsidR="005971F9" w:rsidRDefault="005971F9" w:rsidP="005971F9">
      <w:pPr>
        <w:rPr>
          <w:rFonts w:ascii="Arial" w:hAnsi="Arial" w:cs="Arial"/>
          <w:b/>
          <w:bCs/>
          <w:i/>
          <w:iCs/>
        </w:rPr>
      </w:pPr>
    </w:p>
    <w:p w:rsidR="000F2DE1" w:rsidRDefault="000F2DE1" w:rsidP="005971F9">
      <w:pPr>
        <w:rPr>
          <w:rFonts w:ascii="Arial" w:hAnsi="Arial" w:cs="Arial"/>
          <w:b/>
          <w:bCs/>
          <w:i/>
          <w:iCs/>
        </w:rPr>
      </w:pPr>
    </w:p>
    <w:p w:rsidR="000F2DE1" w:rsidRDefault="000F2DE1" w:rsidP="005971F9">
      <w:pPr>
        <w:rPr>
          <w:rFonts w:ascii="Arial" w:hAnsi="Arial" w:cs="Arial"/>
          <w:b/>
          <w:bCs/>
          <w:i/>
          <w:iCs/>
        </w:rPr>
      </w:pPr>
    </w:p>
    <w:p w:rsidR="00842980" w:rsidRDefault="00842980" w:rsidP="005971F9">
      <w:pPr>
        <w:rPr>
          <w:rFonts w:ascii="Arial" w:hAnsi="Arial" w:cs="Arial"/>
          <w:b/>
          <w:bCs/>
          <w:i/>
          <w:iCs/>
        </w:rPr>
      </w:pPr>
    </w:p>
    <w:p w:rsidR="005971F9" w:rsidRDefault="005971F9" w:rsidP="005971F9">
      <w:pPr>
        <w:rPr>
          <w:rFonts w:ascii="Arial" w:hAnsi="Arial" w:cs="Arial"/>
          <w:b/>
          <w:bCs/>
          <w:i/>
          <w:iCs/>
        </w:rPr>
      </w:pPr>
    </w:p>
    <w:p w:rsidR="005971F9" w:rsidRPr="003F7B2A" w:rsidRDefault="005971F9" w:rsidP="005971F9">
      <w:pPr>
        <w:pStyle w:val="BodyText3"/>
        <w:spacing w:after="0"/>
        <w:jc w:val="right"/>
        <w:rPr>
          <w:rFonts w:ascii="Arial" w:hAnsi="Arial" w:cs="Arial"/>
          <w:b/>
          <w:bCs/>
          <w:sz w:val="24"/>
          <w:szCs w:val="24"/>
        </w:rPr>
      </w:pPr>
      <w:r w:rsidRPr="003F7B2A">
        <w:rPr>
          <w:rFonts w:ascii="Arial" w:hAnsi="Arial" w:cs="Arial"/>
          <w:b/>
          <w:bCs/>
          <w:sz w:val="24"/>
          <w:szCs w:val="24"/>
        </w:rPr>
        <w:t xml:space="preserve">ОБРАЗАЦ </w:t>
      </w:r>
      <w:r w:rsidR="007612A1">
        <w:rPr>
          <w:rFonts w:ascii="Arial" w:hAnsi="Arial" w:cs="Arial"/>
          <w:b/>
          <w:bCs/>
          <w:sz w:val="24"/>
          <w:szCs w:val="24"/>
        </w:rPr>
        <w:t>9</w:t>
      </w:r>
      <w:r w:rsidRPr="003F7B2A">
        <w:rPr>
          <w:rFonts w:ascii="Arial" w:hAnsi="Arial" w:cs="Arial"/>
          <w:b/>
          <w:bCs/>
          <w:sz w:val="24"/>
          <w:szCs w:val="24"/>
        </w:rPr>
        <w:t>)</w:t>
      </w:r>
    </w:p>
    <w:p w:rsidR="005971F9" w:rsidRPr="003F7B2A" w:rsidRDefault="005971F9" w:rsidP="005971F9">
      <w:pPr>
        <w:jc w:val="center"/>
        <w:rPr>
          <w:rFonts w:ascii="Arial" w:hAnsi="Arial" w:cs="Arial"/>
          <w:b/>
          <w:u w:val="single"/>
          <w:lang w:val="sr-Cyrl-CS"/>
        </w:rPr>
      </w:pPr>
    </w:p>
    <w:p w:rsidR="005971F9" w:rsidRPr="003F7B2A" w:rsidRDefault="005971F9" w:rsidP="005971F9">
      <w:pPr>
        <w:jc w:val="center"/>
        <w:rPr>
          <w:rFonts w:ascii="Arial" w:hAnsi="Arial" w:cs="Arial"/>
          <w:lang w:val="ru-RU"/>
        </w:rPr>
      </w:pPr>
      <w:r w:rsidRPr="003F7B2A">
        <w:rPr>
          <w:rFonts w:ascii="Arial" w:hAnsi="Arial" w:cs="Arial"/>
          <w:b/>
          <w:u w:val="single"/>
          <w:lang w:val="sr-Cyrl-CS"/>
        </w:rPr>
        <w:t xml:space="preserve"> </w:t>
      </w:r>
      <w:r w:rsidRPr="003F7B2A">
        <w:rPr>
          <w:rFonts w:ascii="Arial" w:hAnsi="Arial" w:cs="Arial"/>
          <w:b/>
          <w:u w:val="single"/>
          <w:lang w:val="ru-RU"/>
        </w:rPr>
        <w:t xml:space="preserve">СПИСАК </w:t>
      </w:r>
      <w:r>
        <w:rPr>
          <w:rFonts w:ascii="Arial" w:hAnsi="Arial" w:cs="Arial"/>
          <w:b/>
          <w:u w:val="single"/>
          <w:lang w:val="ru-RU"/>
        </w:rPr>
        <w:t xml:space="preserve">РЕФЕРЕНТНА ЛИСТА </w:t>
      </w:r>
      <w:r w:rsidRPr="003F7B2A">
        <w:rPr>
          <w:rFonts w:ascii="Arial" w:hAnsi="Arial" w:cs="Arial"/>
          <w:b/>
          <w:u w:val="single"/>
          <w:lang w:val="ru-RU"/>
        </w:rPr>
        <w:t>НАЈВАЖНИЈИХ ИЗВЕДЕНИХ РАДОВА</w:t>
      </w:r>
    </w:p>
    <w:p w:rsidR="005971F9" w:rsidRPr="003F7B2A" w:rsidRDefault="005971F9" w:rsidP="005971F9">
      <w:pPr>
        <w:jc w:val="both"/>
        <w:rPr>
          <w:rFonts w:ascii="Arial" w:hAnsi="Arial" w:cs="Arial"/>
          <w:lang w:val="ru-RU"/>
        </w:rPr>
      </w:pPr>
      <w:r w:rsidRPr="003F7B2A">
        <w:rPr>
          <w:rFonts w:ascii="Arial" w:hAnsi="Arial" w:cs="Arial"/>
          <w:lang w:val="ru-RU"/>
        </w:rPr>
        <w:t>____________________________________________________________</w:t>
      </w:r>
      <w:r>
        <w:rPr>
          <w:rFonts w:ascii="Arial" w:hAnsi="Arial" w:cs="Arial"/>
          <w:lang w:val="ru-RU"/>
        </w:rPr>
        <w:t>______</w:t>
      </w:r>
    </w:p>
    <w:p w:rsidR="005971F9" w:rsidRPr="003F7B2A" w:rsidRDefault="005971F9" w:rsidP="005971F9">
      <w:pPr>
        <w:jc w:val="center"/>
        <w:rPr>
          <w:rFonts w:ascii="Arial" w:hAnsi="Arial" w:cs="Arial"/>
          <w:lang w:val="ru-RU"/>
        </w:rPr>
      </w:pPr>
      <w:r w:rsidRPr="003F7B2A">
        <w:rPr>
          <w:rFonts w:ascii="Arial" w:hAnsi="Arial" w:cs="Arial"/>
          <w:lang w:val="ru-RU"/>
        </w:rPr>
        <w:t>(назив понуђача)</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2"/>
        <w:gridCol w:w="2636"/>
        <w:gridCol w:w="2289"/>
        <w:gridCol w:w="2440"/>
        <w:gridCol w:w="1751"/>
      </w:tblGrid>
      <w:tr w:rsidR="005971F9" w:rsidRPr="00032DC1" w:rsidTr="00842980">
        <w:tc>
          <w:tcPr>
            <w:tcW w:w="712" w:type="dxa"/>
            <w:vAlign w:val="center"/>
          </w:tcPr>
          <w:p w:rsidR="005971F9" w:rsidRPr="00032DC1" w:rsidRDefault="005971F9" w:rsidP="001A6ACE">
            <w:pPr>
              <w:jc w:val="center"/>
              <w:rPr>
                <w:lang w:val="ru-RU"/>
              </w:rPr>
            </w:pPr>
            <w:r w:rsidRPr="00032DC1">
              <w:rPr>
                <w:lang w:val="ru-RU"/>
              </w:rPr>
              <w:t>Р.бр.</w:t>
            </w:r>
          </w:p>
        </w:tc>
        <w:tc>
          <w:tcPr>
            <w:tcW w:w="2636" w:type="dxa"/>
            <w:vAlign w:val="center"/>
          </w:tcPr>
          <w:p w:rsidR="00842980" w:rsidRDefault="00842980" w:rsidP="00842980">
            <w:pPr>
              <w:jc w:val="center"/>
              <w:rPr>
                <w:lang w:val="ru-RU"/>
              </w:rPr>
            </w:pPr>
            <w:r>
              <w:rPr>
                <w:lang w:val="ru-RU"/>
              </w:rPr>
              <w:t>Предмет радова</w:t>
            </w:r>
          </w:p>
          <w:p w:rsidR="005971F9" w:rsidRPr="00032DC1" w:rsidRDefault="005971F9" w:rsidP="001A6ACE">
            <w:pPr>
              <w:rPr>
                <w:lang w:val="ru-RU"/>
              </w:rPr>
            </w:pPr>
          </w:p>
        </w:tc>
        <w:tc>
          <w:tcPr>
            <w:tcW w:w="2289" w:type="dxa"/>
            <w:vAlign w:val="center"/>
          </w:tcPr>
          <w:p w:rsidR="005971F9" w:rsidRPr="00032DC1" w:rsidRDefault="005971F9" w:rsidP="001A6ACE">
            <w:pPr>
              <w:jc w:val="center"/>
              <w:rPr>
                <w:lang w:val="ru-RU"/>
              </w:rPr>
            </w:pPr>
            <w:r w:rsidRPr="00032DC1">
              <w:rPr>
                <w:lang w:val="ru-RU"/>
              </w:rPr>
              <w:t>Инвеститор/Наручилац</w:t>
            </w:r>
          </w:p>
        </w:tc>
        <w:tc>
          <w:tcPr>
            <w:tcW w:w="2440" w:type="dxa"/>
            <w:vAlign w:val="center"/>
          </w:tcPr>
          <w:p w:rsidR="005971F9" w:rsidRPr="00032DC1" w:rsidRDefault="005971F9" w:rsidP="001A6ACE">
            <w:pPr>
              <w:jc w:val="center"/>
              <w:rPr>
                <w:lang w:val="ru-RU"/>
              </w:rPr>
            </w:pPr>
            <w:r w:rsidRPr="00032DC1">
              <w:rPr>
                <w:lang w:val="ru-RU"/>
              </w:rPr>
              <w:t xml:space="preserve">Датум </w:t>
            </w:r>
            <w:r w:rsidR="00842980">
              <w:rPr>
                <w:lang w:val="ru-RU"/>
              </w:rPr>
              <w:t>и бр.</w:t>
            </w:r>
            <w:r w:rsidRPr="00032DC1">
              <w:rPr>
                <w:lang w:val="ru-RU"/>
              </w:rPr>
              <w:t xml:space="preserve"> уговарања/</w:t>
            </w:r>
          </w:p>
          <w:p w:rsidR="005971F9" w:rsidRPr="00032DC1" w:rsidRDefault="005971F9" w:rsidP="001A6ACE">
            <w:pPr>
              <w:ind w:left="-88"/>
              <w:jc w:val="center"/>
              <w:rPr>
                <w:lang w:val="ru-RU"/>
              </w:rPr>
            </w:pPr>
            <w:r w:rsidRPr="00032DC1">
              <w:rPr>
                <w:lang w:val="ru-RU"/>
              </w:rPr>
              <w:t>Година реализације</w:t>
            </w:r>
          </w:p>
        </w:tc>
        <w:tc>
          <w:tcPr>
            <w:tcW w:w="1751" w:type="dxa"/>
            <w:vAlign w:val="center"/>
          </w:tcPr>
          <w:p w:rsidR="005971F9" w:rsidRPr="00032DC1" w:rsidRDefault="005971F9" w:rsidP="001A6ACE">
            <w:pPr>
              <w:jc w:val="center"/>
              <w:rPr>
                <w:lang w:val="ru-RU"/>
              </w:rPr>
            </w:pPr>
            <w:r w:rsidRPr="00032DC1">
              <w:rPr>
                <w:lang w:val="ru-RU"/>
              </w:rPr>
              <w:t>вредност радова без ПДВ-а</w:t>
            </w: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r w:rsidR="00377094" w:rsidRPr="00032DC1" w:rsidTr="00842980">
        <w:trPr>
          <w:trHeight w:hRule="exact" w:val="509"/>
        </w:trPr>
        <w:tc>
          <w:tcPr>
            <w:tcW w:w="712" w:type="dxa"/>
            <w:vAlign w:val="center"/>
          </w:tcPr>
          <w:p w:rsidR="00377094" w:rsidRPr="00032DC1" w:rsidRDefault="00377094" w:rsidP="001A6ACE">
            <w:pPr>
              <w:jc w:val="center"/>
              <w:rPr>
                <w:lang w:val="ru-RU"/>
              </w:rPr>
            </w:pPr>
          </w:p>
        </w:tc>
        <w:tc>
          <w:tcPr>
            <w:tcW w:w="2636" w:type="dxa"/>
            <w:vAlign w:val="center"/>
          </w:tcPr>
          <w:p w:rsidR="00377094" w:rsidRPr="00032DC1" w:rsidRDefault="00377094" w:rsidP="001A6ACE">
            <w:pPr>
              <w:jc w:val="center"/>
              <w:rPr>
                <w:lang w:val="ru-RU"/>
              </w:rPr>
            </w:pPr>
          </w:p>
        </w:tc>
        <w:tc>
          <w:tcPr>
            <w:tcW w:w="2289" w:type="dxa"/>
            <w:vAlign w:val="center"/>
          </w:tcPr>
          <w:p w:rsidR="00377094" w:rsidRPr="00032DC1" w:rsidRDefault="00377094" w:rsidP="001A6ACE">
            <w:pPr>
              <w:jc w:val="center"/>
              <w:rPr>
                <w:lang w:val="ru-RU"/>
              </w:rPr>
            </w:pPr>
          </w:p>
        </w:tc>
        <w:tc>
          <w:tcPr>
            <w:tcW w:w="2440" w:type="dxa"/>
            <w:vAlign w:val="center"/>
          </w:tcPr>
          <w:p w:rsidR="00377094" w:rsidRPr="00032DC1" w:rsidRDefault="00377094" w:rsidP="001A6ACE">
            <w:pPr>
              <w:jc w:val="center"/>
              <w:rPr>
                <w:lang w:val="ru-RU"/>
              </w:rPr>
            </w:pPr>
          </w:p>
        </w:tc>
        <w:tc>
          <w:tcPr>
            <w:tcW w:w="1751" w:type="dxa"/>
            <w:vAlign w:val="center"/>
          </w:tcPr>
          <w:p w:rsidR="00377094" w:rsidRPr="00032DC1" w:rsidRDefault="00377094" w:rsidP="001A6ACE">
            <w:pPr>
              <w:jc w:val="center"/>
              <w:rPr>
                <w:lang w:val="ru-RU"/>
              </w:rPr>
            </w:pPr>
          </w:p>
        </w:tc>
      </w:tr>
      <w:tr w:rsidR="005971F9" w:rsidRPr="00032DC1" w:rsidTr="00842980">
        <w:trPr>
          <w:trHeight w:hRule="exact" w:val="509"/>
        </w:trPr>
        <w:tc>
          <w:tcPr>
            <w:tcW w:w="712" w:type="dxa"/>
            <w:vAlign w:val="center"/>
          </w:tcPr>
          <w:p w:rsidR="005971F9" w:rsidRPr="00032DC1" w:rsidRDefault="005971F9" w:rsidP="001A6ACE">
            <w:pPr>
              <w:jc w:val="center"/>
              <w:rPr>
                <w:lang w:val="ru-RU"/>
              </w:rPr>
            </w:pPr>
          </w:p>
        </w:tc>
        <w:tc>
          <w:tcPr>
            <w:tcW w:w="2636" w:type="dxa"/>
            <w:vAlign w:val="center"/>
          </w:tcPr>
          <w:p w:rsidR="005971F9" w:rsidRPr="00032DC1" w:rsidRDefault="005971F9" w:rsidP="001A6ACE">
            <w:pPr>
              <w:jc w:val="center"/>
              <w:rPr>
                <w:lang w:val="ru-RU"/>
              </w:rPr>
            </w:pPr>
          </w:p>
        </w:tc>
        <w:tc>
          <w:tcPr>
            <w:tcW w:w="2289" w:type="dxa"/>
            <w:vAlign w:val="center"/>
          </w:tcPr>
          <w:p w:rsidR="005971F9" w:rsidRPr="00032DC1" w:rsidRDefault="005971F9" w:rsidP="001A6ACE">
            <w:pPr>
              <w:jc w:val="center"/>
              <w:rPr>
                <w:lang w:val="ru-RU"/>
              </w:rPr>
            </w:pPr>
          </w:p>
        </w:tc>
        <w:tc>
          <w:tcPr>
            <w:tcW w:w="2440" w:type="dxa"/>
            <w:vAlign w:val="center"/>
          </w:tcPr>
          <w:p w:rsidR="005971F9" w:rsidRPr="00032DC1" w:rsidRDefault="005971F9" w:rsidP="001A6ACE">
            <w:pPr>
              <w:jc w:val="center"/>
              <w:rPr>
                <w:lang w:val="ru-RU"/>
              </w:rPr>
            </w:pPr>
          </w:p>
        </w:tc>
        <w:tc>
          <w:tcPr>
            <w:tcW w:w="1751" w:type="dxa"/>
            <w:vAlign w:val="center"/>
          </w:tcPr>
          <w:p w:rsidR="005971F9" w:rsidRPr="00032DC1" w:rsidRDefault="005971F9" w:rsidP="001A6ACE">
            <w:pPr>
              <w:jc w:val="center"/>
              <w:rPr>
                <w:lang w:val="ru-RU"/>
              </w:rPr>
            </w:pPr>
          </w:p>
        </w:tc>
      </w:tr>
    </w:tbl>
    <w:p w:rsidR="005971F9" w:rsidRPr="003F7B2A" w:rsidRDefault="005971F9" w:rsidP="005971F9">
      <w:pPr>
        <w:pStyle w:val="BodyText"/>
        <w:rPr>
          <w:rFonts w:ascii="Arial" w:hAnsi="Arial" w:cs="Arial"/>
          <w:b/>
          <w:color w:val="FF0000"/>
          <w:lang w:val="ru-RU"/>
        </w:rPr>
      </w:pPr>
      <w:r w:rsidRPr="003F7B2A">
        <w:rPr>
          <w:rFonts w:ascii="Arial" w:hAnsi="Arial" w:cs="Arial"/>
          <w:lang w:val="ru-RU"/>
        </w:rPr>
        <w:t xml:space="preserve">НАПОМЕНА: </w:t>
      </w:r>
      <w:r w:rsidRPr="003F7B2A">
        <w:rPr>
          <w:rFonts w:ascii="Arial" w:hAnsi="Arial" w:cs="Arial"/>
          <w:b/>
          <w:lang w:val="ru-RU"/>
        </w:rPr>
        <w:t xml:space="preserve">За горе наведене референце </w:t>
      </w:r>
      <w:r w:rsidRPr="003F7B2A">
        <w:rPr>
          <w:rFonts w:ascii="Arial" w:hAnsi="Arial" w:cs="Arial"/>
          <w:lang w:val="sr-Cyrl-CS"/>
        </w:rPr>
        <w:t xml:space="preserve">прилажу се докази наведени у поглављу </w:t>
      </w:r>
      <w:r>
        <w:rPr>
          <w:rFonts w:ascii="Arial" w:hAnsi="Arial" w:cs="Arial"/>
          <w:lang w:val="sr-Latn-CS"/>
        </w:rPr>
        <w:t>I</w:t>
      </w:r>
      <w:r>
        <w:rPr>
          <w:rFonts w:ascii="Arial" w:hAnsi="Arial" w:cs="Arial"/>
        </w:rPr>
        <w:t>V</w:t>
      </w:r>
      <w:r w:rsidRPr="003F7B2A">
        <w:rPr>
          <w:rFonts w:ascii="Arial" w:hAnsi="Arial" w:cs="Arial"/>
        </w:rPr>
        <w:t>, Упутство како се доказује испуњеност  услова.</w:t>
      </w:r>
      <w:r w:rsidRPr="003F7B2A">
        <w:rPr>
          <w:rFonts w:ascii="Arial" w:hAnsi="Arial" w:cs="Arial"/>
          <w:lang w:val="sr-Cyrl-CS"/>
        </w:rPr>
        <w:t xml:space="preserve"> </w:t>
      </w:r>
    </w:p>
    <w:p w:rsidR="005971F9" w:rsidRPr="003F7B2A"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Default="005971F9" w:rsidP="005971F9">
      <w:pPr>
        <w:rPr>
          <w:rFonts w:ascii="Arial" w:hAnsi="Arial" w:cs="Arial"/>
          <w:b/>
          <w:bCs/>
          <w:i/>
          <w:iCs/>
        </w:rPr>
      </w:pPr>
    </w:p>
    <w:p w:rsidR="005971F9" w:rsidRPr="00282C9F" w:rsidRDefault="005971F9" w:rsidP="005971F9">
      <w:pPr>
        <w:jc w:val="center"/>
        <w:rPr>
          <w:rFonts w:ascii="Arial" w:hAnsi="Arial" w:cs="Arial"/>
        </w:rPr>
      </w:pPr>
      <w:r w:rsidRPr="00282C9F">
        <w:rPr>
          <w:rFonts w:ascii="Arial" w:hAnsi="Arial" w:cs="Arial"/>
        </w:rPr>
        <w:t xml:space="preserve">Датум:              </w:t>
      </w:r>
      <w:r w:rsidR="000B3938">
        <w:rPr>
          <w:rFonts w:ascii="Arial" w:hAnsi="Arial" w:cs="Arial"/>
        </w:rPr>
        <w:t xml:space="preserve">                        </w:t>
      </w:r>
      <w:r w:rsidRPr="00282C9F">
        <w:rPr>
          <w:rFonts w:ascii="Arial" w:hAnsi="Arial" w:cs="Arial"/>
        </w:rPr>
        <w:t xml:space="preserve">                            Потпис понуђача</w:t>
      </w:r>
    </w:p>
    <w:p w:rsidR="005971F9" w:rsidRDefault="005971F9" w:rsidP="005971F9">
      <w:pPr>
        <w:rPr>
          <w:rFonts w:ascii="Arial" w:hAnsi="Arial" w:cs="Arial"/>
          <w:b/>
          <w:bCs/>
          <w:i/>
          <w:iCs/>
        </w:rPr>
      </w:pPr>
    </w:p>
    <w:p w:rsidR="00796061" w:rsidRPr="00BC0A90" w:rsidRDefault="00796061">
      <w:pPr>
        <w:rPr>
          <w:rFonts w:ascii="Arial" w:hAnsi="Arial" w:cs="Arial"/>
          <w:b/>
          <w:bCs/>
          <w:i/>
          <w:iCs/>
        </w:rPr>
      </w:pPr>
    </w:p>
    <w:p w:rsidR="00F05097" w:rsidRDefault="00F05097">
      <w:pPr>
        <w:rPr>
          <w:rFonts w:ascii="Arial" w:hAnsi="Arial" w:cs="Arial"/>
          <w:b/>
          <w:bCs/>
          <w:i/>
          <w:iCs/>
          <w:lang w:val="sr-Cyrl-CS"/>
        </w:rPr>
      </w:pPr>
    </w:p>
    <w:p w:rsidR="006D1FB3" w:rsidRDefault="006D1FB3">
      <w:pPr>
        <w:rPr>
          <w:rFonts w:ascii="Arial" w:hAnsi="Arial" w:cs="Arial"/>
          <w:b/>
          <w:bCs/>
          <w:i/>
          <w:iCs/>
          <w:lang w:val="sr-Cyrl-CS"/>
        </w:rPr>
      </w:pPr>
    </w:p>
    <w:p w:rsidR="00591BCA" w:rsidRDefault="00591BCA">
      <w:pPr>
        <w:rPr>
          <w:rFonts w:ascii="Arial" w:hAnsi="Arial" w:cs="Arial"/>
          <w:b/>
          <w:bCs/>
          <w:i/>
          <w:iCs/>
          <w:lang w:val="sr-Cyrl-CS"/>
        </w:rPr>
      </w:pPr>
    </w:p>
    <w:p w:rsidR="007612A1" w:rsidRDefault="007612A1">
      <w:pPr>
        <w:rPr>
          <w:rFonts w:ascii="Arial" w:hAnsi="Arial" w:cs="Arial"/>
          <w:b/>
          <w:bCs/>
          <w:i/>
          <w:iCs/>
          <w:lang w:val="sr-Cyrl-CS"/>
        </w:rPr>
      </w:pPr>
    </w:p>
    <w:p w:rsidR="007612A1" w:rsidRDefault="007612A1">
      <w:pPr>
        <w:rPr>
          <w:rFonts w:ascii="Arial" w:hAnsi="Arial" w:cs="Arial"/>
          <w:b/>
          <w:bCs/>
          <w:i/>
          <w:iCs/>
          <w:lang w:val="sr-Cyrl-CS"/>
        </w:rPr>
      </w:pPr>
    </w:p>
    <w:p w:rsidR="00C57FE2" w:rsidRPr="00C57FE2" w:rsidRDefault="00C57FE2">
      <w:pPr>
        <w:rPr>
          <w:rFonts w:ascii="Arial" w:hAnsi="Arial" w:cs="Arial"/>
          <w:b/>
          <w:bCs/>
          <w:i/>
          <w:iCs/>
          <w:lang w:val="sr-Cyrl-CS"/>
        </w:rPr>
      </w:pPr>
    </w:p>
    <w:p w:rsidR="00DB0DE6" w:rsidRPr="0073522F" w:rsidRDefault="00DB0DE6" w:rsidP="00DB0DE6">
      <w:pPr>
        <w:shd w:val="clear" w:color="auto" w:fill="C6D9F1"/>
        <w:jc w:val="center"/>
        <w:rPr>
          <w:rFonts w:ascii="Arial" w:hAnsi="Arial" w:cs="Arial"/>
          <w:b/>
          <w:bCs/>
          <w:i/>
          <w:iCs/>
        </w:rPr>
      </w:pPr>
      <w:r w:rsidRPr="0073522F">
        <w:rPr>
          <w:rFonts w:ascii="Arial" w:hAnsi="Arial" w:cs="Arial"/>
          <w:b/>
          <w:bCs/>
          <w:i/>
          <w:iCs/>
        </w:rPr>
        <w:t>VII  МОДЕЛ УГОВОРА</w:t>
      </w:r>
    </w:p>
    <w:p w:rsidR="00DB0DE6" w:rsidRPr="0073522F" w:rsidRDefault="00DB0DE6" w:rsidP="00DB0DE6">
      <w:pPr>
        <w:jc w:val="center"/>
        <w:rPr>
          <w:rFonts w:ascii="Arial" w:hAnsi="Arial" w:cs="Arial"/>
          <w:b/>
          <w:bCs/>
        </w:rPr>
      </w:pPr>
      <w:r w:rsidRPr="0073522F">
        <w:rPr>
          <w:rFonts w:ascii="Arial" w:hAnsi="Arial" w:cs="Arial"/>
          <w:b/>
          <w:bCs/>
        </w:rPr>
        <w:t>ЈАВНА НАБАВКА</w:t>
      </w:r>
      <w:r w:rsidRPr="0073522F">
        <w:rPr>
          <w:rFonts w:ascii="Arial" w:hAnsi="Arial" w:cs="Arial"/>
          <w:b/>
          <w:bCs/>
          <w:lang w:val="sr-Cyrl-CS"/>
        </w:rPr>
        <w:t xml:space="preserve"> </w:t>
      </w:r>
      <w:r>
        <w:rPr>
          <w:rFonts w:ascii="Arial" w:hAnsi="Arial" w:cs="Arial"/>
          <w:b/>
          <w:bCs/>
          <w:lang w:val="sr-Cyrl-CS"/>
        </w:rPr>
        <w:t>РАДОВА</w:t>
      </w:r>
      <w:r w:rsidRPr="0073522F">
        <w:rPr>
          <w:rFonts w:ascii="Arial" w:hAnsi="Arial" w:cs="Arial"/>
          <w:b/>
          <w:bCs/>
        </w:rPr>
        <w:t xml:space="preserve"> </w:t>
      </w:r>
      <w:r>
        <w:rPr>
          <w:rFonts w:ascii="Arial" w:hAnsi="Arial" w:cs="Arial"/>
          <w:b/>
          <w:bCs/>
        </w:rPr>
        <w:t>НА РЕКОНСТРУКЦИЈИ ДОМА КУЛТУРЕ У СУПСКОЈ И ВЛАШКОЈ</w:t>
      </w:r>
    </w:p>
    <w:p w:rsidR="00DB0DE6" w:rsidRPr="009D6B57" w:rsidRDefault="00DB0DE6" w:rsidP="00DB0DE6">
      <w:pPr>
        <w:jc w:val="center"/>
        <w:rPr>
          <w:rFonts w:ascii="Arial" w:hAnsi="Arial" w:cs="Arial"/>
          <w:b/>
          <w:bCs/>
          <w:i/>
          <w:iCs/>
        </w:rPr>
      </w:pPr>
    </w:p>
    <w:p w:rsidR="00DB0DE6" w:rsidRPr="0073522F" w:rsidRDefault="00DB0DE6" w:rsidP="00DB0DE6">
      <w:pPr>
        <w:rPr>
          <w:rFonts w:ascii="Arial" w:hAnsi="Arial" w:cs="Arial"/>
          <w:b/>
          <w:i/>
          <w:iCs/>
        </w:rPr>
      </w:pPr>
      <w:r w:rsidRPr="0073522F">
        <w:rPr>
          <w:rFonts w:ascii="Arial" w:hAnsi="Arial" w:cs="Arial"/>
          <w:b/>
          <w:i/>
          <w:iCs/>
        </w:rPr>
        <w:t xml:space="preserve">Закључен </w:t>
      </w:r>
      <w:r>
        <w:rPr>
          <w:rFonts w:ascii="Arial" w:hAnsi="Arial" w:cs="Arial"/>
          <w:b/>
          <w:i/>
          <w:iCs/>
          <w:lang w:val="sr-Cyrl-CS"/>
        </w:rPr>
        <w:t>__________</w:t>
      </w:r>
      <w:r w:rsidRPr="0073522F">
        <w:rPr>
          <w:rFonts w:ascii="Arial" w:hAnsi="Arial" w:cs="Arial"/>
          <w:b/>
          <w:i/>
          <w:iCs/>
        </w:rPr>
        <w:t>између:</w:t>
      </w:r>
    </w:p>
    <w:p w:rsidR="00DB0DE6" w:rsidRPr="0073522F" w:rsidRDefault="00DB0DE6" w:rsidP="00DB0DE6">
      <w:pPr>
        <w:rPr>
          <w:rFonts w:ascii="Arial" w:hAnsi="Arial" w:cs="Arial"/>
          <w:i/>
          <w:iCs/>
        </w:rPr>
      </w:pPr>
    </w:p>
    <w:p w:rsidR="00DB0DE6" w:rsidRPr="0073522F" w:rsidRDefault="00DB0DE6" w:rsidP="00DB0DE6">
      <w:pPr>
        <w:rPr>
          <w:rFonts w:ascii="Arial" w:hAnsi="Arial" w:cs="Arial"/>
          <w:i/>
          <w:iCs/>
        </w:rPr>
      </w:pPr>
      <w:r w:rsidRPr="0073522F">
        <w:rPr>
          <w:rFonts w:ascii="Arial" w:hAnsi="Arial" w:cs="Arial"/>
          <w:i/>
          <w:iCs/>
        </w:rPr>
        <w:t xml:space="preserve">Наручиоца   </w:t>
      </w:r>
      <w:r w:rsidRPr="0073522F">
        <w:rPr>
          <w:rFonts w:ascii="Arial" w:hAnsi="Arial" w:cs="Arial"/>
          <w:iCs/>
        </w:rPr>
        <w:t>Општинска управа општине Ћуприја</w:t>
      </w:r>
    </w:p>
    <w:p w:rsidR="00DB0DE6" w:rsidRPr="0073522F" w:rsidRDefault="00DB0DE6" w:rsidP="00DB0DE6">
      <w:pPr>
        <w:rPr>
          <w:rFonts w:ascii="Arial" w:hAnsi="Arial" w:cs="Arial"/>
          <w:iCs/>
        </w:rPr>
      </w:pPr>
      <w:r w:rsidRPr="0073522F">
        <w:rPr>
          <w:rFonts w:ascii="Arial" w:hAnsi="Arial" w:cs="Arial"/>
          <w:iCs/>
        </w:rPr>
        <w:t xml:space="preserve">са седиштем у Ћуприји, улица 13 Октобар бр.7, </w:t>
      </w:r>
    </w:p>
    <w:p w:rsidR="00DB0DE6" w:rsidRPr="0073522F" w:rsidRDefault="00DB0DE6" w:rsidP="00DB0DE6">
      <w:pPr>
        <w:rPr>
          <w:rFonts w:ascii="Arial" w:hAnsi="Arial" w:cs="Arial"/>
          <w:iCs/>
        </w:rPr>
      </w:pPr>
      <w:r w:rsidRPr="0073522F">
        <w:rPr>
          <w:rFonts w:ascii="Arial" w:hAnsi="Arial" w:cs="Arial"/>
          <w:iCs/>
        </w:rPr>
        <w:t xml:space="preserve">ПИБ: 101375417 Матични број: </w:t>
      </w:r>
      <w:r w:rsidRPr="0073522F">
        <w:rPr>
          <w:rFonts w:ascii="Arial" w:hAnsi="Arial" w:cs="Arial"/>
          <w:iCs/>
          <w:lang w:val="ru-RU"/>
        </w:rPr>
        <w:t>07183968</w:t>
      </w:r>
      <w:r>
        <w:rPr>
          <w:rFonts w:ascii="Arial" w:hAnsi="Arial" w:cs="Arial"/>
          <w:iCs/>
          <w:lang w:val="ru-RU"/>
        </w:rPr>
        <w:t>;</w:t>
      </w:r>
      <w:r w:rsidRPr="002A383C">
        <w:rPr>
          <w:rFonts w:ascii="Arial" w:hAnsi="Arial" w:cs="Arial"/>
          <w:iCs/>
          <w:lang w:val="ru-RU"/>
        </w:rPr>
        <w:t xml:space="preserve"> </w:t>
      </w:r>
      <w:r>
        <w:rPr>
          <w:rFonts w:ascii="Arial" w:hAnsi="Arial" w:cs="Arial"/>
          <w:iCs/>
          <w:lang w:val="ru-RU"/>
        </w:rPr>
        <w:t>ЈБКЈС</w:t>
      </w:r>
      <w:r w:rsidRPr="00CF3C7D">
        <w:rPr>
          <w:rFonts w:ascii="Arial" w:hAnsi="Arial" w:cs="Arial"/>
          <w:iCs/>
          <w:lang w:val="ru-RU"/>
        </w:rPr>
        <w:t>: 04764</w:t>
      </w:r>
    </w:p>
    <w:p w:rsidR="00DB0DE6" w:rsidRPr="0073522F" w:rsidRDefault="00DB0DE6" w:rsidP="00DB0DE6">
      <w:pPr>
        <w:rPr>
          <w:rFonts w:ascii="Arial" w:hAnsi="Arial" w:cs="Arial"/>
          <w:iCs/>
        </w:rPr>
      </w:pPr>
      <w:r w:rsidRPr="0073522F">
        <w:rPr>
          <w:rFonts w:ascii="Arial" w:hAnsi="Arial" w:cs="Arial"/>
          <w:iCs/>
        </w:rPr>
        <w:t>Број рачуна: 840-110640-45</w:t>
      </w:r>
    </w:p>
    <w:p w:rsidR="00DB0DE6" w:rsidRPr="002B70AB" w:rsidRDefault="00DB0DE6" w:rsidP="00DB0DE6">
      <w:pPr>
        <w:rPr>
          <w:rFonts w:ascii="Arial" w:hAnsi="Arial" w:cs="Arial"/>
          <w:iCs/>
        </w:rPr>
      </w:pPr>
      <w:r w:rsidRPr="0073522F">
        <w:rPr>
          <w:rFonts w:ascii="Arial" w:hAnsi="Arial" w:cs="Arial"/>
          <w:iCs/>
        </w:rPr>
        <w:t>Телефон: 035/8470-631,  Телефакс:</w:t>
      </w:r>
      <w:r w:rsidRPr="002B70AB">
        <w:rPr>
          <w:rFonts w:ascii="Arial" w:hAnsi="Arial" w:cs="Arial"/>
          <w:iCs/>
        </w:rPr>
        <w:t>035476530</w:t>
      </w:r>
      <w:r>
        <w:rPr>
          <w:rFonts w:ascii="Arial" w:hAnsi="Arial" w:cs="Arial"/>
          <w:iCs/>
        </w:rPr>
        <w:t>;</w:t>
      </w:r>
    </w:p>
    <w:p w:rsidR="00DB0DE6" w:rsidRPr="0018798D" w:rsidRDefault="00DB0DE6" w:rsidP="00DB0DE6">
      <w:pPr>
        <w:jc w:val="both"/>
        <w:rPr>
          <w:rFonts w:ascii="Arial" w:hAnsi="Arial" w:cs="Arial"/>
          <w:iCs/>
        </w:rPr>
      </w:pPr>
      <w:r w:rsidRPr="0073522F">
        <w:rPr>
          <w:rFonts w:ascii="Arial" w:hAnsi="Arial" w:cs="Arial"/>
          <w:iCs/>
        </w:rPr>
        <w:t>кога заступа начелник општинске уп</w:t>
      </w:r>
      <w:r>
        <w:rPr>
          <w:rFonts w:ascii="Arial" w:hAnsi="Arial" w:cs="Arial"/>
          <w:iCs/>
        </w:rPr>
        <w:t xml:space="preserve">раве </w:t>
      </w:r>
      <w:r>
        <w:rPr>
          <w:rFonts w:ascii="Arial" w:hAnsi="Arial" w:cs="Arial"/>
          <w:iCs/>
          <w:lang w:val="sr-Cyrl-CS"/>
        </w:rPr>
        <w:t>Милица Цветковић</w:t>
      </w:r>
      <w:r w:rsidRPr="0073522F">
        <w:rPr>
          <w:rFonts w:ascii="Arial" w:hAnsi="Arial" w:cs="Arial"/>
          <w:iCs/>
        </w:rPr>
        <w:t>, дипл.правник</w:t>
      </w:r>
      <w:r>
        <w:rPr>
          <w:rFonts w:ascii="Arial" w:hAnsi="Arial" w:cs="Arial"/>
          <w:iCs/>
          <w:lang w:val="sr-Cyrl-CS"/>
        </w:rPr>
        <w:t xml:space="preserve">               </w:t>
      </w:r>
      <w:r w:rsidRPr="0073522F">
        <w:rPr>
          <w:rFonts w:ascii="Arial" w:hAnsi="Arial" w:cs="Arial"/>
          <w:i/>
          <w:iCs/>
        </w:rPr>
        <w:t xml:space="preserve">(у даљем тексту: </w:t>
      </w:r>
      <w:r w:rsidRPr="0073522F">
        <w:rPr>
          <w:rFonts w:ascii="Arial" w:hAnsi="Arial" w:cs="Arial"/>
          <w:b/>
          <w:bCs/>
          <w:i/>
          <w:iCs/>
        </w:rPr>
        <w:t>Наручилац</w:t>
      </w:r>
      <w:r w:rsidRPr="0073522F">
        <w:rPr>
          <w:rFonts w:ascii="Arial" w:hAnsi="Arial" w:cs="Arial"/>
          <w:i/>
          <w:iCs/>
        </w:rPr>
        <w:t>)</w:t>
      </w:r>
    </w:p>
    <w:p w:rsidR="00DB0DE6" w:rsidRPr="0073522F" w:rsidRDefault="00DB0DE6" w:rsidP="00DB0DE6">
      <w:pPr>
        <w:rPr>
          <w:rFonts w:ascii="Arial" w:hAnsi="Arial" w:cs="Arial"/>
          <w:i/>
          <w:iCs/>
        </w:rPr>
      </w:pPr>
    </w:p>
    <w:p w:rsidR="00DB0DE6" w:rsidRPr="0073522F" w:rsidRDefault="00DB0DE6" w:rsidP="00DB0DE6">
      <w:pPr>
        <w:rPr>
          <w:rFonts w:ascii="Arial" w:hAnsi="Arial" w:cs="Arial"/>
          <w:i/>
          <w:iCs/>
        </w:rPr>
      </w:pPr>
      <w:r w:rsidRPr="0073522F">
        <w:rPr>
          <w:rFonts w:ascii="Arial" w:hAnsi="Arial" w:cs="Arial"/>
          <w:i/>
          <w:iCs/>
        </w:rPr>
        <w:t>и</w:t>
      </w:r>
    </w:p>
    <w:p w:rsidR="00DB0DE6" w:rsidRPr="0073522F" w:rsidRDefault="00DB0DE6" w:rsidP="00DB0DE6">
      <w:pPr>
        <w:rPr>
          <w:rFonts w:ascii="Arial" w:hAnsi="Arial" w:cs="Arial"/>
          <w:i/>
          <w:iCs/>
        </w:rPr>
      </w:pPr>
      <w:r w:rsidRPr="0073522F">
        <w:rPr>
          <w:rFonts w:ascii="Arial" w:hAnsi="Arial" w:cs="Arial"/>
          <w:i/>
          <w:iCs/>
        </w:rPr>
        <w:t>................................................................................................</w:t>
      </w:r>
    </w:p>
    <w:p w:rsidR="00DB0DE6" w:rsidRPr="0073522F" w:rsidRDefault="00DB0DE6" w:rsidP="00DB0DE6">
      <w:pPr>
        <w:rPr>
          <w:rFonts w:ascii="Arial" w:hAnsi="Arial" w:cs="Arial"/>
          <w:i/>
          <w:iCs/>
        </w:rPr>
      </w:pPr>
      <w:r w:rsidRPr="0073522F">
        <w:rPr>
          <w:rFonts w:ascii="Arial" w:hAnsi="Arial" w:cs="Arial"/>
          <w:i/>
          <w:iCs/>
        </w:rPr>
        <w:t>са седиштем у ............................................, улица .........................................., ПИБ:.......................... Матични број: ........................................</w:t>
      </w:r>
    </w:p>
    <w:p w:rsidR="00DB0DE6" w:rsidRPr="0073522F" w:rsidRDefault="00DB0DE6" w:rsidP="00DB0DE6">
      <w:pPr>
        <w:rPr>
          <w:rFonts w:ascii="Arial" w:hAnsi="Arial" w:cs="Arial"/>
          <w:i/>
          <w:iCs/>
        </w:rPr>
      </w:pPr>
      <w:r w:rsidRPr="0073522F">
        <w:rPr>
          <w:rFonts w:ascii="Arial" w:hAnsi="Arial" w:cs="Arial"/>
          <w:i/>
          <w:iCs/>
        </w:rPr>
        <w:t>Број рачуна: ............................................ Назив банке:......................................,</w:t>
      </w:r>
    </w:p>
    <w:p w:rsidR="00DB0DE6" w:rsidRPr="0073522F" w:rsidRDefault="00DB0DE6" w:rsidP="00DB0DE6">
      <w:pPr>
        <w:rPr>
          <w:rFonts w:ascii="Arial" w:hAnsi="Arial" w:cs="Arial"/>
          <w:i/>
          <w:iCs/>
        </w:rPr>
      </w:pPr>
      <w:r w:rsidRPr="0073522F">
        <w:rPr>
          <w:rFonts w:ascii="Arial" w:hAnsi="Arial" w:cs="Arial"/>
          <w:i/>
          <w:iCs/>
        </w:rPr>
        <w:t>Телефон:............................Телефакс:</w:t>
      </w:r>
    </w:p>
    <w:p w:rsidR="00DB0DE6" w:rsidRPr="0073522F" w:rsidRDefault="00DB0DE6" w:rsidP="00DB0DE6">
      <w:pPr>
        <w:rPr>
          <w:rFonts w:ascii="Arial" w:hAnsi="Arial" w:cs="Arial"/>
          <w:i/>
          <w:iCs/>
        </w:rPr>
      </w:pPr>
      <w:r w:rsidRPr="0073522F">
        <w:rPr>
          <w:rFonts w:ascii="Arial" w:hAnsi="Arial" w:cs="Arial"/>
          <w:i/>
          <w:iCs/>
        </w:rPr>
        <w:t xml:space="preserve">кога заступа................................................................... </w:t>
      </w:r>
    </w:p>
    <w:p w:rsidR="00DB0DE6" w:rsidRPr="0073522F" w:rsidRDefault="00DB0DE6" w:rsidP="00DB0DE6">
      <w:pPr>
        <w:rPr>
          <w:rFonts w:ascii="Arial" w:hAnsi="Arial" w:cs="Arial"/>
          <w:i/>
          <w:iCs/>
          <w:lang w:val="sr-Cyrl-CS"/>
        </w:rPr>
      </w:pPr>
      <w:r w:rsidRPr="0073522F">
        <w:rPr>
          <w:rFonts w:ascii="Arial" w:hAnsi="Arial" w:cs="Arial"/>
          <w:i/>
          <w:iCs/>
        </w:rPr>
        <w:t>(у</w:t>
      </w:r>
      <w:r w:rsidRPr="0073522F">
        <w:rPr>
          <w:rFonts w:ascii="Arial" w:hAnsi="Arial" w:cs="Arial"/>
          <w:i/>
          <w:iCs/>
          <w:lang w:val="sr-Cyrl-CS"/>
        </w:rPr>
        <w:t xml:space="preserve"> </w:t>
      </w:r>
      <w:r w:rsidRPr="0073522F">
        <w:rPr>
          <w:rFonts w:ascii="Arial" w:hAnsi="Arial" w:cs="Arial"/>
          <w:i/>
          <w:iCs/>
        </w:rPr>
        <w:t>даљем тексту:</w:t>
      </w:r>
      <w:r w:rsidRPr="0073522F">
        <w:rPr>
          <w:rFonts w:ascii="Arial" w:hAnsi="Arial" w:cs="Arial"/>
          <w:i/>
          <w:iCs/>
          <w:lang w:val="sr-Cyrl-CS"/>
        </w:rPr>
        <w:t xml:space="preserve"> </w:t>
      </w:r>
      <w:r w:rsidRPr="0073522F">
        <w:rPr>
          <w:rFonts w:ascii="Arial" w:hAnsi="Arial" w:cs="Arial"/>
          <w:b/>
          <w:i/>
          <w:iCs/>
          <w:lang w:val="sr-Cyrl-CS"/>
        </w:rPr>
        <w:t>Извођач</w:t>
      </w:r>
      <w:r w:rsidRPr="0073522F">
        <w:rPr>
          <w:rFonts w:ascii="Arial" w:hAnsi="Arial" w:cs="Arial"/>
          <w:i/>
          <w:iCs/>
        </w:rPr>
        <w:t>),</w:t>
      </w:r>
    </w:p>
    <w:p w:rsidR="00DB0DE6" w:rsidRPr="0073522F" w:rsidRDefault="00DB0DE6" w:rsidP="00DB0DE6">
      <w:pPr>
        <w:rPr>
          <w:rFonts w:ascii="Arial" w:hAnsi="Arial" w:cs="Arial"/>
          <w:i/>
          <w:iCs/>
        </w:rPr>
      </w:pPr>
      <w:r w:rsidRPr="0073522F">
        <w:rPr>
          <w:rFonts w:ascii="Arial" w:hAnsi="Arial" w:cs="Arial"/>
          <w:i/>
          <w:iCs/>
        </w:rPr>
        <w:t>Основ уговора:</w:t>
      </w:r>
    </w:p>
    <w:p w:rsidR="00DB0DE6" w:rsidRPr="0073522F" w:rsidRDefault="00DB0DE6" w:rsidP="00DB0DE6">
      <w:pPr>
        <w:rPr>
          <w:rFonts w:ascii="Arial" w:hAnsi="Arial" w:cs="Arial"/>
          <w:b/>
          <w:i/>
          <w:iCs/>
          <w:lang w:val="sr-Cyrl-CS"/>
        </w:rPr>
      </w:pPr>
      <w:r w:rsidRPr="0073522F">
        <w:rPr>
          <w:rFonts w:ascii="Arial" w:hAnsi="Arial" w:cs="Arial"/>
          <w:b/>
          <w:i/>
          <w:iCs/>
        </w:rPr>
        <w:t xml:space="preserve">ЈН Број: </w:t>
      </w:r>
      <w:r>
        <w:rPr>
          <w:rFonts w:ascii="Arial" w:hAnsi="Arial" w:cs="Arial"/>
          <w:b/>
          <w:i/>
          <w:iCs/>
        </w:rPr>
        <w:t>404-9-5/2019</w:t>
      </w:r>
      <w:r w:rsidRPr="009D6B57">
        <w:rPr>
          <w:rFonts w:ascii="Arial" w:hAnsi="Arial" w:cs="Arial"/>
          <w:b/>
          <w:i/>
          <w:iCs/>
        </w:rPr>
        <w:t>-04</w:t>
      </w:r>
    </w:p>
    <w:p w:rsidR="00DB0DE6" w:rsidRPr="0073522F" w:rsidRDefault="00DB0DE6" w:rsidP="00DB0DE6">
      <w:pPr>
        <w:rPr>
          <w:rFonts w:ascii="Arial" w:hAnsi="Arial" w:cs="Arial"/>
          <w:i/>
          <w:iCs/>
        </w:rPr>
      </w:pPr>
      <w:r w:rsidRPr="0073522F">
        <w:rPr>
          <w:rFonts w:ascii="Arial" w:hAnsi="Arial" w:cs="Arial"/>
          <w:i/>
          <w:iCs/>
        </w:rPr>
        <w:t xml:space="preserve">Број и датум одлуке о </w:t>
      </w:r>
      <w:r w:rsidRPr="0073522F">
        <w:rPr>
          <w:rFonts w:ascii="Arial" w:hAnsi="Arial" w:cs="Arial"/>
          <w:i/>
          <w:iCs/>
          <w:lang w:val="sr-Cyrl-CS"/>
        </w:rPr>
        <w:t>додели уговора</w:t>
      </w:r>
      <w:r w:rsidRPr="0073522F">
        <w:rPr>
          <w:rFonts w:ascii="Arial" w:hAnsi="Arial" w:cs="Arial"/>
          <w:i/>
          <w:iCs/>
        </w:rPr>
        <w:t>:...............................................</w:t>
      </w:r>
    </w:p>
    <w:p w:rsidR="00DB0DE6" w:rsidRPr="0073522F" w:rsidRDefault="00DB0DE6" w:rsidP="00DB0DE6">
      <w:pPr>
        <w:rPr>
          <w:rFonts w:ascii="Arial" w:hAnsi="Arial" w:cs="Arial"/>
          <w:i/>
          <w:iCs/>
          <w:lang w:val="sr-Cyrl-CS"/>
        </w:rPr>
      </w:pPr>
      <w:r w:rsidRPr="0073522F">
        <w:rPr>
          <w:rFonts w:ascii="Arial" w:hAnsi="Arial" w:cs="Arial"/>
          <w:i/>
          <w:iCs/>
        </w:rPr>
        <w:t>Понуда изабраног понуђача бр. ______ од</w:t>
      </w:r>
      <w:r>
        <w:rPr>
          <w:rFonts w:ascii="Arial" w:hAnsi="Arial" w:cs="Arial"/>
          <w:i/>
          <w:iCs/>
        </w:rPr>
        <w:t>______________</w:t>
      </w:r>
      <w:r w:rsidRPr="0073522F">
        <w:rPr>
          <w:rFonts w:ascii="Arial" w:hAnsi="Arial" w:cs="Arial"/>
          <w:i/>
          <w:iCs/>
          <w:lang w:val="sr-Cyrl-CS"/>
        </w:rPr>
        <w:t>( заводни број општине Ћуприја)</w:t>
      </w:r>
    </w:p>
    <w:p w:rsidR="00DB0DE6" w:rsidRPr="0073522F" w:rsidRDefault="00DB0DE6" w:rsidP="00DB0DE6">
      <w:pPr>
        <w:suppressAutoHyphens w:val="0"/>
        <w:spacing w:after="200" w:line="276" w:lineRule="auto"/>
        <w:jc w:val="center"/>
        <w:rPr>
          <w:rFonts w:ascii="Arial" w:eastAsia="Times New Roman" w:hAnsi="Arial" w:cs="Arial"/>
          <w:color w:val="auto"/>
          <w:kern w:val="0"/>
          <w:lang w:eastAsia="en-GB"/>
        </w:rPr>
      </w:pPr>
      <w:r w:rsidRPr="0073522F">
        <w:rPr>
          <w:rFonts w:ascii="Arial" w:eastAsia="Times New Roman" w:hAnsi="Arial" w:cs="Arial"/>
          <w:b/>
          <w:color w:val="auto"/>
          <w:kern w:val="0"/>
          <w:lang w:val="sr-Cyrl-CS" w:eastAsia="en-GB"/>
        </w:rPr>
        <w:t>Члан 1.</w:t>
      </w:r>
    </w:p>
    <w:p w:rsidR="00DB0DE6" w:rsidRPr="0073522F"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Наручилац у спроведеном отвореном поступку јавне набавке бр.</w:t>
      </w:r>
      <w:r>
        <w:rPr>
          <w:rFonts w:ascii="Arial" w:hAnsi="Arial" w:cs="Arial"/>
          <w:b/>
        </w:rPr>
        <w:t>404-9-5/2019</w:t>
      </w:r>
      <w:r w:rsidRPr="009D6B57">
        <w:rPr>
          <w:rFonts w:ascii="Arial" w:hAnsi="Arial" w:cs="Arial"/>
          <w:b/>
        </w:rPr>
        <w:t>-04</w:t>
      </w:r>
      <w:r w:rsidRPr="009D6B57">
        <w:rPr>
          <w:rFonts w:ascii="Arial" w:hAnsi="Arial" w:cs="Arial"/>
        </w:rPr>
        <w:t xml:space="preserve"> </w:t>
      </w:r>
      <w:r w:rsidRPr="009D6B57">
        <w:rPr>
          <w:rFonts w:ascii="Arial" w:hAnsi="Arial" w:cs="Arial"/>
          <w:lang w:val="hr-HR"/>
        </w:rPr>
        <w:t>,</w:t>
      </w:r>
      <w:r w:rsidRPr="0073522F">
        <w:rPr>
          <w:rFonts w:ascii="Arial" w:hAnsi="Arial" w:cs="Arial"/>
          <w:lang w:val="hr-HR"/>
        </w:rPr>
        <w:t xml:space="preserve"> </w:t>
      </w:r>
      <w:r w:rsidRPr="0073522F">
        <w:rPr>
          <w:rFonts w:ascii="Arial" w:hAnsi="Arial" w:cs="Arial"/>
          <w:lang w:val="sr-Cyrl-CS"/>
        </w:rPr>
        <w:t xml:space="preserve">по  позиву за подношење поступка објављеном на Порталу јавних набавки и интернет страници Наручиоца, изабрао извођача_______________из ___________ као ( уписати име и седиште фирме)  најповољнијег понуђача за набавку </w:t>
      </w:r>
      <w:r>
        <w:rPr>
          <w:rFonts w:ascii="Arial" w:hAnsi="Arial" w:cs="Arial"/>
          <w:bCs/>
          <w:shd w:val="clear" w:color="auto" w:fill="FFFFFF"/>
        </w:rPr>
        <w:t xml:space="preserve">јавне набавке </w:t>
      </w:r>
      <w:r>
        <w:rPr>
          <w:rFonts w:ascii="Arial" w:eastAsia="TimesNewRomanPS-BoldMT" w:hAnsi="Arial" w:cs="Arial"/>
          <w:bCs/>
          <w:lang w:val="sr-Cyrl-CS"/>
        </w:rPr>
        <w:t>услуга текуће</w:t>
      </w:r>
      <w:r w:rsidRPr="0073522F">
        <w:rPr>
          <w:rFonts w:ascii="Arial" w:eastAsia="TimesNewRomanPS-BoldMT" w:hAnsi="Arial" w:cs="Arial"/>
          <w:bCs/>
          <w:lang w:val="sr-Cyrl-CS"/>
        </w:rPr>
        <w:t xml:space="preserve"> </w:t>
      </w:r>
      <w:r>
        <w:rPr>
          <w:rFonts w:ascii="Arial" w:eastAsia="TimesNewRomanPS-BoldMT" w:hAnsi="Arial" w:cs="Arial"/>
          <w:bCs/>
          <w:lang w:val="sr-Cyrl-CS"/>
        </w:rPr>
        <w:t xml:space="preserve">поправке одржавање код месних заједница </w:t>
      </w:r>
    </w:p>
    <w:p w:rsidR="00DB0DE6" w:rsidRPr="0073522F" w:rsidRDefault="00DB0DE6" w:rsidP="00DB0DE6">
      <w:pPr>
        <w:autoSpaceDE w:val="0"/>
        <w:autoSpaceDN w:val="0"/>
        <w:adjustRightInd w:val="0"/>
        <w:spacing w:line="240" w:lineRule="auto"/>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Извођач ће део радова који су предмет овог уговора извршити са подизвођачима:</w:t>
      </w:r>
    </w:p>
    <w:tbl>
      <w:tblPr>
        <w:tblW w:w="9181" w:type="dxa"/>
        <w:tblInd w:w="108" w:type="dxa"/>
        <w:tblLayout w:type="fixed"/>
        <w:tblLook w:val="0000"/>
      </w:tblPr>
      <w:tblGrid>
        <w:gridCol w:w="4395"/>
        <w:gridCol w:w="2769"/>
        <w:gridCol w:w="2017"/>
      </w:tblGrid>
      <w:tr w:rsidR="00DB0DE6" w:rsidRPr="0073522F" w:rsidTr="001111E1">
        <w:tc>
          <w:tcPr>
            <w:tcW w:w="4395"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w:t>
            </w:r>
          </w:p>
        </w:tc>
        <w:tc>
          <w:tcPr>
            <w:tcW w:w="2769"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DB0DE6" w:rsidRPr="0073522F" w:rsidRDefault="00DB0DE6" w:rsidP="001111E1">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DB0DE6" w:rsidRPr="0073522F" w:rsidTr="001111E1">
        <w:tc>
          <w:tcPr>
            <w:tcW w:w="4395"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(део радова)</w:t>
            </w:r>
          </w:p>
        </w:tc>
        <w:tc>
          <w:tcPr>
            <w:tcW w:w="2769"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DB0DE6" w:rsidRPr="0073522F" w:rsidRDefault="00DB0DE6" w:rsidP="001111E1">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DB0DE6" w:rsidRPr="0073522F" w:rsidRDefault="00DB0DE6" w:rsidP="00DB0DE6">
      <w:pPr>
        <w:suppressAutoHyphens w:val="0"/>
        <w:spacing w:after="200" w:line="276" w:lineRule="auto"/>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односно са члановима групе понуђача:</w:t>
      </w:r>
    </w:p>
    <w:tbl>
      <w:tblPr>
        <w:tblW w:w="9289" w:type="dxa"/>
        <w:tblLayout w:type="fixed"/>
        <w:tblLook w:val="0000"/>
      </w:tblPr>
      <w:tblGrid>
        <w:gridCol w:w="4503"/>
        <w:gridCol w:w="2769"/>
        <w:gridCol w:w="2017"/>
      </w:tblGrid>
      <w:tr w:rsidR="00DB0DE6" w:rsidRPr="0073522F" w:rsidTr="001111E1">
        <w:tc>
          <w:tcPr>
            <w:tcW w:w="4503"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________________________________</w:t>
            </w:r>
          </w:p>
        </w:tc>
        <w:tc>
          <w:tcPr>
            <w:tcW w:w="2769" w:type="dxa"/>
            <w:shd w:val="clear" w:color="auto" w:fill="auto"/>
          </w:tcPr>
          <w:p w:rsidR="00DB0DE6" w:rsidRPr="0073522F" w:rsidRDefault="00DB0DE6" w:rsidP="001111E1">
            <w:pPr>
              <w:suppressAutoHyphens w:val="0"/>
              <w:spacing w:after="200" w:line="276" w:lineRule="auto"/>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___________________</w:t>
            </w:r>
          </w:p>
        </w:tc>
        <w:tc>
          <w:tcPr>
            <w:tcW w:w="2017" w:type="dxa"/>
            <w:shd w:val="clear" w:color="auto" w:fill="auto"/>
          </w:tcPr>
          <w:p w:rsidR="00DB0DE6" w:rsidRPr="0073522F" w:rsidRDefault="00DB0DE6" w:rsidP="001111E1">
            <w:pPr>
              <w:suppressAutoHyphens w:val="0"/>
              <w:spacing w:after="200" w:line="276" w:lineRule="auto"/>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_____________</w:t>
            </w:r>
          </w:p>
        </w:tc>
      </w:tr>
      <w:tr w:rsidR="00DB0DE6" w:rsidRPr="0073522F" w:rsidTr="001111E1">
        <w:trPr>
          <w:trHeight w:val="652"/>
        </w:trPr>
        <w:tc>
          <w:tcPr>
            <w:tcW w:w="4503"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(део радова)</w:t>
            </w:r>
          </w:p>
        </w:tc>
        <w:tc>
          <w:tcPr>
            <w:tcW w:w="2769" w:type="dxa"/>
            <w:shd w:val="clear" w:color="auto" w:fill="auto"/>
          </w:tcPr>
          <w:p w:rsidR="00DB0DE6" w:rsidRPr="0073522F" w:rsidRDefault="00DB0DE6" w:rsidP="001111E1">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ПИБ</w:t>
            </w:r>
          </w:p>
        </w:tc>
        <w:tc>
          <w:tcPr>
            <w:tcW w:w="2017" w:type="dxa"/>
            <w:shd w:val="clear" w:color="auto" w:fill="auto"/>
          </w:tcPr>
          <w:p w:rsidR="00DB0DE6" w:rsidRPr="0073522F" w:rsidRDefault="00DB0DE6" w:rsidP="001111E1">
            <w:pPr>
              <w:suppressAutoHyphens w:val="0"/>
              <w:spacing w:after="200" w:line="276" w:lineRule="auto"/>
              <w:jc w:val="center"/>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МБ</w:t>
            </w:r>
          </w:p>
        </w:tc>
      </w:tr>
    </w:tbl>
    <w:p w:rsidR="00DB0DE6" w:rsidRPr="0073522F" w:rsidRDefault="00DB0DE6" w:rsidP="00DB0DE6">
      <w:pPr>
        <w:suppressAutoHyphens w:val="0"/>
        <w:spacing w:after="200" w:line="276" w:lineRule="auto"/>
        <w:jc w:val="both"/>
        <w:rPr>
          <w:rFonts w:ascii="Arial" w:eastAsia="Times New Roman" w:hAnsi="Arial" w:cs="Arial"/>
          <w:b/>
          <w:color w:val="auto"/>
          <w:kern w:val="0"/>
          <w:lang w:val="sr-Cyrl-CS" w:eastAsia="en-GB"/>
        </w:rPr>
      </w:pPr>
      <w:r w:rsidRPr="0073522F">
        <w:rPr>
          <w:rFonts w:ascii="Arial" w:eastAsia="Times New Roman" w:hAnsi="Arial" w:cs="Arial"/>
          <w:color w:val="auto"/>
          <w:kern w:val="0"/>
          <w:lang w:val="sr-Cyrl-CS" w:eastAsia="en-GB"/>
        </w:rPr>
        <w:t>Извођач радова  у потпуности одговара Наручиоцу за извршење уговорених обавеза, а сваки члан групе понуђача одговара солидарно.</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 xml:space="preserve">Члан </w:t>
      </w:r>
      <w:r w:rsidRPr="0073522F">
        <w:rPr>
          <w:rFonts w:ascii="Arial" w:eastAsia="Times New Roman" w:hAnsi="Arial" w:cs="Arial"/>
          <w:b/>
          <w:color w:val="auto"/>
          <w:kern w:val="0"/>
          <w:lang w:val="hr-HR" w:eastAsia="en-GB"/>
        </w:rPr>
        <w:t>2.</w:t>
      </w:r>
    </w:p>
    <w:p w:rsidR="00DB0DE6" w:rsidRPr="00C16B4E"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 xml:space="preserve">Предмет Уговора </w:t>
      </w:r>
      <w:r>
        <w:rPr>
          <w:rFonts w:ascii="Arial" w:eastAsia="TimesNewRomanPS-BoldMT" w:hAnsi="Arial" w:cs="Arial"/>
          <w:bCs/>
          <w:lang w:val="sr-Cyrl-CS"/>
        </w:rPr>
        <w:t xml:space="preserve">су </w:t>
      </w:r>
      <w:r>
        <w:rPr>
          <w:rFonts w:ascii="Arial" w:hAnsi="Arial" w:cs="Arial"/>
          <w:bCs/>
        </w:rPr>
        <w:t>радови</w:t>
      </w:r>
      <w:r w:rsidRPr="00372DE8">
        <w:rPr>
          <w:rFonts w:ascii="Arial" w:hAnsi="Arial" w:cs="Arial"/>
          <w:bCs/>
        </w:rPr>
        <w:t xml:space="preserve"> на реконструкцији дома културе Супској и Влашкој</w:t>
      </w:r>
      <w:r>
        <w:rPr>
          <w:rFonts w:ascii="Arial" w:eastAsia="TimesNewRomanPSMT" w:hAnsi="Arial" w:cs="Arial"/>
          <w:b/>
          <w:bCs/>
        </w:rPr>
        <w:t xml:space="preserve"> </w:t>
      </w:r>
      <w:r w:rsidRPr="009D6B57">
        <w:rPr>
          <w:rFonts w:ascii="Arial" w:hAnsi="Arial" w:cs="Arial"/>
        </w:rPr>
        <w:t xml:space="preserve">ЈН. </w:t>
      </w:r>
      <w:r w:rsidRPr="009D6B57">
        <w:rPr>
          <w:rFonts w:ascii="Arial" w:hAnsi="Arial" w:cs="Arial"/>
          <w:bCs/>
        </w:rPr>
        <w:t>бр.</w:t>
      </w:r>
      <w:r w:rsidRPr="009D6B57">
        <w:rPr>
          <w:rFonts w:ascii="Arial" w:hAnsi="Arial" w:cs="Arial"/>
          <w:bCs/>
          <w:lang w:val="sr-Cyrl-CS"/>
        </w:rPr>
        <w:t xml:space="preserve"> 404-</w:t>
      </w:r>
      <w:r>
        <w:rPr>
          <w:rFonts w:ascii="Arial" w:hAnsi="Arial" w:cs="Arial"/>
          <w:bCs/>
          <w:lang w:val="sr-Cyrl-CS"/>
        </w:rPr>
        <w:t>9-5/2019</w:t>
      </w:r>
      <w:r w:rsidRPr="009D6B57">
        <w:rPr>
          <w:rFonts w:ascii="Arial" w:hAnsi="Arial" w:cs="Arial"/>
          <w:bCs/>
          <w:lang w:val="sr-Cyrl-CS"/>
        </w:rPr>
        <w:t>-04</w:t>
      </w:r>
      <w:r>
        <w:rPr>
          <w:rFonts w:ascii="Arial" w:hAnsi="Arial" w:cs="Arial"/>
          <w:bCs/>
          <w:shd w:val="clear" w:color="auto" w:fill="FFFFFF"/>
          <w:lang w:val="sr-Cyrl-CS"/>
        </w:rPr>
        <w:t xml:space="preserve">,  </w:t>
      </w:r>
      <w:r w:rsidRPr="0073522F">
        <w:rPr>
          <w:rFonts w:ascii="Arial" w:hAnsi="Arial" w:cs="Arial"/>
          <w:lang w:val="sr-Cyrl-CS"/>
        </w:rPr>
        <w:t>а у свему према понуди извођача број ____</w:t>
      </w:r>
      <w:r>
        <w:rPr>
          <w:rFonts w:ascii="Arial" w:hAnsi="Arial" w:cs="Arial"/>
          <w:lang w:val="sr-Cyrl-CS"/>
        </w:rPr>
        <w:t>_____________ од __________ 2019. године (</w:t>
      </w:r>
      <w:r w:rsidRPr="0073522F">
        <w:rPr>
          <w:rFonts w:ascii="Arial" w:hAnsi="Arial" w:cs="Arial"/>
          <w:lang w:val="sr-Cyrl-CS"/>
        </w:rPr>
        <w:t>заводни број општине Ћуприја )(ово поље не попуњавати)  која чини саставни део овог уговора.</w:t>
      </w:r>
    </w:p>
    <w:p w:rsidR="00DB0DE6" w:rsidRPr="0073522F" w:rsidRDefault="00DB0DE6" w:rsidP="00DB0DE6">
      <w:pPr>
        <w:autoSpaceDE w:val="0"/>
        <w:autoSpaceDN w:val="0"/>
        <w:adjustRightInd w:val="0"/>
        <w:spacing w:line="240" w:lineRule="auto"/>
        <w:jc w:val="both"/>
        <w:rPr>
          <w:rFonts w:ascii="Arial" w:hAnsi="Arial" w:cs="Arial"/>
        </w:rPr>
      </w:pP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color w:val="auto"/>
          <w:kern w:val="0"/>
          <w:lang w:val="sr-Cyrl-CS" w:eastAsia="en-GB"/>
        </w:rPr>
        <w:t>Члан 3.</w:t>
      </w:r>
    </w:p>
    <w:p w:rsidR="00DB0DE6" w:rsidRPr="00C16B4E" w:rsidRDefault="00DB0DE6" w:rsidP="00DB0DE6">
      <w:pPr>
        <w:pStyle w:val="NormalWeb"/>
        <w:spacing w:after="0"/>
        <w:jc w:val="both"/>
        <w:rPr>
          <w:rFonts w:ascii="Arial" w:eastAsia="TimesNewRomanPS-BoldMT" w:hAnsi="Arial" w:cs="Arial"/>
          <w:bCs/>
          <w:lang w:val="sr-Cyrl-CS"/>
        </w:rPr>
      </w:pPr>
      <w:r w:rsidRPr="0073522F">
        <w:rPr>
          <w:rFonts w:ascii="Arial" w:hAnsi="Arial" w:cs="Arial"/>
          <w:lang w:val="sr-Cyrl-CS"/>
        </w:rPr>
        <w:t>Ц</w:t>
      </w:r>
      <w:r>
        <w:rPr>
          <w:rFonts w:ascii="Arial" w:hAnsi="Arial" w:cs="Arial"/>
          <w:lang w:val="sr-Cyrl-CS"/>
        </w:rPr>
        <w:t>ена за</w:t>
      </w:r>
      <w:r w:rsidRPr="0073522F">
        <w:rPr>
          <w:rFonts w:ascii="Arial" w:eastAsia="TimesNewRomanPS-BoldMT" w:hAnsi="Arial" w:cs="Arial"/>
          <w:bCs/>
          <w:lang w:val="sr-Cyrl-CS"/>
        </w:rPr>
        <w:t xml:space="preserve"> </w:t>
      </w:r>
      <w:r>
        <w:rPr>
          <w:rFonts w:ascii="Arial" w:hAnsi="Arial" w:cs="Arial"/>
          <w:bCs/>
          <w:shd w:val="clear" w:color="auto" w:fill="FFFFFF"/>
        </w:rPr>
        <w:t>јавн</w:t>
      </w:r>
      <w:r>
        <w:rPr>
          <w:rFonts w:ascii="Arial" w:hAnsi="Arial" w:cs="Arial"/>
          <w:bCs/>
          <w:shd w:val="clear" w:color="auto" w:fill="FFFFFF"/>
          <w:lang w:val="sr-Cyrl-CS"/>
        </w:rPr>
        <w:t>у</w:t>
      </w:r>
      <w:r>
        <w:rPr>
          <w:rFonts w:ascii="Arial" w:hAnsi="Arial" w:cs="Arial"/>
          <w:bCs/>
          <w:shd w:val="clear" w:color="auto" w:fill="FFFFFF"/>
        </w:rPr>
        <w:t xml:space="preserve"> набавк</w:t>
      </w:r>
      <w:r>
        <w:rPr>
          <w:rFonts w:ascii="Arial" w:hAnsi="Arial" w:cs="Arial"/>
          <w:bCs/>
          <w:shd w:val="clear" w:color="auto" w:fill="FFFFFF"/>
          <w:lang w:val="sr-Cyrl-CS"/>
        </w:rPr>
        <w:t>у</w:t>
      </w:r>
      <w:r>
        <w:rPr>
          <w:rFonts w:ascii="Arial" w:hAnsi="Arial" w:cs="Arial"/>
          <w:bCs/>
          <w:shd w:val="clear" w:color="auto" w:fill="FFFFFF"/>
        </w:rPr>
        <w:t xml:space="preserve"> </w:t>
      </w:r>
      <w:r>
        <w:rPr>
          <w:rFonts w:ascii="Arial" w:eastAsia="TimesNewRomanPS-BoldMT" w:hAnsi="Arial" w:cs="Arial"/>
          <w:bCs/>
          <w:lang w:val="sr-Cyrl-CS"/>
        </w:rPr>
        <w:t xml:space="preserve">су </w:t>
      </w:r>
      <w:r>
        <w:rPr>
          <w:rFonts w:ascii="Arial" w:hAnsi="Arial" w:cs="Arial"/>
          <w:bCs/>
        </w:rPr>
        <w:t>радови</w:t>
      </w:r>
      <w:r w:rsidRPr="00372DE8">
        <w:rPr>
          <w:rFonts w:ascii="Arial" w:hAnsi="Arial" w:cs="Arial"/>
          <w:bCs/>
        </w:rPr>
        <w:t xml:space="preserve"> на реконструкцији дома културе Супској и Влашкој</w:t>
      </w:r>
      <w:r>
        <w:rPr>
          <w:rFonts w:ascii="Arial" w:eastAsia="TimesNewRomanPSMT" w:hAnsi="Arial" w:cs="Arial"/>
          <w:b/>
          <w:bCs/>
        </w:rPr>
        <w:t xml:space="preserve"> </w:t>
      </w:r>
      <w:r>
        <w:rPr>
          <w:rFonts w:ascii="Arial" w:eastAsia="TimesNewRomanPS-BoldMT" w:hAnsi="Arial" w:cs="Arial"/>
          <w:bCs/>
          <w:lang w:val="sr-Cyrl-CS"/>
        </w:rPr>
        <w:t xml:space="preserve">месних заједница </w:t>
      </w:r>
      <w:r w:rsidRPr="0073522F">
        <w:rPr>
          <w:rFonts w:ascii="Arial" w:hAnsi="Arial" w:cs="Arial"/>
          <w:lang w:val="sr-Cyrl-CS"/>
        </w:rPr>
        <w:t>износи:</w:t>
      </w:r>
      <w:r w:rsidRPr="0073522F">
        <w:rPr>
          <w:rFonts w:ascii="Arial" w:hAnsi="Arial" w:cs="Arial"/>
        </w:rPr>
        <w:t>_______________</w:t>
      </w:r>
      <w:r w:rsidRPr="0073522F">
        <w:rPr>
          <w:rFonts w:ascii="Arial" w:hAnsi="Arial" w:cs="Arial"/>
          <w:lang w:val="sr-Cyrl-CS"/>
        </w:rPr>
        <w:t>динара без</w:t>
      </w:r>
      <w:r>
        <w:rPr>
          <w:rFonts w:ascii="Arial" w:hAnsi="Arial" w:cs="Arial"/>
          <w:lang w:val="sr-Cyrl-CS"/>
        </w:rPr>
        <w:t xml:space="preserve"> </w:t>
      </w:r>
      <w:r w:rsidRPr="0073522F">
        <w:rPr>
          <w:rFonts w:ascii="Arial" w:hAnsi="Arial" w:cs="Arial"/>
          <w:lang w:val="sr-Cyrl-CS"/>
        </w:rPr>
        <w:t xml:space="preserve">ПДВ-а; </w:t>
      </w:r>
    </w:p>
    <w:p w:rsidR="00DB0DE6" w:rsidRDefault="00DB0DE6" w:rsidP="00DB0DE6">
      <w:pPr>
        <w:autoSpaceDE w:val="0"/>
        <w:autoSpaceDN w:val="0"/>
        <w:adjustRightInd w:val="0"/>
        <w:spacing w:line="240"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односно износи</w:t>
      </w:r>
      <w:r>
        <w:rPr>
          <w:rFonts w:ascii="Arial" w:eastAsia="Times New Roman" w:hAnsi="Arial" w:cs="Arial"/>
          <w:color w:val="auto"/>
          <w:kern w:val="0"/>
          <w:lang w:val="sr-Cyrl-CS" w:eastAsia="en-GB"/>
        </w:rPr>
        <w:t xml:space="preserve">______________ </w:t>
      </w:r>
      <w:r w:rsidRPr="0073522F">
        <w:rPr>
          <w:rFonts w:ascii="Arial" w:eastAsia="Times New Roman" w:hAnsi="Arial" w:cs="Arial"/>
          <w:color w:val="auto"/>
          <w:kern w:val="0"/>
          <w:lang w:val="sr-Cyrl-CS" w:eastAsia="en-GB"/>
        </w:rPr>
        <w:t>динара са ПДВ ом; (а према понуди понуђача</w:t>
      </w:r>
      <w:r>
        <w:rPr>
          <w:rFonts w:ascii="Arial" w:eastAsia="Times New Roman" w:hAnsi="Arial" w:cs="Arial"/>
          <w:color w:val="auto"/>
          <w:kern w:val="0"/>
          <w:lang w:val="sr-Cyrl-CS" w:eastAsia="en-GB"/>
        </w:rPr>
        <w:t>)</w:t>
      </w:r>
      <w:r w:rsidRPr="0073522F">
        <w:rPr>
          <w:rFonts w:ascii="Arial" w:eastAsia="Times New Roman" w:hAnsi="Arial" w:cs="Arial"/>
          <w:color w:val="auto"/>
          <w:kern w:val="0"/>
          <w:lang w:val="sr-Cyrl-CS" w:eastAsia="en-GB"/>
        </w:rPr>
        <w:t>.</w:t>
      </w:r>
    </w:p>
    <w:p w:rsidR="00DB0DE6" w:rsidRDefault="00DB0DE6" w:rsidP="00DB0DE6">
      <w:pPr>
        <w:autoSpaceDE w:val="0"/>
        <w:autoSpaceDN w:val="0"/>
        <w:adjustRightInd w:val="0"/>
        <w:spacing w:line="240" w:lineRule="auto"/>
        <w:rPr>
          <w:rFonts w:ascii="Arial" w:eastAsia="Times New Roman" w:hAnsi="Arial" w:cs="Arial"/>
          <w:color w:val="auto"/>
          <w:kern w:val="0"/>
          <w:lang w:val="sr-Cyrl-CS" w:eastAsia="en-GB"/>
        </w:rPr>
      </w:pPr>
    </w:p>
    <w:p w:rsidR="00DB0DE6" w:rsidRDefault="00DB0DE6" w:rsidP="00DB0DE6">
      <w:pPr>
        <w:jc w:val="both"/>
        <w:rPr>
          <w:rStyle w:val="FontStyle78"/>
          <w:b w:val="0"/>
          <w:sz w:val="24"/>
          <w:lang w:val="sr-Cyrl-CS"/>
        </w:rPr>
      </w:pPr>
      <w:r w:rsidRPr="00822AAA">
        <w:rPr>
          <w:rStyle w:val="FontStyle78"/>
          <w:b w:val="0"/>
          <w:sz w:val="24"/>
          <w:lang w:val="sr-Cyrl-CS"/>
        </w:rPr>
        <w:t xml:space="preserve">Плаћање ПДВ-а на уговорену вредност из става 1. овог члана вршиће </w:t>
      </w:r>
      <w:r w:rsidRPr="00822AAA">
        <w:rPr>
          <w:rStyle w:val="FontStyle78"/>
          <w:b w:val="0"/>
          <w:sz w:val="24"/>
        </w:rPr>
        <w:t>Наручилац</w:t>
      </w:r>
      <w:r w:rsidRPr="00822AAA">
        <w:rPr>
          <w:rStyle w:val="FontStyle78"/>
          <w:b w:val="0"/>
          <w:sz w:val="24"/>
          <w:lang w:val="sr-Cyrl-CS"/>
        </w:rPr>
        <w:t xml:space="preserve"> у складу са чланом 10. став 2. тачка 3. Закона о ПДВ-у и одредбама Правилника о утврђивању добара и услуга из области грађевинарства за сврху одређивања пореских дужника за порез на додатну вредност</w:t>
      </w:r>
      <w:r w:rsidRPr="00822AAA">
        <w:rPr>
          <w:rStyle w:val="FontStyle78"/>
          <w:b w:val="0"/>
          <w:sz w:val="24"/>
        </w:rPr>
        <w:t xml:space="preserve"> ( </w:t>
      </w:r>
      <w:r w:rsidRPr="00822AAA">
        <w:rPr>
          <w:rStyle w:val="FontStyle78"/>
          <w:b w:val="0"/>
          <w:sz w:val="24"/>
          <w:lang w:val="sr-Cyrl-CS"/>
        </w:rPr>
        <w:t>„Сл. гласник РС“ 86/2015)“.</w:t>
      </w:r>
    </w:p>
    <w:p w:rsidR="00DB0DE6" w:rsidRPr="00334831" w:rsidRDefault="00DB0DE6" w:rsidP="00DB0DE6">
      <w:pPr>
        <w:jc w:val="both"/>
        <w:rPr>
          <w:rStyle w:val="FontStyle78"/>
          <w:b w:val="0"/>
          <w:sz w:val="24"/>
          <w:lang w:val="sr-Cyrl-CS"/>
        </w:rPr>
      </w:pPr>
    </w:p>
    <w:p w:rsidR="00DB0DE6" w:rsidRDefault="00DB0DE6" w:rsidP="00DB0DE6">
      <w:pPr>
        <w:jc w:val="both"/>
        <w:rPr>
          <w:rFonts w:ascii="Arial" w:hAnsi="Arial" w:cs="Arial"/>
          <w:lang w:val="sr-Cyrl-CS"/>
        </w:rPr>
      </w:pPr>
      <w:r w:rsidRPr="00C200EB">
        <w:rPr>
          <w:rFonts w:ascii="Arial" w:hAnsi="Arial" w:cs="Arial"/>
          <w:lang w:val="ru-RU"/>
        </w:rPr>
        <w:t xml:space="preserve">Средства за реализацију јавне набавке у отвореном поступку обезбеђена су </w:t>
      </w:r>
      <w:r w:rsidRPr="00C200EB">
        <w:rPr>
          <w:rFonts w:ascii="Arial" w:hAnsi="Arial" w:cs="Arial"/>
        </w:rPr>
        <w:t>Одлука о буџету општине Ћуприја за 2019. годину („Сл. гласник РС“, бр. 26/2018, 13/2019</w:t>
      </w:r>
      <w:r>
        <w:rPr>
          <w:rFonts w:ascii="Arial" w:hAnsi="Arial" w:cs="Arial"/>
          <w:lang w:val="sr-Cyrl-CS"/>
        </w:rPr>
        <w:t xml:space="preserve"> ,</w:t>
      </w:r>
      <w:r w:rsidRPr="00C200EB">
        <w:rPr>
          <w:rFonts w:ascii="Arial" w:hAnsi="Arial" w:cs="Arial"/>
          <w:lang w:val="sr-Cyrl-CS"/>
        </w:rPr>
        <w:t>30/18</w:t>
      </w:r>
      <w:r>
        <w:rPr>
          <w:rFonts w:ascii="Arial" w:hAnsi="Arial" w:cs="Arial"/>
          <w:lang w:val="sr-Cyrl-CS"/>
        </w:rPr>
        <w:t xml:space="preserve"> и 36/19</w:t>
      </w:r>
      <w:r w:rsidRPr="00C200EB">
        <w:rPr>
          <w:rFonts w:ascii="Arial" w:hAnsi="Arial" w:cs="Arial"/>
        </w:rPr>
        <w:t>) и Измена и допуна финансијског плана за 2019. годину за Општинску управу општине Ћуприја, бр. 402-</w:t>
      </w:r>
      <w:r>
        <w:rPr>
          <w:rFonts w:ascii="Arial" w:hAnsi="Arial" w:cs="Arial"/>
          <w:lang w:val="sr-Cyrl-CS"/>
        </w:rPr>
        <w:t>99</w:t>
      </w:r>
      <w:r w:rsidRPr="00C200EB">
        <w:rPr>
          <w:rFonts w:ascii="Arial" w:hAnsi="Arial" w:cs="Arial"/>
        </w:rPr>
        <w:t xml:space="preserve">/2019-01-2 од </w:t>
      </w:r>
      <w:r>
        <w:rPr>
          <w:rFonts w:ascii="Arial" w:hAnsi="Arial" w:cs="Arial"/>
          <w:lang w:val="sr-Cyrl-CS"/>
        </w:rPr>
        <w:t>08.10</w:t>
      </w:r>
      <w:r w:rsidRPr="00C200EB">
        <w:rPr>
          <w:rFonts w:ascii="Arial" w:hAnsi="Arial" w:cs="Arial"/>
        </w:rPr>
        <w:t>.2019. године</w:t>
      </w:r>
      <w:r>
        <w:rPr>
          <w:rFonts w:ascii="Arial" w:hAnsi="Arial" w:cs="Arial"/>
          <w:lang w:val="sr-Cyrl-CS"/>
        </w:rPr>
        <w:t>, позиција 144/2, конто 511390, функција 160, Опште јавне услуге.</w:t>
      </w:r>
    </w:p>
    <w:p w:rsidR="00DB0DE6" w:rsidRPr="00684211" w:rsidRDefault="00DB0DE6" w:rsidP="00DB0DE6">
      <w:pPr>
        <w:jc w:val="both"/>
        <w:rPr>
          <w:rFonts w:ascii="Arial" w:hAnsi="Arial" w:cs="Arial"/>
          <w:lang w:val="sr-Cyrl-CS"/>
        </w:rPr>
      </w:pPr>
      <w:r w:rsidRPr="00684211">
        <w:rPr>
          <w:rFonts w:ascii="Arial" w:hAnsi="Arial" w:cs="Arial"/>
          <w:lang w:val="sr-Cyrl-CS"/>
        </w:rPr>
        <w:t>Плаћање доспелих обавеза насталих у 2019. години</w:t>
      </w:r>
      <w:r w:rsidRPr="00684211">
        <w:rPr>
          <w:rFonts w:ascii="Arial" w:hAnsi="Arial" w:cs="Arial"/>
        </w:rPr>
        <w:t xml:space="preserve"> вршиће се до висине одобрених апропријација (средстава на позицији у Финансијском плану) за ту намену, у складу са законом који уређује буџет за 2019. годину.</w:t>
      </w:r>
    </w:p>
    <w:p w:rsidR="00DB0DE6" w:rsidRPr="00684211" w:rsidRDefault="00DB0DE6" w:rsidP="00DB0DE6">
      <w:pPr>
        <w:pStyle w:val="NoSpacing"/>
        <w:jc w:val="both"/>
        <w:rPr>
          <w:rFonts w:ascii="Arial" w:hAnsi="Arial" w:cs="Arial"/>
          <w:sz w:val="24"/>
          <w:szCs w:val="24"/>
          <w:lang w:val="en-GB"/>
        </w:rPr>
      </w:pPr>
      <w:r w:rsidRPr="00684211">
        <w:rPr>
          <w:rFonts w:ascii="Arial" w:hAnsi="Arial" w:cs="Arial"/>
          <w:sz w:val="24"/>
          <w:szCs w:val="24"/>
        </w:rPr>
        <w:t>За део реализације уговора који се односи на 2020. годину, реализација уговора ће зависити од одобрених средстава предвиђених законом којим се уређује буџет за 2020. годину (Финансијски план за 2020. годину).</w:t>
      </w:r>
    </w:p>
    <w:p w:rsidR="00DB0DE6" w:rsidRPr="00684211" w:rsidRDefault="00DB0DE6" w:rsidP="00DB0DE6">
      <w:pPr>
        <w:pStyle w:val="NoSpacing"/>
        <w:jc w:val="both"/>
        <w:rPr>
          <w:rFonts w:ascii="Arial" w:hAnsi="Arial" w:cs="Arial"/>
          <w:sz w:val="24"/>
          <w:szCs w:val="24"/>
          <w:lang w:val="ru-RU"/>
        </w:rPr>
      </w:pPr>
      <w:r w:rsidRPr="00684211">
        <w:rPr>
          <w:rFonts w:ascii="Arial" w:hAnsi="Arial" w:cs="Arial"/>
          <w:sz w:val="24"/>
          <w:szCs w:val="24"/>
          <w:lang w:val="ru-RU"/>
        </w:rPr>
        <w:t>У супротном, уговор престаје да важи без накнаде штете због немогућности преузимања и плаћања обавеза од стране наручиоца.</w:t>
      </w:r>
    </w:p>
    <w:p w:rsidR="00DB0DE6" w:rsidRPr="00BA568B" w:rsidRDefault="00DB0DE6" w:rsidP="00DB0DE6">
      <w:pPr>
        <w:jc w:val="both"/>
        <w:rPr>
          <w:rFonts w:ascii="Arial" w:eastAsia="TimesNewRomanPS-BoldMT" w:hAnsi="Arial" w:cs="Arial"/>
          <w:bCs/>
        </w:rPr>
      </w:pP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Уговорена цена је фиксна и не може се мењати услед повећања цене елемената на основу којих је одређена.</w:t>
      </w:r>
    </w:p>
    <w:p w:rsidR="00DB0DE6" w:rsidRPr="0073522F" w:rsidRDefault="00DB0DE6" w:rsidP="00DB0DE6">
      <w:pPr>
        <w:ind w:right="-180" w:firstLine="708"/>
        <w:jc w:val="both"/>
        <w:rPr>
          <w:rFonts w:ascii="Arial" w:hAnsi="Arial" w:cs="Arial"/>
          <w:lang w:val="sr-Cyrl-CS"/>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DB0DE6" w:rsidRPr="0073522F" w:rsidRDefault="00DB0DE6" w:rsidP="00DB0DE6">
      <w:pPr>
        <w:ind w:right="-180" w:firstLine="708"/>
        <w:jc w:val="both"/>
        <w:rPr>
          <w:rFonts w:ascii="Arial" w:hAnsi="Arial" w:cs="Arial"/>
          <w:lang w:val="sr-Cyrl-CS"/>
        </w:rPr>
      </w:pPr>
    </w:p>
    <w:p w:rsidR="00DB0DE6" w:rsidRPr="0073522F" w:rsidRDefault="00DB0DE6" w:rsidP="00DB0DE6">
      <w:pPr>
        <w:suppressAutoHyphens w:val="0"/>
        <w:spacing w:after="200" w:line="276" w:lineRule="auto"/>
        <w:jc w:val="center"/>
        <w:rPr>
          <w:rFonts w:ascii="Calibri" w:eastAsia="Times New Roman" w:hAnsi="Calibri"/>
          <w:b/>
          <w:color w:val="auto"/>
          <w:kern w:val="0"/>
          <w:lang w:eastAsia="en-GB"/>
        </w:rPr>
      </w:pPr>
      <w:r w:rsidRPr="0073522F">
        <w:rPr>
          <w:rFonts w:ascii="Arial" w:eastAsia="Times New Roman" w:hAnsi="Arial" w:cs="Arial"/>
          <w:b/>
          <w:color w:val="auto"/>
          <w:kern w:val="0"/>
          <w:lang w:val="sr-Cyrl-CS" w:eastAsia="en-GB"/>
        </w:rPr>
        <w:t>Члан 4.</w:t>
      </w:r>
    </w:p>
    <w:p w:rsidR="00DB0DE6" w:rsidRPr="0073522F" w:rsidRDefault="00DB0DE6" w:rsidP="00DB0DE6">
      <w:pPr>
        <w:jc w:val="both"/>
        <w:rPr>
          <w:rFonts w:ascii="Arial" w:eastAsia="Times New Roman" w:hAnsi="Arial" w:cs="Arial"/>
          <w:color w:val="auto"/>
          <w:kern w:val="0"/>
          <w:lang w:val="sr-Cyrl-CS" w:eastAsia="en-US"/>
        </w:rPr>
      </w:pPr>
      <w:r w:rsidRPr="0073522F">
        <w:rPr>
          <w:rFonts w:ascii="Arial" w:eastAsia="Times New Roman" w:hAnsi="Arial" w:cs="Arial"/>
          <w:color w:val="auto"/>
          <w:kern w:val="0"/>
          <w:lang w:val="sr-Cyrl-CS" w:eastAsia="en-GB"/>
        </w:rPr>
        <w:lastRenderedPageBreak/>
        <w:t xml:space="preserve">Исплата  </w:t>
      </w:r>
      <w:r w:rsidRPr="0073522F">
        <w:rPr>
          <w:rFonts w:ascii="Arial" w:eastAsia="Times New Roman" w:hAnsi="Arial" w:cs="Arial"/>
          <w:color w:val="auto"/>
          <w:kern w:val="0"/>
          <w:lang w:eastAsia="en-GB"/>
        </w:rPr>
        <w:t xml:space="preserve">уговорене вредности </w:t>
      </w:r>
      <w:r w:rsidRPr="0073522F">
        <w:rPr>
          <w:rFonts w:ascii="Arial" w:eastAsia="Times New Roman" w:hAnsi="Arial" w:cs="Arial"/>
          <w:color w:val="auto"/>
          <w:kern w:val="0"/>
          <w:lang w:val="sr-Cyrl-CS" w:eastAsia="en-GB"/>
        </w:rPr>
        <w:t>радова</w:t>
      </w:r>
      <w:r w:rsidRPr="0073522F">
        <w:rPr>
          <w:rFonts w:ascii="Arial" w:eastAsia="Times New Roman" w:hAnsi="Arial" w:cs="Arial"/>
          <w:color w:val="auto"/>
          <w:kern w:val="0"/>
          <w:lang w:eastAsia="en-GB"/>
        </w:rPr>
        <w:t xml:space="preserve"> извршиће се </w:t>
      </w:r>
      <w:r w:rsidRPr="0073522F">
        <w:rPr>
          <w:rFonts w:ascii="Arial" w:eastAsia="Times New Roman" w:hAnsi="Arial" w:cs="Arial"/>
          <w:color w:val="auto"/>
          <w:kern w:val="0"/>
          <w:lang w:eastAsia="en-US"/>
        </w:rPr>
        <w:t xml:space="preserve">у року од 45 дана од дана службеног пријема привремене односно окончане ситуације оверене од стране надзорног органа. </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Комплетну документацију неопходну за оверу ситуације: листове грађевинске књиге, одговарајуће атесте за уграђени материјал и другу документацију извођач доставља стручном надзору који ту документацију чува до примопредаје и коначног обрачуна, у супротном се неће извршити плаћање тих позиција, што извођач признаје без права приговора.</w:t>
      </w:r>
    </w:p>
    <w:p w:rsidR="00DB0DE6" w:rsidRPr="0073522F" w:rsidRDefault="00DB0DE6" w:rsidP="00DB0DE6">
      <w:pPr>
        <w:suppressAutoHyphens w:val="0"/>
        <w:spacing w:after="200" w:line="276" w:lineRule="auto"/>
        <w:jc w:val="center"/>
        <w:rPr>
          <w:rFonts w:ascii="Arial" w:eastAsia="Calibri" w:hAnsi="Arial" w:cs="Calibri"/>
          <w:b/>
          <w:bCs/>
          <w:color w:val="auto"/>
          <w:kern w:val="0"/>
          <w:shd w:val="clear" w:color="auto" w:fill="FFFFFF"/>
          <w:lang w:val="hr-HR" w:eastAsia="en-GB"/>
        </w:rPr>
      </w:pPr>
      <w:r w:rsidRPr="0073522F">
        <w:rPr>
          <w:rFonts w:ascii="Arial" w:eastAsia="Times New Roman" w:hAnsi="Arial" w:cs="Arial"/>
          <w:b/>
          <w:bCs/>
          <w:color w:val="auto"/>
          <w:kern w:val="0"/>
          <w:lang w:val="sr-Cyrl-CS" w:eastAsia="en-GB"/>
        </w:rPr>
        <w:t>Члан 5.</w:t>
      </w:r>
    </w:p>
    <w:p w:rsidR="00C40E03" w:rsidRDefault="00DB0DE6" w:rsidP="00DB0DE6">
      <w:pPr>
        <w:suppressAutoHyphens w:val="0"/>
        <w:spacing w:after="200" w:line="276" w:lineRule="auto"/>
        <w:ind w:firstLine="708"/>
        <w:jc w:val="both"/>
        <w:rPr>
          <w:rFonts w:ascii="Arial" w:eastAsia="TimesNewRomanPSMT" w:hAnsi="Arial" w:cs="Arial"/>
          <w:bCs/>
          <w:lang w:val="sr-Cyrl-CS"/>
        </w:rPr>
      </w:pPr>
      <w:r w:rsidRPr="0073522F">
        <w:rPr>
          <w:rFonts w:ascii="Arial" w:eastAsia="Calibri" w:hAnsi="Arial" w:cs="Calibri"/>
          <w:b/>
          <w:bCs/>
          <w:color w:val="auto"/>
          <w:kern w:val="0"/>
          <w:shd w:val="clear" w:color="auto" w:fill="FFFFFF"/>
          <w:lang w:val="hr-HR" w:eastAsia="en-GB"/>
        </w:rPr>
        <w:t xml:space="preserve"> </w:t>
      </w:r>
      <w:r w:rsidRPr="00C40E03">
        <w:rPr>
          <w:rFonts w:ascii="Arial" w:eastAsia="Times New Roman" w:hAnsi="Arial" w:cs="Arial"/>
          <w:color w:val="auto"/>
          <w:kern w:val="0"/>
          <w:shd w:val="clear" w:color="auto" w:fill="FFFFFF"/>
          <w:lang w:val="sr-Cyrl-CS" w:eastAsia="en-GB"/>
        </w:rPr>
        <w:t xml:space="preserve">Извођач се обавезује да радове који су предмет овог уговора изведе у року од </w:t>
      </w:r>
      <w:r w:rsidR="00C40E03" w:rsidRPr="00A138A2">
        <w:rPr>
          <w:rFonts w:ascii="Arial" w:eastAsia="TimesNewRomanPSMT" w:hAnsi="Arial" w:cs="Arial"/>
          <w:bCs/>
          <w:color w:val="auto"/>
          <w:lang w:val="ru-RU"/>
        </w:rPr>
        <w:t>60</w:t>
      </w:r>
      <w:r w:rsidR="00C40E03" w:rsidRPr="00A138A2">
        <w:rPr>
          <w:rFonts w:ascii="Arial" w:eastAsia="TimesNewRomanPSMT" w:hAnsi="Arial" w:cs="Arial"/>
          <w:bCs/>
          <w:lang w:val="ru-RU"/>
        </w:rPr>
        <w:t xml:space="preserve"> радних дана</w:t>
      </w:r>
      <w:r w:rsidR="00C40E03" w:rsidRPr="00A138A2">
        <w:rPr>
          <w:rFonts w:ascii="Arial" w:eastAsia="TimesNewRomanPSMT" w:hAnsi="Arial" w:cs="Arial"/>
          <w:bCs/>
        </w:rPr>
        <w:t xml:space="preserve"> </w:t>
      </w:r>
      <w:r w:rsidR="00C40E03" w:rsidRPr="00A138A2">
        <w:rPr>
          <w:rFonts w:ascii="Arial" w:eastAsia="TimesNewRomanPSMT" w:hAnsi="Arial" w:cs="Arial"/>
          <w:bCs/>
          <w:lang w:val="sr-Cyrl-CS"/>
        </w:rPr>
        <w:t>од дана увођења у посао</w:t>
      </w:r>
      <w:r w:rsidR="00C40E03">
        <w:rPr>
          <w:rFonts w:ascii="Arial" w:eastAsia="TimesNewRomanPSMT" w:hAnsi="Arial" w:cs="Arial"/>
          <w:bCs/>
          <w:lang w:val="sr-Cyrl-CS"/>
        </w:rPr>
        <w:t>.</w:t>
      </w:r>
    </w:p>
    <w:p w:rsidR="00DB0DE6" w:rsidRPr="0073522F" w:rsidRDefault="00C40E03"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r w:rsidR="00DB0DE6" w:rsidRPr="0073522F">
        <w:rPr>
          <w:rFonts w:ascii="Arial" w:eastAsia="Times New Roman" w:hAnsi="Arial" w:cs="Arial"/>
          <w:color w:val="auto"/>
          <w:kern w:val="0"/>
          <w:lang w:val="sr-Cyrl-CS" w:eastAsia="en-GB"/>
        </w:rPr>
        <w:t>Даном увођења у посао сматра се дан кумулативног стицања следећих услова:</w:t>
      </w:r>
    </w:p>
    <w:p w:rsidR="00DB0DE6" w:rsidRPr="002B70AB" w:rsidRDefault="00DB0DE6" w:rsidP="00DB0DE6">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2B70AB">
        <w:rPr>
          <w:rFonts w:ascii="Arial" w:eastAsia="Times New Roman" w:hAnsi="Arial" w:cs="Arial"/>
          <w:color w:val="auto"/>
          <w:kern w:val="0"/>
          <w:lang w:val="sr-Cyrl-CS" w:eastAsia="en-GB"/>
        </w:rPr>
        <w:t>да је наручилац предао извођачу инвестиционо техничку документацију и одобрење за изградњу,</w:t>
      </w:r>
    </w:p>
    <w:p w:rsidR="00DB0DE6" w:rsidRPr="0073522F" w:rsidRDefault="00DB0DE6" w:rsidP="00DB0DE6">
      <w:pPr>
        <w:widowControl w:val="0"/>
        <w:numPr>
          <w:ilvl w:val="0"/>
          <w:numId w:val="6"/>
        </w:numPr>
        <w:tabs>
          <w:tab w:val="left" w:pos="0"/>
          <w:tab w:val="num" w:pos="270"/>
        </w:tabs>
        <w:suppressAutoHyphens w:val="0"/>
        <w:spacing w:after="200" w:line="240" w:lineRule="auto"/>
        <w:ind w:left="99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је наручилац обезбедио извођачу несметан прилаз градилишту,</w:t>
      </w:r>
    </w:p>
    <w:p w:rsidR="00DB0DE6" w:rsidRPr="0073522F" w:rsidRDefault="00DB0DE6" w:rsidP="00DB0DE6">
      <w:pPr>
        <w:widowControl w:val="0"/>
        <w:numPr>
          <w:ilvl w:val="0"/>
          <w:numId w:val="6"/>
        </w:numPr>
        <w:tabs>
          <w:tab w:val="left" w:pos="0"/>
          <w:tab w:val="num" w:pos="270"/>
        </w:tabs>
        <w:suppressAutoHyphens w:val="0"/>
        <w:spacing w:after="200" w:line="240" w:lineRule="auto"/>
        <w:ind w:left="990"/>
        <w:jc w:val="both"/>
        <w:rPr>
          <w:rFonts w:ascii="Calibri" w:eastAsia="Times New Roman" w:hAnsi="Calibri"/>
          <w:color w:val="auto"/>
          <w:kern w:val="0"/>
          <w:lang w:eastAsia="en-GB"/>
        </w:rPr>
      </w:pPr>
      <w:r w:rsidRPr="0073522F">
        <w:rPr>
          <w:rFonts w:ascii="Arial" w:eastAsia="Times New Roman" w:hAnsi="Arial" w:cs="Arial"/>
          <w:color w:val="auto"/>
          <w:kern w:val="0"/>
          <w:lang w:val="sr-Cyrl-CS" w:eastAsia="en-GB"/>
        </w:rPr>
        <w:t>да је извођач доставио наручиоцу бланко сопствену меницу за добро извршење посла.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Дан увођења у посао констатује се у грађевинском дневнику. Под даном завршетка радова сматра се дан њихове спремности за технички преглед, а што стручни надзор констатује у грађевинском дневнику.</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Ако се и поред стицања кумулативног  услова извођач не одазове у року од 7( седам) дана сматаће се да је седмог дана уведен у посао.</w:t>
      </w:r>
    </w:p>
    <w:p w:rsidR="00DB0DE6" w:rsidRPr="0073522F" w:rsidRDefault="00DB0DE6" w:rsidP="00DB0DE6">
      <w:pPr>
        <w:suppressAutoHyphens w:val="0"/>
        <w:spacing w:after="200" w:line="276" w:lineRule="auto"/>
        <w:ind w:firstLine="708"/>
        <w:jc w:val="both"/>
        <w:rPr>
          <w:rFonts w:ascii="Arial" w:eastAsia="Times New Roman" w:hAnsi="Arial" w:cs="Arial"/>
          <w:b/>
          <w:bCs/>
          <w:color w:val="auto"/>
          <w:kern w:val="0"/>
          <w:lang w:val="sr-Cyrl-CS" w:eastAsia="en-GB"/>
        </w:rPr>
      </w:pPr>
      <w:r w:rsidRPr="0073522F">
        <w:rPr>
          <w:rFonts w:ascii="Arial" w:eastAsia="Times New Roman" w:hAnsi="Arial" w:cs="Arial"/>
          <w:color w:val="auto"/>
          <w:kern w:val="0"/>
          <w:lang w:val="sr-Cyrl-CS" w:eastAsia="en-GB"/>
        </w:rPr>
        <w:t>Утврђени рокови су фиксни и не могу се мењати без сагласности наручиоца.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6.</w:t>
      </w:r>
    </w:p>
    <w:p w:rsidR="00DB0DE6" w:rsidRPr="0073522F" w:rsidRDefault="00DB0DE6" w:rsidP="00DB0DE6">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Рок за извођење радова се продужава на захтев извођача: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 xml:space="preserve">- у случају прекида радова који траје дуже од </w:t>
      </w:r>
      <w:r w:rsidRPr="0073522F">
        <w:rPr>
          <w:rFonts w:ascii="Arial" w:eastAsia="Times New Roman" w:hAnsi="Arial" w:cs="Arial"/>
          <w:color w:val="auto"/>
          <w:kern w:val="0"/>
          <w:lang w:val="hr-HR" w:eastAsia="en-GB"/>
        </w:rPr>
        <w:t xml:space="preserve">2 </w:t>
      </w:r>
      <w:r w:rsidRPr="0073522F">
        <w:rPr>
          <w:rFonts w:ascii="Arial" w:eastAsia="Times New Roman" w:hAnsi="Arial" w:cs="Arial"/>
          <w:color w:val="auto"/>
          <w:kern w:val="0"/>
          <w:lang w:val="sr-Cyrl-CS" w:eastAsia="en-GB"/>
        </w:rPr>
        <w:t>дана, а није изазван кривицом извођача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елементарних непогода и дејства више силе</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у случају прекида рада изазваног актом надлежног органа, за који није одговоран извођач.</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Захтев за продужење рока извођења радова који су предмет овог уговора, у писаној форми, уз сагласност надзорног органа, извођач подноси </w:t>
      </w:r>
      <w:r w:rsidRPr="0073522F">
        <w:rPr>
          <w:rFonts w:ascii="Arial" w:eastAsia="Times New Roman" w:hAnsi="Arial" w:cs="Arial"/>
          <w:color w:val="auto"/>
          <w:kern w:val="0"/>
          <w:lang w:val="sr-Cyrl-CS" w:eastAsia="en-GB"/>
        </w:rPr>
        <w:lastRenderedPageBreak/>
        <w:t xml:space="preserve">наручиоцу у року од два дана од сазнања за околност, а најкасније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пре истека коначног рока за завршетак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Уговорени рок је продужен када уговорне стране у форми Анекса овог Уговора о томе постигну писмени споразум, у складу са Законом о јавним набвкама.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извођач не испуњава предвиђену динамику, обавезан је да уведе у рад више извршилаца, без права на захтевање повећаних трошкова или посебне накнаде.</w:t>
      </w:r>
    </w:p>
    <w:p w:rsidR="00DB0DE6" w:rsidRDefault="00DB0DE6" w:rsidP="00DB0DE6">
      <w:pPr>
        <w:suppressAutoHyphens w:val="0"/>
        <w:spacing w:after="200" w:line="276" w:lineRule="auto"/>
        <w:jc w:val="center"/>
        <w:rPr>
          <w:rFonts w:ascii="Arial" w:eastAsia="Times New Roman" w:hAnsi="Arial" w:cs="Arial"/>
          <w:b/>
          <w:bCs/>
          <w:color w:val="auto"/>
          <w:kern w:val="0"/>
          <w:lang w:val="sr-Cyrl-CS" w:eastAsia="en-GB"/>
        </w:rPr>
      </w:pPr>
      <w:r w:rsidRPr="0073522F">
        <w:rPr>
          <w:rFonts w:ascii="Arial" w:eastAsia="Times New Roman" w:hAnsi="Arial" w:cs="Arial"/>
          <w:b/>
          <w:bCs/>
          <w:color w:val="auto"/>
          <w:kern w:val="0"/>
          <w:lang w:val="sr-Cyrl-CS" w:eastAsia="en-GB"/>
        </w:rPr>
        <w:t>Члан 7.</w:t>
      </w:r>
    </w:p>
    <w:p w:rsidR="00FF1EFA" w:rsidRDefault="00FF1EFA" w:rsidP="00FF1EFA">
      <w:pPr>
        <w:autoSpaceDE w:val="0"/>
        <w:ind w:firstLine="720"/>
        <w:rPr>
          <w:rFonts w:ascii="Arial" w:eastAsia="Times New Roman" w:hAnsi="Arial" w:cs="Arial"/>
          <w:lang w:val="sr-Cyrl-CS"/>
        </w:rPr>
      </w:pPr>
      <w:r>
        <w:rPr>
          <w:rFonts w:ascii="Arial" w:eastAsia="Times New Roman" w:hAnsi="Arial" w:cs="Arial"/>
          <w:lang w:val="sr-Cyrl-CS"/>
        </w:rPr>
        <w:t xml:space="preserve">Уколико извођач не заврши радове који су предмет овог уговора у уговореном року, дужан је да плати наручиоцу уговорну казну у висини </w:t>
      </w:r>
      <w:r>
        <w:rPr>
          <w:rFonts w:ascii="Arial" w:eastAsia="Times New Roman" w:hAnsi="Arial" w:cs="Arial"/>
          <w:lang w:val="hr-HR"/>
        </w:rPr>
        <w:t xml:space="preserve">0,1% </w:t>
      </w:r>
      <w:r>
        <w:rPr>
          <w:rFonts w:ascii="Arial" w:eastAsia="Times New Roman" w:hAnsi="Arial" w:cs="Arial"/>
          <w:lang w:val="sr-Cyrl-CS"/>
        </w:rPr>
        <w:t xml:space="preserve">од укупно уговорене вредности за сваки дан закашњења, с тим што укупан износ казне не може бити већи од 5% од вредности укупно уговорених радова. </w:t>
      </w:r>
    </w:p>
    <w:p w:rsidR="00FF1EFA" w:rsidRPr="00F51AEC" w:rsidRDefault="00FF1EFA" w:rsidP="00FF1EFA">
      <w:pPr>
        <w:autoSpaceDE w:val="0"/>
        <w:ind w:firstLine="708"/>
        <w:rPr>
          <w:rFonts w:ascii="Arial" w:hAnsi="Arial" w:cs="Arial"/>
          <w:lang w:val="ru-RU"/>
        </w:rPr>
      </w:pPr>
      <w:r>
        <w:rPr>
          <w:rFonts w:ascii="Arial" w:eastAsia="Times New Roman" w:hAnsi="Arial" w:cs="Arial"/>
          <w:lang w:val="sr-Cyrl-CS"/>
        </w:rPr>
        <w:t>У</w:t>
      </w:r>
      <w:r w:rsidRPr="00123A86">
        <w:rPr>
          <w:rFonts w:ascii="Arial" w:hAnsi="Arial" w:cs="Arial"/>
          <w:lang w:val="ru-RU"/>
        </w:rPr>
        <w:t xml:space="preserve">колико укупна казна пређе износ од 5% од укупне </w:t>
      </w:r>
      <w:r w:rsidRPr="00123A86">
        <w:rPr>
          <w:rFonts w:ascii="Arial" w:hAnsi="Arial" w:cs="Arial"/>
          <w:lang w:val="sr-Cyrl-CS"/>
        </w:rPr>
        <w:t xml:space="preserve">уговорене </w:t>
      </w:r>
      <w:r w:rsidRPr="00123A86">
        <w:rPr>
          <w:rFonts w:ascii="Arial" w:hAnsi="Arial" w:cs="Arial"/>
          <w:lang w:val="ru-RU"/>
        </w:rPr>
        <w:t>вредности, Наручилац може једнострано раскинути уговор.</w:t>
      </w:r>
    </w:p>
    <w:p w:rsidR="00FF1EFA" w:rsidRDefault="00FF1EFA" w:rsidP="00FF1EFA">
      <w:pPr>
        <w:ind w:firstLine="708"/>
        <w:rPr>
          <w:rFonts w:ascii="Arial" w:eastAsia="Times New Roman" w:hAnsi="Arial" w:cs="Arial"/>
          <w:lang w:val="sr-Cyrl-CS"/>
        </w:rPr>
      </w:pPr>
      <w:r>
        <w:rPr>
          <w:rFonts w:ascii="Arial" w:eastAsia="Times New Roman" w:hAnsi="Arial" w:cs="Arial"/>
          <w:lang w:val="sr-Cyrl-CS"/>
        </w:rPr>
        <w:t>Наплату уговорне казне наручилац ће извршити, без претходног пристанка извођача, умањењем рачуна наведеног у окончаној ситуацији.</w:t>
      </w:r>
    </w:p>
    <w:p w:rsidR="00FF1EFA" w:rsidRPr="0073522F" w:rsidRDefault="00FF1EFA" w:rsidP="00FF1EFA">
      <w:pPr>
        <w:suppressAutoHyphens w:val="0"/>
        <w:spacing w:after="200" w:line="276" w:lineRule="auto"/>
        <w:rPr>
          <w:rFonts w:ascii="Arial" w:eastAsia="Times New Roman" w:hAnsi="Arial" w:cs="Arial"/>
          <w:color w:val="auto"/>
          <w:kern w:val="0"/>
          <w:lang w:val="sr-Cyrl-CS" w:eastAsia="en-GB"/>
        </w:rPr>
      </w:pPr>
      <w:r>
        <w:rPr>
          <w:rFonts w:ascii="Arial" w:eastAsia="Times New Roman" w:hAnsi="Arial" w:cs="Arial"/>
          <w:lang w:val="sr-Cyrl-CS"/>
        </w:rPr>
        <w:t>Ако је наручилац због кашњења у извођењу или предаји изведених радова претрпео штету која је већа од уговорне казне, може захтевати накнаду штете, односно поред уговорне казне и разлику до пуног износа претрпљене штете. Постојање и износ штете наручилац мора да докаже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val="hr-HR" w:eastAsia="en-GB"/>
        </w:rPr>
        <w:t>8.</w:t>
      </w:r>
    </w:p>
    <w:p w:rsidR="00DB0DE6" w:rsidRPr="0073522F" w:rsidRDefault="00DB0DE6" w:rsidP="00DB0DE6">
      <w:pPr>
        <w:suppressAutoHyphens w:val="0"/>
        <w:spacing w:after="200" w:line="276" w:lineRule="auto"/>
        <w:ind w:firstLine="360"/>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се обавезује :</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пре почетка радова наручиоцу достави решење о именовању одговорног извођача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испуни све уговорене обавезе стручно, квалитетно, према важећим стандардима за ту врсту посла и у уговореном року;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довољну радну снагу на градилишту и благовремену испоруку уговореног материјала потребну за извођење уговором преузетих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уведе у рад више смена, продужи смену или уведе у рад више извршилаца, без права на повећање трошкова или посебне накнаде за то уколико не испуњава предвиђену динамику;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обезбеди безбедност свих лица на градилишту, као и одговарајуће обезбеђење складишта својих материјала и слично, тако да се наручилац ослобађа свих одговорности према државним органима, што се тиче безбедности, прописа о заштити животне средине, и радно-правних прописа за време укупног трајања извођења радова до предаје радова наручиоцу;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да се строго придржава мера заштите на раду;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омогући вршење стручног надзора на објекту;</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уредно води све књиге предвиђене законом и другим прописима Републике Србије, који регулишу ову област;</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поступи по свим основаним примедбама и захтевима наручиоца датим на основу извршеног надзора и да у том циљу, у зависности од конкретне ситуације, о свом трошку, изврши поправку или рушење или поновно извођење радова, замену набављеног или уграђеног материјала, опреме, уређаја и постројења или убрзања извођења радова када је запао у доцњу у погледу уговорених рокова извођења радова;</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по завршеним радовима одмах обавести наручиоца да је завршио радове и да је спреман за њихов пријем;</w:t>
      </w:r>
    </w:p>
    <w:p w:rsidR="00DB0DE6" w:rsidRPr="0073522F" w:rsidRDefault="00DB0DE6" w:rsidP="00DB0DE6">
      <w:pPr>
        <w:widowControl w:val="0"/>
        <w:numPr>
          <w:ilvl w:val="0"/>
          <w:numId w:val="13"/>
        </w:numPr>
        <w:tabs>
          <w:tab w:val="clear" w:pos="90"/>
          <w:tab w:val="left" w:pos="0"/>
        </w:tabs>
        <w:suppressAutoHyphens w:val="0"/>
        <w:spacing w:after="200" w:line="240" w:lineRule="auto"/>
        <w:ind w:left="720"/>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да сноси трошкове накнадних прегледа комисије за пријем радова уколико се утврде неправилности и недостаци</w:t>
      </w:r>
    </w:p>
    <w:p w:rsidR="00DB0DE6" w:rsidRPr="00271603" w:rsidRDefault="00DB0DE6" w:rsidP="00DB0DE6">
      <w:pPr>
        <w:widowControl w:val="0"/>
        <w:numPr>
          <w:ilvl w:val="0"/>
          <w:numId w:val="13"/>
        </w:numPr>
        <w:tabs>
          <w:tab w:val="clear" w:pos="90"/>
          <w:tab w:val="left" w:pos="0"/>
        </w:tabs>
        <w:suppressAutoHyphens w:val="0"/>
        <w:spacing w:after="200" w:line="240" w:lineRule="auto"/>
        <w:ind w:left="720"/>
        <w:jc w:val="both"/>
        <w:rPr>
          <w:rFonts w:ascii="Calibri" w:eastAsia="Times New Roman" w:hAnsi="Calibri" w:cs="Calibri"/>
          <w:color w:val="auto"/>
          <w:kern w:val="0"/>
          <w:lang w:eastAsia="en-GB"/>
        </w:rPr>
      </w:pPr>
      <w:r w:rsidRPr="0073522F">
        <w:rPr>
          <w:rFonts w:ascii="Arial" w:eastAsia="Times New Roman" w:hAnsi="Arial" w:cs="Arial"/>
          <w:color w:val="auto"/>
          <w:kern w:val="0"/>
          <w:lang w:val="sr-Cyrl-CS" w:eastAsia="en-GB"/>
        </w:rPr>
        <w:t xml:space="preserve">да гарантује квалитет изведених радова, употребљеног материјала и опреме, с тим да отклањању недостатка у гарантном року за изведене радове извођач мора да приступи у року од </w:t>
      </w:r>
      <w:r w:rsidRPr="0073522F">
        <w:rPr>
          <w:rFonts w:ascii="Arial" w:eastAsia="Times New Roman" w:hAnsi="Arial" w:cs="Arial"/>
          <w:color w:val="auto"/>
          <w:kern w:val="0"/>
          <w:lang w:val="hr-HR" w:eastAsia="en-GB"/>
        </w:rPr>
        <w:t xml:space="preserve">5 </w:t>
      </w:r>
      <w:r w:rsidRPr="0073522F">
        <w:rPr>
          <w:rFonts w:ascii="Arial" w:eastAsia="Times New Roman" w:hAnsi="Arial" w:cs="Arial"/>
          <w:color w:val="auto"/>
          <w:kern w:val="0"/>
          <w:lang w:val="sr-Cyrl-CS" w:eastAsia="en-GB"/>
        </w:rPr>
        <w:t>дана по пријему писменог позива од стране наручиоца.</w:t>
      </w:r>
    </w:p>
    <w:p w:rsidR="00DB0DE6" w:rsidRPr="0073522F" w:rsidRDefault="00DB0DE6" w:rsidP="00DB0DE6">
      <w:pPr>
        <w:suppressAutoHyphens w:val="0"/>
        <w:spacing w:after="200" w:line="276" w:lineRule="auto"/>
        <w:ind w:firstLine="360"/>
        <w:jc w:val="center"/>
        <w:rPr>
          <w:rFonts w:ascii="Arial" w:eastAsia="Arial" w:hAnsi="Arial" w:cs="Arial"/>
          <w:b/>
          <w:bCs/>
          <w:color w:val="auto"/>
          <w:kern w:val="0"/>
          <w:lang w:val="sr-Cyrl-CS" w:eastAsia="en-GB"/>
        </w:rPr>
      </w:pPr>
      <w:r w:rsidRPr="0073522F">
        <w:rPr>
          <w:rFonts w:ascii="Arial" w:eastAsia="Times New Roman" w:hAnsi="Arial" w:cs="Arial"/>
          <w:b/>
          <w:bCs/>
          <w:color w:val="auto"/>
          <w:kern w:val="0"/>
          <w:lang w:val="sr-Cyrl-CS" w:eastAsia="en-GB"/>
        </w:rPr>
        <w:t xml:space="preserve">Члан </w:t>
      </w:r>
      <w:r>
        <w:rPr>
          <w:rFonts w:ascii="Arial" w:eastAsia="Times New Roman" w:hAnsi="Arial" w:cs="Arial"/>
          <w:b/>
          <w:bCs/>
          <w:color w:val="auto"/>
          <w:kern w:val="0"/>
          <w:lang w:eastAsia="en-GB"/>
        </w:rPr>
        <w:t>9</w:t>
      </w:r>
      <w:r w:rsidRPr="0073522F">
        <w:rPr>
          <w:rFonts w:ascii="Arial" w:eastAsia="Times New Roman" w:hAnsi="Arial" w:cs="Arial"/>
          <w:b/>
          <w:bCs/>
          <w:color w:val="auto"/>
          <w:kern w:val="0"/>
          <w:lang w:val="hr-HR" w:eastAsia="en-GB"/>
        </w:rPr>
        <w:t>.</w:t>
      </w:r>
    </w:p>
    <w:p w:rsidR="00230A1A" w:rsidRPr="0073522F" w:rsidRDefault="00230A1A" w:rsidP="00230A1A">
      <w:pPr>
        <w:ind w:firstLine="360"/>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73522F">
        <w:rPr>
          <w:rFonts w:ascii="Arial" w:eastAsia="TimesNewRomanPSMT" w:hAnsi="Arial" w:cs="Arial"/>
          <w:bCs/>
          <w:iCs/>
          <w:kern w:val="2"/>
          <w:lang w:val="en-US"/>
        </w:rPr>
        <w:t xml:space="preserve">и то бланко сопствену меницу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230A1A" w:rsidRPr="0073522F" w:rsidRDefault="00230A1A" w:rsidP="00230A1A">
      <w:pPr>
        <w:jc w:val="both"/>
        <w:rPr>
          <w:rFonts w:ascii="Arial" w:eastAsia="TimesNewRomanPSMT" w:hAnsi="Arial" w:cs="Arial"/>
          <w:bCs/>
          <w:iCs/>
          <w:kern w:val="2"/>
        </w:rPr>
      </w:pPr>
    </w:p>
    <w:p w:rsidR="00230A1A" w:rsidRPr="0073522F" w:rsidRDefault="00230A1A" w:rsidP="00230A1A">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230A1A" w:rsidRPr="0073522F" w:rsidRDefault="00230A1A" w:rsidP="00230A1A">
      <w:pPr>
        <w:rPr>
          <w:rFonts w:ascii="Arial" w:eastAsia="TimesNewRomanPSMT" w:hAnsi="Arial" w:cs="Arial"/>
          <w:bCs/>
          <w:iCs/>
          <w:kern w:val="2"/>
          <w:highlight w:val="yellow"/>
          <w:lang w:val="sr-Cyrl-CS"/>
        </w:rPr>
      </w:pPr>
    </w:p>
    <w:p w:rsidR="00230A1A" w:rsidRDefault="00230A1A" w:rsidP="00230A1A">
      <w:pPr>
        <w:suppressAutoHyphens w:val="0"/>
        <w:spacing w:after="200" w:line="276" w:lineRule="auto"/>
        <w:ind w:firstLine="708"/>
        <w:jc w:val="both"/>
        <w:rPr>
          <w:rFonts w:ascii="Arial" w:eastAsia="Times New Roman" w:hAnsi="Arial" w:cs="Arial"/>
          <w:color w:val="auto"/>
          <w:shd w:val="clear" w:color="auto" w:fill="FFFFFF"/>
          <w:lang w:val="sr-Cyrl-CS"/>
        </w:rPr>
      </w:pPr>
      <w:r w:rsidRPr="00114AC0">
        <w:rPr>
          <w:rFonts w:ascii="Arial" w:hAnsi="Arial" w:cs="Arial"/>
          <w:b/>
        </w:rPr>
        <w:t>Изабрани понуђач</w:t>
      </w:r>
      <w:r>
        <w:rPr>
          <w:rFonts w:ascii="Arial" w:hAnsi="Arial" w:cs="Arial"/>
        </w:rPr>
        <w:t xml:space="preserve"> се </w:t>
      </w:r>
      <w:r>
        <w:rPr>
          <w:rFonts w:ascii="Arial" w:hAnsi="Arial" w:cs="Arial"/>
          <w:color w:val="auto"/>
        </w:rPr>
        <w:t>обавезује да у тенутку примопредаје  предмета јавне набавке пр</w:t>
      </w:r>
      <w:r>
        <w:rPr>
          <w:rFonts w:ascii="Arial" w:hAnsi="Arial" w:cs="Arial"/>
        </w:rPr>
        <w:t xml:space="preserve">еда наручиоцу </w:t>
      </w:r>
      <w:r w:rsidRPr="00114AC0">
        <w:rPr>
          <w:rFonts w:ascii="Arial" w:hAnsi="Arial" w:cs="Arial"/>
          <w:b/>
        </w:rPr>
        <w:t>банкарску гаранцију за отклањање грешака у гарантном року,</w:t>
      </w:r>
      <w:r>
        <w:rPr>
          <w:rFonts w:ascii="Arial" w:hAnsi="Arial" w:cs="Arial"/>
        </w:rPr>
        <w:t xml:space="preserve">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w:t>
      </w:r>
      <w:r>
        <w:rPr>
          <w:rFonts w:ascii="Arial" w:hAnsi="Arial" w:cs="Arial"/>
        </w:rPr>
        <w:lastRenderedPageBreak/>
        <w:t xml:space="preserve">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DB0DE6" w:rsidRPr="0073522F" w:rsidRDefault="00DB0DE6" w:rsidP="00DB0DE6">
      <w:pPr>
        <w:suppressAutoHyphens w:val="0"/>
        <w:spacing w:after="200" w:line="276" w:lineRule="auto"/>
        <w:jc w:val="center"/>
        <w:rPr>
          <w:rFonts w:ascii="Arial" w:eastAsia="Times New Roman" w:hAnsi="Arial" w:cs="Arial"/>
          <w:color w:val="auto"/>
          <w:kern w:val="0"/>
          <w:shd w:val="clear" w:color="auto" w:fill="FFFFFF"/>
          <w:lang w:val="sr-Cyrl-CS" w:eastAsia="en-GB"/>
        </w:rPr>
      </w:pPr>
      <w:r w:rsidRPr="0073522F">
        <w:rPr>
          <w:rFonts w:ascii="Arial" w:eastAsia="Times New Roman" w:hAnsi="Arial" w:cs="Arial"/>
          <w:b/>
          <w:bCs/>
          <w:color w:val="auto"/>
          <w:kern w:val="0"/>
          <w:shd w:val="clear" w:color="auto" w:fill="FFFFFF"/>
          <w:lang w:val="sr-Cyrl-CS" w:eastAsia="en-GB"/>
        </w:rPr>
        <w:t xml:space="preserve">Члан </w:t>
      </w:r>
      <w:r w:rsidRPr="0073522F">
        <w:rPr>
          <w:rFonts w:ascii="Arial" w:eastAsia="Times New Roman" w:hAnsi="Arial" w:cs="Arial"/>
          <w:b/>
          <w:bCs/>
          <w:color w:val="auto"/>
          <w:kern w:val="0"/>
          <w:shd w:val="clear" w:color="auto" w:fill="FFFFFF"/>
          <w:lang w:val="hr-HR" w:eastAsia="en-GB"/>
        </w:rPr>
        <w:t>1</w:t>
      </w:r>
      <w:r>
        <w:rPr>
          <w:rFonts w:ascii="Arial" w:eastAsia="Times New Roman" w:hAnsi="Arial" w:cs="Arial"/>
          <w:b/>
          <w:bCs/>
          <w:color w:val="auto"/>
          <w:kern w:val="0"/>
          <w:shd w:val="clear" w:color="auto" w:fill="FFFFFF"/>
          <w:lang w:eastAsia="en-GB"/>
        </w:rPr>
        <w:t>0</w:t>
      </w:r>
      <w:r w:rsidRPr="0073522F">
        <w:rPr>
          <w:rFonts w:ascii="Arial" w:eastAsia="Times New Roman" w:hAnsi="Arial" w:cs="Arial"/>
          <w:b/>
          <w:bCs/>
          <w:color w:val="auto"/>
          <w:kern w:val="0"/>
          <w:shd w:val="clear" w:color="auto" w:fill="FFFFFF"/>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радова је дужан да у након закључења уговора осигура радове, раднике, материјал и опрему од уобичајених ризика до њихове пуне вредности (осигурање објекта у изградњи).</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shd w:val="clear" w:color="auto" w:fill="FFFFFF"/>
          <w:lang w:val="sr-Cyrl-CS" w:eastAsia="en-GB"/>
        </w:rPr>
      </w:pPr>
      <w:r w:rsidRPr="0073522F">
        <w:rPr>
          <w:rFonts w:ascii="Arial" w:eastAsia="Times New Roman" w:hAnsi="Arial" w:cs="Arial"/>
          <w:color w:val="auto"/>
          <w:kern w:val="0"/>
          <w:shd w:val="clear" w:color="auto" w:fill="FFFFFF"/>
          <w:lang w:val="sr-Cyrl-CS" w:eastAsia="en-GB"/>
        </w:rPr>
        <w:t>Извођач је обавезан да спроводи све потребне мере заштите на раду, као и противпожарне заштите и заштите животне средине.</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11</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Уколико се током извођења радова који су предмет овог уговора појави вишак или мањак радова (повећана или умањена  количина код уговорених позиција радова), извођач је дужан да сачини са надзорним органом прегледну табелу вишка или мањка радова, и о свему без одлагања обавести Наручиоца.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У случају да се појаве вишак или мањак радова примениће се одредбе Посебних узанси о грађењу који регулише вишак и мањак радова.</w:t>
      </w:r>
    </w:p>
    <w:p w:rsidR="00DB0DE6" w:rsidRPr="0073522F" w:rsidRDefault="00DB0DE6" w:rsidP="00DB0DE6">
      <w:pPr>
        <w:jc w:val="center"/>
        <w:rPr>
          <w:rStyle w:val="FontStyle78"/>
          <w:bCs/>
          <w:sz w:val="24"/>
        </w:rPr>
      </w:pPr>
      <w:r w:rsidRPr="0073522F">
        <w:rPr>
          <w:rStyle w:val="FontStyle78"/>
          <w:bCs/>
          <w:sz w:val="24"/>
          <w:lang w:val="sr-Cyrl-CS"/>
        </w:rPr>
        <w:t xml:space="preserve">Члан </w:t>
      </w:r>
      <w:r w:rsidRPr="0073522F">
        <w:rPr>
          <w:rStyle w:val="FontStyle78"/>
          <w:bCs/>
          <w:sz w:val="24"/>
          <w:lang w:val="hr-HR"/>
        </w:rPr>
        <w:t>1</w:t>
      </w:r>
      <w:r>
        <w:rPr>
          <w:rStyle w:val="FontStyle78"/>
          <w:bCs/>
          <w:sz w:val="24"/>
        </w:rPr>
        <w:t>2</w:t>
      </w:r>
      <w:r w:rsidRPr="0073522F">
        <w:rPr>
          <w:rStyle w:val="FontStyle78"/>
          <w:bCs/>
          <w:sz w:val="24"/>
          <w:lang w:val="hr-HR"/>
        </w:rPr>
        <w:t>.</w:t>
      </w:r>
    </w:p>
    <w:p w:rsidR="00DB0DE6" w:rsidRPr="00DB0DE6" w:rsidRDefault="00DB0DE6" w:rsidP="00DB0DE6">
      <w:pPr>
        <w:jc w:val="center"/>
        <w:rPr>
          <w:rStyle w:val="FontStyle82"/>
          <w:sz w:val="24"/>
        </w:rPr>
      </w:pPr>
    </w:p>
    <w:p w:rsidR="00DB0DE6" w:rsidRPr="00DB0DE6" w:rsidRDefault="00DB0DE6" w:rsidP="00DB0DE6">
      <w:pPr>
        <w:jc w:val="both"/>
        <w:rPr>
          <w:rStyle w:val="FontStyle82"/>
          <w:sz w:val="24"/>
          <w:lang w:val="sr-Cyrl-CS"/>
        </w:rPr>
      </w:pPr>
      <w:r w:rsidRPr="00DB0DE6">
        <w:rPr>
          <w:rStyle w:val="FontStyle82"/>
          <w:sz w:val="24"/>
          <w:lang w:val="sr-Cyrl-CS"/>
        </w:rPr>
        <w:t xml:space="preserve">Уколико се током извођења радова који су предмет овог уговора, појави потреба за извођењем  додатних радова (непредвиђени радови), који нису укључени у првобитни предмер и предрачун радова, </w:t>
      </w:r>
      <w:r w:rsidRPr="00DB0DE6">
        <w:rPr>
          <w:rStyle w:val="FontStyle82"/>
          <w:sz w:val="24"/>
          <w:u w:val="single"/>
          <w:lang w:val="sr-Cyrl-CS"/>
        </w:rPr>
        <w:t>извођач је дужан да застане са том врстом радова и писмено обавести стручни надзор и наручиоца.</w:t>
      </w:r>
    </w:p>
    <w:p w:rsidR="00DB0DE6" w:rsidRPr="00DB0DE6" w:rsidRDefault="00DB0DE6" w:rsidP="00DB0DE6">
      <w:pPr>
        <w:jc w:val="both"/>
        <w:rPr>
          <w:rStyle w:val="FontStyle78"/>
          <w:rFonts w:eastAsia="Calibri"/>
          <w:bCs/>
          <w:sz w:val="24"/>
          <w:lang w:val="sr-Cyrl-CS"/>
        </w:rPr>
      </w:pPr>
      <w:r w:rsidRPr="00DB0DE6">
        <w:rPr>
          <w:rStyle w:val="FontStyle82"/>
          <w:sz w:val="24"/>
          <w:lang w:val="sr-Cyrl-CS"/>
        </w:rPr>
        <w:t>За извођење  додатних радова (непредвиђени радови),  који нису укључени у првобитни предмер и предрачун радова потребна је писмена сагласност наручиоца и Управе за јавне набавке (позитивно мишљење).</w:t>
      </w:r>
    </w:p>
    <w:p w:rsidR="00DB0DE6" w:rsidRPr="00DB0DE6" w:rsidRDefault="00DB0DE6" w:rsidP="00DB0DE6">
      <w:pPr>
        <w:jc w:val="both"/>
        <w:rPr>
          <w:rStyle w:val="FontStyle82"/>
          <w:sz w:val="24"/>
          <w:lang w:val="sr-Cyrl-CS"/>
        </w:rPr>
      </w:pPr>
      <w:r w:rsidRPr="00DB0DE6">
        <w:rPr>
          <w:rStyle w:val="FontStyle78"/>
          <w:rFonts w:eastAsia="Calibri"/>
          <w:bCs/>
          <w:sz w:val="24"/>
          <w:lang w:val="sr-Cyrl-CS"/>
        </w:rPr>
        <w:t xml:space="preserve"> </w:t>
      </w:r>
      <w:r w:rsidRPr="00DB0DE6">
        <w:rPr>
          <w:rStyle w:val="FontStyle82"/>
          <w:sz w:val="24"/>
          <w:lang w:val="sr-Cyrl-CS"/>
        </w:rPr>
        <w:t>У случају да се појави потреба за извођењем додатних радова (непредвиђени радови), који нису укључени у првобитни предмер и предрачун радова, а за који су због непредвиђених околности постали неопходни за извршење радова који су предмет овог уговора, наручилац може спровести преговарачки поступак без објављивања јавног позива (уз предходну сагласност Управе за јавне набвке), под условом да се уговор закључи са извођачем и да укупна вредност свих додатних радова није већа 15% од укупне вредности овог уговора.</w:t>
      </w:r>
    </w:p>
    <w:p w:rsidR="00DB0DE6" w:rsidRPr="00DB0DE6" w:rsidRDefault="00DB0DE6" w:rsidP="00DB0DE6">
      <w:pPr>
        <w:jc w:val="both"/>
        <w:rPr>
          <w:lang w:val="sr-Cyrl-CS"/>
        </w:rPr>
      </w:pP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sidRPr="0073522F">
        <w:rPr>
          <w:rFonts w:ascii="Arial" w:eastAsia="Times New Roman" w:hAnsi="Arial" w:cs="Arial"/>
          <w:b/>
          <w:bCs/>
          <w:color w:val="auto"/>
          <w:kern w:val="0"/>
          <w:lang w:val="sr-Cyrl-CS" w:eastAsia="en-GB"/>
        </w:rPr>
        <w:t xml:space="preserve">Члан </w:t>
      </w:r>
      <w:r w:rsidRPr="0073522F">
        <w:rPr>
          <w:rFonts w:ascii="Arial" w:eastAsia="Times New Roman" w:hAnsi="Arial" w:cs="Arial"/>
          <w:b/>
          <w:bCs/>
          <w:color w:val="auto"/>
          <w:kern w:val="0"/>
          <w:lang w:eastAsia="en-GB"/>
        </w:rPr>
        <w:t>1</w:t>
      </w:r>
      <w:r>
        <w:rPr>
          <w:rFonts w:ascii="Arial" w:eastAsia="Times New Roman" w:hAnsi="Arial" w:cs="Arial"/>
          <w:b/>
          <w:bCs/>
          <w:color w:val="auto"/>
          <w:kern w:val="0"/>
          <w:lang w:eastAsia="en-GB"/>
        </w:rPr>
        <w:t>3</w:t>
      </w:r>
      <w:r w:rsidRPr="0073522F">
        <w:rPr>
          <w:rFonts w:ascii="Arial" w:eastAsia="Times New Roman" w:hAnsi="Arial" w:cs="Arial"/>
          <w:b/>
          <w:bCs/>
          <w:color w:val="auto"/>
          <w:kern w:val="0"/>
          <w:lang w:val="hr-HR"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Извођач радова о завршетку радова који су предмет овог уговора обавештава наручиоца и стручни надзор, а дан завршетка радова уписује се у грађевински дневник.</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 xml:space="preserve">Примопредаја радова се врши комисијски, најкасније у року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завршетка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u w:val="single"/>
          <w:lang w:val="sr-Cyrl-CS" w:eastAsia="en-GB"/>
        </w:rPr>
      </w:pPr>
      <w:r w:rsidRPr="0073522F">
        <w:rPr>
          <w:rFonts w:ascii="Arial" w:eastAsia="Times New Roman" w:hAnsi="Arial" w:cs="Arial"/>
          <w:color w:val="auto"/>
          <w:kern w:val="0"/>
          <w:lang w:val="sr-Cyrl-CS" w:eastAsia="en-GB"/>
        </w:rPr>
        <w:t>Комисију за примопредају радова чине по један представник наручиоца, стручног надзора и извођача радова.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u w:val="single"/>
          <w:lang w:val="sr-Cyrl-CS" w:eastAsia="en-GB"/>
        </w:rPr>
        <w:t>Комисија сачињава записник о примопредаји радова и са тим даном почиње да тече гарантни рок.</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Грешке, односно недостатке које утврди наручилац у току извођења или</w:t>
      </w:r>
      <w:r w:rsidRPr="0073522F">
        <w:rPr>
          <w:rFonts w:ascii="Arial" w:eastAsia="Times New Roman" w:hAnsi="Arial" w:cs="Arial"/>
          <w:color w:val="auto"/>
          <w:kern w:val="0"/>
          <w:lang w:val="sr-Cyrl-CS" w:eastAsia="en-GB"/>
        </w:rPr>
        <w:br/>
        <w:t>приликом преузимања и предаје радова, извођач мора да отклони без одлагања.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Гарантни рок је  2 године од дана примопредаје радова.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14</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Коначна количина и вредност радова по овом уговору утврђује се на бази стварно изведених радова оверених у грађевинској књизи од стране стручног надзора и усвојених јединичних цена из понуде које су фиксне и непроменљиве.Коначни обрачун се испоставља истовремено са записником о примопредаји радова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15</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Наручилац има право на једнострани раскид уговора у следећим случајевима:</w:t>
      </w:r>
    </w:p>
    <w:p w:rsidR="00DB0DE6" w:rsidRPr="0073522F" w:rsidRDefault="00DB0DE6" w:rsidP="00DB0DE6">
      <w:pPr>
        <w:suppressAutoHyphens w:val="0"/>
        <w:spacing w:after="200" w:line="276" w:lineRule="auto"/>
        <w:jc w:val="both"/>
        <w:rPr>
          <w:rFonts w:ascii="Arial" w:eastAsia="Times New Roman" w:hAnsi="Arial" w:cs="Arial"/>
          <w:color w:val="auto"/>
          <w:kern w:val="0"/>
          <w:lang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извођач не изводи уговорене радове у складу са техничком документацијом или из неоправданих разлога прекине са извођењем радова;</w:t>
      </w:r>
    </w:p>
    <w:p w:rsidR="00DB0DE6" w:rsidRPr="0073522F"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w:t>
      </w:r>
      <w:r w:rsidRPr="0073522F">
        <w:rPr>
          <w:rFonts w:ascii="Arial" w:eastAsia="Times New Roman" w:hAnsi="Arial" w:cs="Arial"/>
          <w:color w:val="auto"/>
          <w:kern w:val="0"/>
          <w:lang w:val="sr-Cyrl-CS" w:eastAsia="en-GB"/>
        </w:rPr>
        <w:t xml:space="preserve"> уколико извршени радови не одговарају прописима или стандардима за ту врсту посла и квалитету наведеном у понуди извођача, а извођач није поступио по примедбама стручног надзора;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16</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eastAsia="en-GB"/>
        </w:rPr>
      </w:pPr>
      <w:r w:rsidRPr="0073522F">
        <w:rPr>
          <w:rFonts w:ascii="Arial" w:eastAsia="Times New Roman" w:hAnsi="Arial" w:cs="Arial"/>
          <w:color w:val="auto"/>
          <w:kern w:val="0"/>
          <w:lang w:val="sr-Cyrl-CS" w:eastAsia="en-GB"/>
        </w:rPr>
        <w:t>У случајевима једностраног раскида уговора наведених у члану  15</w:t>
      </w:r>
      <w:r w:rsidRPr="0073522F">
        <w:rPr>
          <w:rFonts w:ascii="Arial" w:eastAsia="Times New Roman" w:hAnsi="Arial" w:cs="Arial"/>
          <w:color w:val="auto"/>
          <w:kern w:val="0"/>
          <w:lang w:val="hr-HR" w:eastAsia="en-GB"/>
        </w:rPr>
        <w:t xml:space="preserve">. </w:t>
      </w:r>
      <w:r w:rsidRPr="0073522F">
        <w:rPr>
          <w:rFonts w:ascii="Arial" w:eastAsia="Times New Roman" w:hAnsi="Arial" w:cs="Arial"/>
          <w:color w:val="auto"/>
          <w:kern w:val="0"/>
          <w:lang w:val="sr-Cyrl-CS" w:eastAsia="en-GB"/>
        </w:rPr>
        <w:t>овог уговора, наручилац ће обуставити поступак предметне набавке и у складу са Законом о јавним набавкама спровести нови отворени поступак јавне набвке.</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eastAsia="en-GB"/>
        </w:rPr>
        <w:t>Наручилац ће</w:t>
      </w:r>
      <w:r w:rsidRPr="0073522F">
        <w:rPr>
          <w:rFonts w:ascii="Arial" w:eastAsia="Times New Roman" w:hAnsi="Arial" w:cs="Arial"/>
          <w:color w:val="auto"/>
          <w:kern w:val="0"/>
          <w:lang w:val="sr-Cyrl-CS" w:eastAsia="en-GB"/>
        </w:rPr>
        <w:t xml:space="preserve"> у наведеном случају</w:t>
      </w:r>
      <w:r w:rsidRPr="0073522F">
        <w:rPr>
          <w:rFonts w:ascii="Arial" w:eastAsia="Times New Roman" w:hAnsi="Arial" w:cs="Arial"/>
          <w:color w:val="auto"/>
          <w:kern w:val="0"/>
          <w:lang w:eastAsia="en-GB"/>
        </w:rPr>
        <w:t xml:space="preserve"> уновчити </w:t>
      </w:r>
      <w:r w:rsidRPr="0073522F">
        <w:rPr>
          <w:rFonts w:ascii="Arial" w:eastAsia="Times New Roman" w:hAnsi="Arial" w:cs="Arial"/>
          <w:color w:val="auto"/>
          <w:kern w:val="0"/>
          <w:lang w:val="sr-Cyrl-CS" w:eastAsia="en-GB"/>
        </w:rPr>
        <w:t>бланко сопствену меницу</w:t>
      </w:r>
      <w:r w:rsidRPr="0073522F">
        <w:rPr>
          <w:rFonts w:ascii="Arial" w:eastAsia="Times New Roman" w:hAnsi="Arial" w:cs="Arial"/>
          <w:color w:val="auto"/>
          <w:kern w:val="0"/>
          <w:lang w:eastAsia="en-GB"/>
        </w:rPr>
        <w:t xml:space="preserve"> </w:t>
      </w:r>
      <w:r w:rsidRPr="0073522F">
        <w:rPr>
          <w:rFonts w:ascii="Arial" w:eastAsia="Times New Roman" w:hAnsi="Arial" w:cs="Arial"/>
          <w:color w:val="auto"/>
          <w:kern w:val="0"/>
          <w:lang w:val="sr-Cyrl-CS" w:eastAsia="en-GB"/>
        </w:rPr>
        <w:t xml:space="preserve">за добро извршење посла </w:t>
      </w:r>
      <w:r w:rsidRPr="0073522F">
        <w:rPr>
          <w:rFonts w:ascii="Arial" w:eastAsia="Times New Roman" w:hAnsi="Arial" w:cs="Arial"/>
          <w:color w:val="auto"/>
          <w:kern w:val="0"/>
          <w:lang w:eastAsia="en-GB"/>
        </w:rPr>
        <w:t xml:space="preserve">дату уз понуду </w:t>
      </w:r>
      <w:r w:rsidRPr="0073522F">
        <w:rPr>
          <w:rFonts w:ascii="Arial" w:eastAsia="Times New Roman" w:hAnsi="Arial" w:cs="Arial"/>
          <w:color w:val="auto"/>
          <w:kern w:val="0"/>
          <w:lang w:val="sr-Cyrl-CS" w:eastAsia="en-GB"/>
        </w:rPr>
        <w:t>понуђача коме је додељен уговор.</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Уговор се раскида изјавом у писаној форми која се доставља другој уговорној страни и са отказним роком од </w:t>
      </w:r>
      <w:r w:rsidRPr="0073522F">
        <w:rPr>
          <w:rFonts w:ascii="Arial" w:eastAsia="Times New Roman" w:hAnsi="Arial" w:cs="Arial"/>
          <w:color w:val="auto"/>
          <w:kern w:val="0"/>
          <w:lang w:val="hr-HR" w:eastAsia="en-GB"/>
        </w:rPr>
        <w:t xml:space="preserve">15 </w:t>
      </w:r>
      <w:r w:rsidRPr="0073522F">
        <w:rPr>
          <w:rFonts w:ascii="Arial" w:eastAsia="Times New Roman" w:hAnsi="Arial" w:cs="Arial"/>
          <w:color w:val="auto"/>
          <w:kern w:val="0"/>
          <w:lang w:val="sr-Cyrl-CS" w:eastAsia="en-GB"/>
        </w:rPr>
        <w:t>дана од дана достављања изјаве. Изјава мора да садржи основ за раскид уговора.</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lastRenderedPageBreak/>
        <w:t>У случају раскида уговора, извођач је дужан да изведене радове обезбеди од пропадања, да наручиоцу преда пројекат изведеног стања, као и записник комисије о стварно изведеним радовима до дана раскида уговора, у року од 48 часова. Трошкове сноси уговорна страна која је одговорна за раскид уговора.</w:t>
      </w:r>
    </w:p>
    <w:p w:rsidR="00DB0DE6" w:rsidRPr="0073522F" w:rsidRDefault="00DB0DE6" w:rsidP="00DB0DE6">
      <w:pPr>
        <w:suppressAutoHyphens w:val="0"/>
        <w:spacing w:after="200" w:line="276" w:lineRule="auto"/>
        <w:jc w:val="center"/>
        <w:rPr>
          <w:rFonts w:ascii="Arial" w:eastAsia="Times New Roman" w:hAnsi="Arial" w:cs="Arial"/>
          <w:b/>
          <w:bCs/>
          <w:color w:val="auto"/>
          <w:kern w:val="0"/>
          <w:lang w:val="sr-Cyrl-CS" w:eastAsia="en-GB"/>
        </w:rPr>
      </w:pPr>
      <w:r>
        <w:rPr>
          <w:rFonts w:ascii="Arial" w:eastAsia="Times New Roman" w:hAnsi="Arial" w:cs="Arial"/>
          <w:b/>
          <w:bCs/>
          <w:color w:val="auto"/>
          <w:kern w:val="0"/>
          <w:lang w:val="sr-Cyrl-CS" w:eastAsia="en-GB"/>
        </w:rPr>
        <w:t>Члан 17</w:t>
      </w:r>
      <w:r w:rsidRPr="0073522F">
        <w:rPr>
          <w:rFonts w:ascii="Arial" w:eastAsia="Times New Roman" w:hAnsi="Arial" w:cs="Arial"/>
          <w:b/>
          <w:bCs/>
          <w:color w:val="auto"/>
          <w:kern w:val="0"/>
          <w:lang w:val="sr-Cyrl-CS" w:eastAsia="en-GB"/>
        </w:rPr>
        <w:t>.</w:t>
      </w:r>
    </w:p>
    <w:p w:rsidR="00DB0DE6" w:rsidRPr="0073522F" w:rsidRDefault="00DB0DE6" w:rsidP="00DB0DE6">
      <w:pPr>
        <w:pStyle w:val="Standard"/>
        <w:jc w:val="both"/>
        <w:rPr>
          <w:rFonts w:ascii="Arial" w:hAnsi="Arial" w:cs="Arial"/>
          <w:lang w:val="sr-Cyrl-CS"/>
        </w:rPr>
      </w:pPr>
      <w:r w:rsidRPr="0073522F">
        <w:rPr>
          <w:rFonts w:ascii="Arial" w:hAnsi="Arial" w:cs="Arial"/>
        </w:rPr>
        <w:t>У случају спора по овом Уговору, уговорне стране ће настојати да спор реше мирним путем уз коришћење одговарајућих метода и поступака за бесконфликтно решење спорова (нпр. медијација), а уколико то није могуће одлучиваће стварно надлежни суд у складу са законским нормама којим се одређује надлежност судова.</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18</w:t>
      </w:r>
      <w:r w:rsidRPr="0073522F">
        <w:rPr>
          <w:rFonts w:ascii="Arial" w:eastAsia="Times New Roman" w:hAnsi="Arial" w:cs="Arial"/>
          <w:b/>
          <w:bCs/>
          <w:color w:val="auto"/>
          <w:kern w:val="0"/>
          <w:lang w:val="sr-Cyrl-CS" w:eastAsia="en-GB"/>
        </w:rPr>
        <w:t xml:space="preserve"> .</w:t>
      </w:r>
    </w:p>
    <w:p w:rsidR="00DB0DE6" w:rsidRPr="00150BD6" w:rsidRDefault="00DB0DE6" w:rsidP="00DB0DE6">
      <w:pPr>
        <w:suppressAutoHyphens w:val="0"/>
        <w:spacing w:after="200" w:line="276" w:lineRule="auto"/>
        <w:ind w:firstLine="708"/>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ступа на снагу даном потписивања уговорних страна и важи </w:t>
      </w:r>
      <w:r>
        <w:rPr>
          <w:rFonts w:ascii="Arial" w:eastAsia="Times New Roman" w:hAnsi="Arial" w:cs="Arial"/>
          <w:color w:val="auto"/>
          <w:kern w:val="0"/>
          <w:lang w:val="sr-Cyrl-CS" w:eastAsia="en-GB"/>
        </w:rPr>
        <w:t xml:space="preserve">годину дана </w:t>
      </w:r>
      <w:r>
        <w:rPr>
          <w:rFonts w:ascii="Arial" w:eastAsia="Times New Roman" w:hAnsi="Arial" w:cs="Arial"/>
          <w:color w:val="auto"/>
          <w:kern w:val="0"/>
          <w:lang w:eastAsia="en-GB"/>
        </w:rPr>
        <w:t xml:space="preserve">од дана </w:t>
      </w:r>
      <w:r>
        <w:rPr>
          <w:rFonts w:ascii="Arial" w:eastAsia="Times New Roman" w:hAnsi="Arial" w:cs="Arial"/>
          <w:color w:val="auto"/>
          <w:kern w:val="0"/>
          <w:lang w:val="sr-Cyrl-CS" w:eastAsia="en-GB"/>
        </w:rPr>
        <w:t>увођења понуђача у посао.</w:t>
      </w:r>
    </w:p>
    <w:p w:rsidR="00DB0DE6" w:rsidRPr="0073522F" w:rsidRDefault="00DB0DE6" w:rsidP="00DB0DE6">
      <w:pPr>
        <w:suppressAutoHyphens w:val="0"/>
        <w:spacing w:after="200" w:line="276" w:lineRule="auto"/>
        <w:jc w:val="center"/>
        <w:rPr>
          <w:rFonts w:ascii="Arial" w:eastAsia="Times New Roman" w:hAnsi="Arial" w:cs="Arial"/>
          <w:color w:val="auto"/>
          <w:kern w:val="0"/>
          <w:lang w:val="sr-Cyrl-CS" w:eastAsia="en-GB"/>
        </w:rPr>
      </w:pPr>
      <w:r>
        <w:rPr>
          <w:rFonts w:ascii="Arial" w:eastAsia="Times New Roman" w:hAnsi="Arial" w:cs="Arial"/>
          <w:b/>
          <w:bCs/>
          <w:color w:val="auto"/>
          <w:kern w:val="0"/>
          <w:lang w:val="sr-Cyrl-CS" w:eastAsia="en-GB"/>
        </w:rPr>
        <w:t>Члан 19</w:t>
      </w:r>
      <w:r w:rsidRPr="0073522F">
        <w:rPr>
          <w:rFonts w:ascii="Arial" w:eastAsia="Times New Roman" w:hAnsi="Arial" w:cs="Arial"/>
          <w:b/>
          <w:bCs/>
          <w:color w:val="auto"/>
          <w:kern w:val="0"/>
          <w:lang w:val="sr-Cyrl-CS" w:eastAsia="en-GB"/>
        </w:rPr>
        <w:t>.</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На све што није регулисано клаузулама овог уговора, примениће се одредбе Закона о облигационим односима, Закона о планирању и изградњи, као и одредбе Посебних узанси о грађењу.</w:t>
      </w:r>
    </w:p>
    <w:p w:rsidR="00DB0DE6" w:rsidRPr="0073522F"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Овај уговор је сачињен у </w:t>
      </w:r>
      <w:r w:rsidRPr="0073522F">
        <w:rPr>
          <w:rFonts w:ascii="Arial" w:eastAsia="Times New Roman" w:hAnsi="Arial" w:cs="Arial"/>
          <w:color w:val="auto"/>
          <w:kern w:val="0"/>
          <w:lang w:val="hr-HR" w:eastAsia="en-GB"/>
        </w:rPr>
        <w:t xml:space="preserve">6 </w:t>
      </w:r>
      <w:r w:rsidRPr="0073522F">
        <w:rPr>
          <w:rFonts w:ascii="Arial" w:eastAsia="Times New Roman" w:hAnsi="Arial" w:cs="Arial"/>
          <w:color w:val="auto"/>
          <w:kern w:val="0"/>
          <w:lang w:val="sr-Cyrl-CS" w:eastAsia="en-GB"/>
        </w:rPr>
        <w:t xml:space="preserve">(шест) истоветних примерака, по </w:t>
      </w:r>
      <w:r w:rsidRPr="0073522F">
        <w:rPr>
          <w:rFonts w:ascii="Arial" w:eastAsia="Times New Roman" w:hAnsi="Arial" w:cs="Arial"/>
          <w:color w:val="auto"/>
          <w:kern w:val="0"/>
          <w:lang w:val="hr-HR" w:eastAsia="en-GB"/>
        </w:rPr>
        <w:t xml:space="preserve">3 </w:t>
      </w:r>
      <w:r w:rsidRPr="0073522F">
        <w:rPr>
          <w:rFonts w:ascii="Arial" w:eastAsia="Times New Roman" w:hAnsi="Arial" w:cs="Arial"/>
          <w:color w:val="auto"/>
          <w:kern w:val="0"/>
          <w:lang w:val="sr-Cyrl-CS" w:eastAsia="en-GB"/>
        </w:rPr>
        <w:t>(три) примерка за обе уговорне стране.</w:t>
      </w: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Саставни део уговора је понуда понуђача : бр.</w:t>
      </w:r>
      <w:r>
        <w:rPr>
          <w:rFonts w:ascii="Arial" w:eastAsia="Times New Roman" w:hAnsi="Arial" w:cs="Arial"/>
          <w:color w:val="auto"/>
          <w:kern w:val="0"/>
          <w:lang w:val="sr-Cyrl-CS" w:eastAsia="en-GB"/>
        </w:rPr>
        <w:t>__________</w:t>
      </w:r>
      <w:r w:rsidRPr="0073522F">
        <w:rPr>
          <w:rFonts w:ascii="Arial" w:eastAsia="Times New Roman" w:hAnsi="Arial" w:cs="Arial"/>
          <w:color w:val="auto"/>
          <w:kern w:val="0"/>
          <w:lang w:val="sr-Cyrl-CS" w:eastAsia="en-GB"/>
        </w:rPr>
        <w:t>___од__</w:t>
      </w:r>
      <w:r>
        <w:rPr>
          <w:rFonts w:ascii="Arial" w:eastAsia="Times New Roman" w:hAnsi="Arial" w:cs="Arial"/>
          <w:color w:val="auto"/>
          <w:kern w:val="0"/>
          <w:lang w:val="sr-Cyrl-CS" w:eastAsia="en-GB"/>
        </w:rPr>
        <w:t>_________</w:t>
      </w:r>
      <w:r w:rsidRPr="0073522F">
        <w:rPr>
          <w:rFonts w:ascii="Arial" w:eastAsia="Times New Roman" w:hAnsi="Arial" w:cs="Arial"/>
          <w:color w:val="auto"/>
          <w:kern w:val="0"/>
          <w:lang w:val="sr-Cyrl-CS" w:eastAsia="en-GB"/>
        </w:rPr>
        <w:t>_( заводни бр.општине Ћуприја )</w:t>
      </w:r>
    </w:p>
    <w:p w:rsidR="00DB0DE6" w:rsidRDefault="00DB0DE6" w:rsidP="00DB0DE6">
      <w:pPr>
        <w:suppressAutoHyphens w:val="0"/>
        <w:spacing w:after="200" w:line="276" w:lineRule="auto"/>
        <w:ind w:firstLine="708"/>
        <w:jc w:val="both"/>
        <w:rPr>
          <w:rFonts w:ascii="Arial" w:eastAsia="Times New Roman" w:hAnsi="Arial" w:cs="Arial"/>
          <w:color w:val="auto"/>
          <w:kern w:val="0"/>
          <w:lang w:val="sr-Cyrl-CS" w:eastAsia="en-GB"/>
        </w:rPr>
      </w:pPr>
    </w:p>
    <w:p w:rsidR="00DB0DE6" w:rsidRPr="00796061" w:rsidRDefault="00DB0DE6" w:rsidP="00FF1EFA">
      <w:pPr>
        <w:suppressAutoHyphens w:val="0"/>
        <w:spacing w:after="200" w:line="276" w:lineRule="auto"/>
        <w:jc w:val="both"/>
        <w:rPr>
          <w:rFonts w:ascii="Arial" w:eastAsia="Times New Roman" w:hAnsi="Arial" w:cs="Arial"/>
          <w:color w:val="auto"/>
          <w:kern w:val="0"/>
          <w:lang w:val="sr-Cyrl-CS" w:eastAsia="en-GB"/>
        </w:rPr>
      </w:pPr>
    </w:p>
    <w:p w:rsidR="00DB0DE6" w:rsidRPr="0073522F" w:rsidRDefault="00DB0DE6" w:rsidP="00DB0DE6">
      <w:pPr>
        <w:pStyle w:val="Heading2"/>
        <w:tabs>
          <w:tab w:val="clear" w:pos="0"/>
        </w:tabs>
        <w:ind w:left="0" w:firstLine="0"/>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 xml:space="preserve">Извођач радова :                                                      </w:t>
      </w: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 xml:space="preserve">   Наручилац:</w:t>
      </w:r>
    </w:p>
    <w:p w:rsidR="00DB0DE6" w:rsidRPr="0073522F" w:rsidRDefault="00DB0DE6" w:rsidP="00DB0DE6">
      <w:pPr>
        <w:pStyle w:val="Heading2"/>
        <w:numPr>
          <w:ilvl w:val="1"/>
          <w:numId w:val="0"/>
        </w:numPr>
        <w:tabs>
          <w:tab w:val="num" w:pos="0"/>
        </w:tabs>
        <w:ind w:left="1143" w:hanging="576"/>
        <w:jc w:val="left"/>
        <w:rPr>
          <w:rFonts w:ascii="Arial" w:hAnsi="Arial" w:cs="Arial"/>
          <w:b w:val="0"/>
          <w:kern w:val="0"/>
          <w:sz w:val="24"/>
          <w:lang w:val="sr-Cyrl-CS" w:eastAsia="en-GB"/>
        </w:rPr>
      </w:pPr>
      <w:r>
        <w:rPr>
          <w:rFonts w:ascii="Arial" w:hAnsi="Arial" w:cs="Arial"/>
          <w:b w:val="0"/>
          <w:kern w:val="0"/>
          <w:sz w:val="24"/>
          <w:lang w:val="sr-Cyrl-CS" w:eastAsia="en-GB"/>
        </w:rPr>
        <w:t xml:space="preserve">                                                              </w:t>
      </w:r>
      <w:r w:rsidRPr="0073522F">
        <w:rPr>
          <w:rFonts w:ascii="Arial" w:hAnsi="Arial" w:cs="Arial"/>
          <w:b w:val="0"/>
          <w:kern w:val="0"/>
          <w:sz w:val="24"/>
          <w:lang w:val="sr-Cyrl-CS" w:eastAsia="en-GB"/>
        </w:rPr>
        <w:t>Општинска управа општине Ћуприја</w:t>
      </w:r>
    </w:p>
    <w:p w:rsidR="00DB0DE6" w:rsidRPr="0073522F" w:rsidRDefault="00DB0DE6" w:rsidP="00DB0DE6">
      <w:pPr>
        <w:pStyle w:val="Heading2"/>
        <w:tabs>
          <w:tab w:val="clear" w:pos="0"/>
        </w:tabs>
        <w:ind w:left="567" w:firstLine="0"/>
        <w:jc w:val="left"/>
        <w:rPr>
          <w:rFonts w:ascii="Arial" w:hAnsi="Arial" w:cs="Arial"/>
          <w:b w:val="0"/>
          <w:kern w:val="0"/>
          <w:sz w:val="24"/>
          <w:lang w:val="sr-Cyrl-CS" w:eastAsia="en-GB"/>
        </w:rPr>
      </w:pPr>
      <w:r w:rsidRPr="0073522F">
        <w:rPr>
          <w:rFonts w:ascii="Arial" w:hAnsi="Arial" w:cs="Arial"/>
          <w:b w:val="0"/>
          <w:kern w:val="0"/>
          <w:sz w:val="24"/>
          <w:lang w:val="sr-Cyrl-CS" w:eastAsia="en-GB"/>
        </w:rPr>
        <w:t xml:space="preserve">________________________                           ___________________                        </w:t>
      </w:r>
      <w:r w:rsidRPr="0073522F">
        <w:rPr>
          <w:rFonts w:ascii="Arial" w:eastAsia="Arial" w:hAnsi="Arial" w:cs="Arial"/>
          <w:b w:val="0"/>
          <w:kern w:val="0"/>
          <w:sz w:val="24"/>
          <w:lang w:val="sr-Cyrl-CS" w:eastAsia="en-GB"/>
        </w:rPr>
        <w:t xml:space="preserve">                                             </w:t>
      </w:r>
      <w:r w:rsidRPr="0073522F">
        <w:rPr>
          <w:rFonts w:ascii="Arial" w:hAnsi="Arial" w:cs="Arial"/>
          <w:b w:val="0"/>
          <w:kern w:val="0"/>
          <w:sz w:val="24"/>
          <w:lang w:val="sr-Cyrl-CS" w:eastAsia="en-GB"/>
        </w:rPr>
        <w:t xml:space="preserve">            </w:t>
      </w:r>
    </w:p>
    <w:p w:rsidR="00DB0DE6" w:rsidRPr="0073522F" w:rsidRDefault="00DB0DE6" w:rsidP="00DB0DE6">
      <w:pPr>
        <w:pStyle w:val="Heading2"/>
        <w:numPr>
          <w:ilvl w:val="1"/>
          <w:numId w:val="0"/>
        </w:numPr>
        <w:tabs>
          <w:tab w:val="num" w:pos="0"/>
        </w:tabs>
        <w:ind w:left="1143" w:hanging="576"/>
        <w:rPr>
          <w:rFonts w:ascii="Arial" w:hAnsi="Arial" w:cs="Arial"/>
          <w:b w:val="0"/>
          <w:kern w:val="0"/>
          <w:sz w:val="24"/>
          <w:lang w:val="sr-Cyrl-CS" w:eastAsia="en-GB"/>
        </w:rPr>
      </w:pPr>
    </w:p>
    <w:p w:rsidR="00DB0DE6" w:rsidRPr="006F1FA0" w:rsidRDefault="00DB0DE6" w:rsidP="00DB0DE6">
      <w:pPr>
        <w:pStyle w:val="Heading2"/>
        <w:tabs>
          <w:tab w:val="clear" w:pos="0"/>
        </w:tabs>
        <w:ind w:left="567" w:firstLine="0"/>
        <w:jc w:val="left"/>
        <w:rPr>
          <w:rFonts w:ascii="Arial" w:hAnsi="Arial" w:cs="Arial"/>
          <w:b w:val="0"/>
          <w:kern w:val="0"/>
          <w:sz w:val="24"/>
          <w:lang w:eastAsia="en-GB"/>
        </w:rPr>
      </w:pPr>
      <w:r w:rsidRPr="006F1FA0">
        <w:rPr>
          <w:rFonts w:ascii="Arial" w:hAnsi="Arial" w:cs="Arial"/>
          <w:b w:val="0"/>
          <w:iCs/>
          <w:sz w:val="24"/>
        </w:rPr>
        <w:t xml:space="preserve">                                                  </w:t>
      </w:r>
      <w:r>
        <w:rPr>
          <w:rFonts w:ascii="Arial" w:hAnsi="Arial" w:cs="Arial"/>
          <w:b w:val="0"/>
          <w:iCs/>
          <w:sz w:val="24"/>
        </w:rPr>
        <w:t xml:space="preserve">             </w:t>
      </w:r>
      <w:r w:rsidRPr="006F1FA0">
        <w:rPr>
          <w:rFonts w:ascii="Arial" w:hAnsi="Arial" w:cs="Arial"/>
          <w:b w:val="0"/>
          <w:iCs/>
          <w:sz w:val="24"/>
        </w:rPr>
        <w:t xml:space="preserve"> </w:t>
      </w:r>
      <w:r w:rsidRPr="006F1FA0">
        <w:rPr>
          <w:rFonts w:ascii="Arial" w:hAnsi="Arial" w:cs="Arial"/>
          <w:b w:val="0"/>
          <w:iCs/>
          <w:sz w:val="24"/>
          <w:lang w:val="sr-Cyrl-CS"/>
        </w:rPr>
        <w:t>Милица Цветковић</w:t>
      </w:r>
      <w:r w:rsidRPr="006F1FA0">
        <w:rPr>
          <w:rFonts w:ascii="Arial" w:hAnsi="Arial" w:cs="Arial"/>
          <w:b w:val="0"/>
          <w:iCs/>
          <w:sz w:val="24"/>
        </w:rPr>
        <w:t>, дипл.правник</w:t>
      </w: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r w:rsidRPr="0073522F">
        <w:rPr>
          <w:rFonts w:ascii="Arial" w:eastAsia="Times New Roman" w:hAnsi="Arial" w:cs="Arial"/>
          <w:color w:val="auto"/>
          <w:kern w:val="0"/>
          <w:lang w:val="sr-Cyrl-CS" w:eastAsia="en-GB"/>
        </w:rPr>
        <w:t xml:space="preserve">                          </w:t>
      </w: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p>
    <w:p w:rsidR="00FF1EFA" w:rsidRDefault="00FF1EFA" w:rsidP="00DB0DE6">
      <w:pPr>
        <w:suppressAutoHyphens w:val="0"/>
        <w:spacing w:after="200" w:line="276" w:lineRule="auto"/>
        <w:jc w:val="both"/>
        <w:rPr>
          <w:rFonts w:ascii="Arial" w:eastAsia="Times New Roman" w:hAnsi="Arial" w:cs="Arial"/>
          <w:color w:val="auto"/>
          <w:kern w:val="0"/>
          <w:lang w:val="sr-Cyrl-CS" w:eastAsia="en-GB"/>
        </w:rPr>
      </w:pPr>
    </w:p>
    <w:p w:rsidR="00DB0DE6" w:rsidRDefault="00DB0DE6" w:rsidP="00DB0DE6">
      <w:pPr>
        <w:suppressAutoHyphens w:val="0"/>
        <w:spacing w:after="200" w:line="276" w:lineRule="auto"/>
        <w:jc w:val="both"/>
        <w:rPr>
          <w:rFonts w:ascii="Arial" w:eastAsia="Times New Roman" w:hAnsi="Arial" w:cs="Arial"/>
          <w:color w:val="auto"/>
          <w:kern w:val="0"/>
          <w:lang w:val="sr-Cyrl-CS" w:eastAsia="en-GB"/>
        </w:rPr>
      </w:pPr>
    </w:p>
    <w:p w:rsidR="00230A1A" w:rsidRDefault="00230A1A" w:rsidP="007B3F7E">
      <w:pPr>
        <w:suppressAutoHyphens w:val="0"/>
        <w:spacing w:after="200" w:line="276" w:lineRule="auto"/>
        <w:jc w:val="both"/>
        <w:rPr>
          <w:rFonts w:ascii="Arial" w:eastAsia="Times New Roman" w:hAnsi="Arial" w:cs="Arial"/>
          <w:color w:val="auto"/>
          <w:kern w:val="0"/>
          <w:lang w:val="sr-Cyrl-CS" w:eastAsia="en-GB"/>
        </w:rPr>
      </w:pPr>
    </w:p>
    <w:p w:rsidR="007C2B50" w:rsidRPr="0073522F" w:rsidRDefault="007C2B50" w:rsidP="007B3F7E">
      <w:pPr>
        <w:suppressAutoHyphens w:val="0"/>
        <w:spacing w:after="200" w:line="276" w:lineRule="auto"/>
        <w:jc w:val="both"/>
        <w:rPr>
          <w:rFonts w:ascii="Arial" w:eastAsia="Times New Roman" w:hAnsi="Arial" w:cs="Arial"/>
          <w:color w:val="auto"/>
          <w:kern w:val="0"/>
          <w:lang w:val="sr-Cyrl-CS" w:eastAsia="en-GB"/>
        </w:rPr>
      </w:pPr>
    </w:p>
    <w:p w:rsidR="00A87C96" w:rsidRPr="0073522F" w:rsidRDefault="00A87C96" w:rsidP="00A87C96">
      <w:pPr>
        <w:shd w:val="clear" w:color="auto" w:fill="C6D9F1"/>
        <w:jc w:val="center"/>
        <w:rPr>
          <w:rFonts w:ascii="Arial" w:hAnsi="Arial" w:cs="Arial"/>
          <w:b/>
          <w:bCs/>
          <w:i/>
          <w:iCs/>
        </w:rPr>
      </w:pPr>
      <w:r w:rsidRPr="0073522F">
        <w:rPr>
          <w:rFonts w:ascii="Arial" w:hAnsi="Arial" w:cs="Arial"/>
          <w:b/>
          <w:bCs/>
          <w:i/>
          <w:iCs/>
        </w:rPr>
        <w:lastRenderedPageBreak/>
        <w:t>VI</w:t>
      </w:r>
      <w:r w:rsidR="001B16FA" w:rsidRPr="0073522F">
        <w:rPr>
          <w:rFonts w:ascii="Arial" w:hAnsi="Arial" w:cs="Arial"/>
          <w:b/>
          <w:bCs/>
          <w:i/>
          <w:iCs/>
        </w:rPr>
        <w:t>II</w:t>
      </w:r>
      <w:r w:rsidRPr="0073522F">
        <w:rPr>
          <w:rFonts w:ascii="Arial" w:hAnsi="Arial" w:cs="Arial"/>
          <w:b/>
          <w:bCs/>
          <w:i/>
          <w:iCs/>
        </w:rPr>
        <w:t xml:space="preserve"> УПУТСТВО ПОНУЂАЧИМА КАКО ДА САЧИНЕ ПОНУДУ</w:t>
      </w:r>
    </w:p>
    <w:p w:rsidR="00A87C96" w:rsidRPr="00B54874"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 ПОДАЦИ О ЈЕЗИКУ НА КОЈЕМ ПОНУДА МОРА ДА БУДЕ САСТАВЉЕНА</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rPr>
        <w:t>Понуђач подноси понуду на српском језику.</w:t>
      </w:r>
    </w:p>
    <w:p w:rsidR="00A87C96" w:rsidRPr="0073522F" w:rsidRDefault="00A87C96" w:rsidP="00A87C96">
      <w:pPr>
        <w:jc w:val="both"/>
        <w:rPr>
          <w:rFonts w:ascii="Arial" w:hAnsi="Arial" w:cs="Arial"/>
          <w:b/>
          <w:bCs/>
          <w:i/>
          <w:iCs/>
        </w:rPr>
      </w:pPr>
    </w:p>
    <w:p w:rsidR="00A87C96" w:rsidRPr="0073522F" w:rsidRDefault="00A87C96" w:rsidP="00A87C96">
      <w:pPr>
        <w:jc w:val="both"/>
        <w:rPr>
          <w:rFonts w:ascii="Arial" w:eastAsia="TimesNewRomanPSMT" w:hAnsi="Arial" w:cs="Arial"/>
          <w:bCs/>
          <w:color w:val="FF0000"/>
        </w:rPr>
      </w:pPr>
      <w:r w:rsidRPr="0073522F">
        <w:rPr>
          <w:rFonts w:ascii="Arial" w:hAnsi="Arial" w:cs="Arial"/>
          <w:b/>
          <w:bCs/>
          <w:i/>
          <w:iCs/>
        </w:rPr>
        <w:t>2</w:t>
      </w:r>
      <w:r w:rsidR="00B52AFD" w:rsidRPr="0073522F">
        <w:rPr>
          <w:rFonts w:ascii="Arial" w:hAnsi="Arial" w:cs="Arial"/>
          <w:b/>
          <w:bCs/>
          <w:i/>
          <w:iCs/>
        </w:rPr>
        <w:t xml:space="preserve">. НАЧИН </w:t>
      </w:r>
      <w:r w:rsidR="00B52AFD" w:rsidRPr="0073522F">
        <w:rPr>
          <w:rFonts w:ascii="Arial" w:hAnsi="Arial" w:cs="Arial"/>
          <w:b/>
          <w:bCs/>
          <w:i/>
          <w:iCs/>
          <w:color w:val="auto"/>
        </w:rPr>
        <w:t>ПОДНОШЕЊА ПОНУДЕ</w:t>
      </w:r>
    </w:p>
    <w:p w:rsidR="00A87C96" w:rsidRPr="0073522F" w:rsidRDefault="00A87C96" w:rsidP="00A87C96">
      <w:pPr>
        <w:jc w:val="both"/>
        <w:rPr>
          <w:rFonts w:ascii="Arial" w:eastAsia="TimesNewRomanPSMT" w:hAnsi="Arial" w:cs="Arial"/>
          <w:bCs/>
        </w:rPr>
      </w:pP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w:t>
      </w:r>
    </w:p>
    <w:p w:rsidR="00A87C96" w:rsidRPr="0073522F" w:rsidRDefault="00A87C96" w:rsidP="00A87C96">
      <w:pPr>
        <w:jc w:val="both"/>
        <w:rPr>
          <w:rFonts w:ascii="Arial" w:eastAsia="TimesNewRomanPSMT" w:hAnsi="Arial" w:cs="Arial"/>
          <w:bCs/>
        </w:rPr>
      </w:pPr>
      <w:r w:rsidRPr="0073522F">
        <w:rPr>
          <w:rFonts w:ascii="Arial" w:eastAsia="TimesNewRomanPSMT" w:hAnsi="Arial" w:cs="Arial"/>
          <w:bCs/>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DB0DE6" w:rsidRDefault="00A87C96" w:rsidP="00DB0DE6">
      <w:pPr>
        <w:autoSpaceDE w:val="0"/>
        <w:autoSpaceDN w:val="0"/>
        <w:adjustRightInd w:val="0"/>
        <w:spacing w:line="240" w:lineRule="auto"/>
        <w:jc w:val="both"/>
        <w:rPr>
          <w:rFonts w:ascii="Arial" w:hAnsi="Arial" w:cs="Arial"/>
          <w:color w:val="FF0000"/>
        </w:rPr>
      </w:pPr>
      <w:r w:rsidRPr="0073522F">
        <w:rPr>
          <w:rFonts w:ascii="Arial" w:eastAsia="TimesNewRomanPS-BoldMT" w:hAnsi="Arial" w:cs="Arial"/>
          <w:b/>
          <w:bCs/>
          <w:color w:val="FF0000"/>
        </w:rPr>
        <w:t xml:space="preserve"> </w:t>
      </w:r>
      <w:r w:rsidRPr="0073522F">
        <w:rPr>
          <w:rFonts w:ascii="Arial" w:hAnsi="Arial" w:cs="Arial"/>
          <w:color w:val="FF0000"/>
        </w:rPr>
        <w:t xml:space="preserve"> </w:t>
      </w:r>
    </w:p>
    <w:p w:rsidR="00DB0DE6" w:rsidRPr="0073522F" w:rsidRDefault="00DB0DE6" w:rsidP="00DB0DE6">
      <w:pPr>
        <w:autoSpaceDE w:val="0"/>
        <w:autoSpaceDN w:val="0"/>
        <w:adjustRightInd w:val="0"/>
        <w:spacing w:line="240" w:lineRule="auto"/>
        <w:jc w:val="both"/>
        <w:rPr>
          <w:rFonts w:ascii="Arial" w:hAnsi="Arial" w:cs="Arial"/>
          <w:lang w:val="sr-Cyrl-CS"/>
        </w:rPr>
      </w:pPr>
      <w:r w:rsidRPr="0073522F">
        <w:rPr>
          <w:rFonts w:ascii="Arial" w:eastAsia="TimesNewRomanPSMT" w:hAnsi="Arial" w:cs="Arial"/>
          <w:bCs/>
        </w:rPr>
        <w:t xml:space="preserve">Понуду доставити на адресу </w:t>
      </w:r>
      <w:r w:rsidRPr="0073522F">
        <w:rPr>
          <w:rFonts w:ascii="Arial" w:hAnsi="Arial" w:cs="Arial"/>
        </w:rPr>
        <w:t xml:space="preserve">: </w:t>
      </w:r>
      <w:r w:rsidRPr="0073522F">
        <w:rPr>
          <w:rFonts w:ascii="Arial" w:hAnsi="Arial" w:cs="Arial"/>
          <w:b/>
          <w:bCs/>
        </w:rPr>
        <w:t>ОПШТИНСКА УПРАВА ОПШТИНЕ ЋУПРИЈА</w:t>
      </w:r>
      <w:r w:rsidRPr="0073522F">
        <w:rPr>
          <w:rFonts w:ascii="Arial" w:hAnsi="Arial" w:cs="Arial"/>
        </w:rPr>
        <w:t>, 13 Октобар бр.7, 35230 Ћуприја, са назнаком: „</w:t>
      </w:r>
      <w:r w:rsidRPr="0073522F">
        <w:rPr>
          <w:rFonts w:ascii="Arial" w:hAnsi="Arial" w:cs="Arial"/>
          <w:b/>
          <w:bCs/>
        </w:rPr>
        <w:t>Понуда за јавну набавку</w:t>
      </w:r>
      <w:r w:rsidRPr="004225F5">
        <w:rPr>
          <w:rFonts w:ascii="Arial" w:hAnsi="Arial" w:cs="Arial"/>
          <w:bCs/>
        </w:rPr>
        <w:t xml:space="preserve"> </w:t>
      </w:r>
      <w:r>
        <w:rPr>
          <w:rFonts w:ascii="Arial" w:hAnsi="Arial" w:cs="Arial"/>
          <w:bCs/>
        </w:rPr>
        <w:t>радова</w:t>
      </w:r>
      <w:r w:rsidRPr="00372DE8">
        <w:rPr>
          <w:rFonts w:ascii="Arial" w:hAnsi="Arial" w:cs="Arial"/>
          <w:bCs/>
          <w:color w:val="auto"/>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sidRPr="0073522F">
        <w:rPr>
          <w:rFonts w:ascii="Arial" w:hAnsi="Arial" w:cs="Arial"/>
          <w:shd w:val="clear" w:color="auto" w:fill="FFFFFF"/>
        </w:rPr>
        <w:t xml:space="preserve">- </w:t>
      </w:r>
      <w:r w:rsidRPr="0073522F">
        <w:rPr>
          <w:rFonts w:ascii="Arial" w:hAnsi="Arial" w:cs="Arial"/>
          <w:b/>
          <w:bCs/>
          <w:shd w:val="clear" w:color="auto" w:fill="FFFFFF"/>
        </w:rPr>
        <w:t>НЕ ОТВАРАТИ</w:t>
      </w:r>
      <w:r w:rsidRPr="0073522F">
        <w:rPr>
          <w:rFonts w:ascii="Arial" w:hAnsi="Arial" w:cs="Arial"/>
          <w:shd w:val="clear" w:color="auto" w:fill="FFFFFF"/>
        </w:rPr>
        <w:t>“.</w:t>
      </w:r>
    </w:p>
    <w:p w:rsidR="00DB0DE6" w:rsidRPr="0073522F" w:rsidRDefault="00DB0DE6" w:rsidP="00DB0DE6">
      <w:pPr>
        <w:autoSpaceDE w:val="0"/>
        <w:autoSpaceDN w:val="0"/>
        <w:adjustRightInd w:val="0"/>
        <w:spacing w:line="240" w:lineRule="auto"/>
        <w:jc w:val="both"/>
        <w:rPr>
          <w:rFonts w:ascii="Arial" w:hAnsi="Arial" w:cs="Arial"/>
          <w:shd w:val="clear" w:color="auto" w:fill="FFFFFF"/>
        </w:rPr>
      </w:pPr>
    </w:p>
    <w:p w:rsidR="00DB0DE6" w:rsidRPr="0073522F" w:rsidRDefault="00DB0DE6" w:rsidP="00DB0DE6">
      <w:pPr>
        <w:autoSpaceDE w:val="0"/>
        <w:autoSpaceDN w:val="0"/>
        <w:adjustRightInd w:val="0"/>
        <w:spacing w:line="240" w:lineRule="auto"/>
        <w:jc w:val="both"/>
        <w:rPr>
          <w:rFonts w:ascii="Arial" w:eastAsia="TimesNewRomanPSMT" w:hAnsi="Arial" w:cs="Arial"/>
          <w:bCs/>
        </w:rPr>
      </w:pPr>
      <w:r w:rsidRPr="0073522F">
        <w:rPr>
          <w:rFonts w:ascii="Arial" w:hAnsi="Arial" w:cs="Arial"/>
          <w:shd w:val="clear" w:color="auto" w:fill="FFFFFF"/>
        </w:rPr>
        <w:t>Понуда се сматра благовременом уколико је примљена од стране наручиоца</w:t>
      </w:r>
      <w:r w:rsidRPr="0073522F">
        <w:rPr>
          <w:rFonts w:ascii="Arial" w:hAnsi="Arial" w:cs="Arial"/>
          <w:b/>
          <w:bCs/>
          <w:shd w:val="clear" w:color="auto" w:fill="FFFFFF"/>
        </w:rPr>
        <w:t xml:space="preserve"> </w:t>
      </w:r>
      <w:r w:rsidRPr="0073522F">
        <w:rPr>
          <w:rFonts w:ascii="Arial" w:hAnsi="Arial" w:cs="Arial"/>
          <w:shd w:val="clear" w:color="auto" w:fill="FFFFFF"/>
        </w:rPr>
        <w:t>до</w:t>
      </w:r>
      <w:r w:rsidRPr="0073522F">
        <w:rPr>
          <w:rFonts w:ascii="Arial" w:hAnsi="Arial" w:cs="Arial"/>
          <w:b/>
          <w:bCs/>
          <w:shd w:val="clear" w:color="auto" w:fill="FFFFFF"/>
        </w:rPr>
        <w:t xml:space="preserve"> </w:t>
      </w:r>
      <w:r w:rsidR="000E1DB9" w:rsidRPr="000E1DB9">
        <w:rPr>
          <w:rFonts w:ascii="Arial" w:hAnsi="Arial" w:cs="Arial"/>
          <w:b/>
          <w:bCs/>
          <w:shd w:val="clear" w:color="auto" w:fill="FFFFFF"/>
        </w:rPr>
        <w:t>09.12</w:t>
      </w:r>
      <w:r w:rsidR="000E1DB9" w:rsidRPr="000E1DB9">
        <w:rPr>
          <w:rFonts w:ascii="Arial" w:hAnsi="Arial" w:cs="Arial"/>
          <w:b/>
          <w:bCs/>
          <w:shd w:val="clear" w:color="auto" w:fill="FFFFFF"/>
          <w:lang w:val="sr-Cyrl-CS"/>
        </w:rPr>
        <w:t>.201</w:t>
      </w:r>
      <w:r w:rsidR="000E1DB9" w:rsidRPr="000E1DB9">
        <w:rPr>
          <w:rFonts w:ascii="Arial" w:hAnsi="Arial" w:cs="Arial"/>
          <w:b/>
          <w:bCs/>
          <w:shd w:val="clear" w:color="auto" w:fill="FFFFFF"/>
        </w:rPr>
        <w:t>9</w:t>
      </w:r>
      <w:r w:rsidRPr="000E1DB9">
        <w:rPr>
          <w:rFonts w:ascii="Arial" w:hAnsi="Arial" w:cs="Arial"/>
          <w:b/>
          <w:bCs/>
          <w:shd w:val="clear" w:color="auto" w:fill="FFFFFF"/>
          <w:lang w:val="sr-Cyrl-CS"/>
        </w:rPr>
        <w:t xml:space="preserve"> </w:t>
      </w:r>
      <w:r w:rsidRPr="000E1DB9">
        <w:rPr>
          <w:rFonts w:ascii="Arial" w:hAnsi="Arial" w:cs="Arial"/>
          <w:b/>
          <w:bCs/>
          <w:shd w:val="clear" w:color="auto" w:fill="FFFFFF"/>
        </w:rPr>
        <w:t xml:space="preserve">године до </w:t>
      </w:r>
      <w:r w:rsidRPr="000E1DB9">
        <w:rPr>
          <w:rFonts w:ascii="Arial" w:hAnsi="Arial" w:cs="Arial"/>
          <w:b/>
          <w:bCs/>
          <w:shd w:val="clear" w:color="auto" w:fill="FFFFFF"/>
          <w:lang w:val="sr-Cyrl-CS"/>
        </w:rPr>
        <w:t xml:space="preserve">12 </w:t>
      </w:r>
      <w:r w:rsidRPr="000E1DB9">
        <w:rPr>
          <w:rFonts w:ascii="Arial" w:hAnsi="Arial" w:cs="Arial"/>
          <w:b/>
          <w:bCs/>
          <w:shd w:val="clear" w:color="auto" w:fill="FFFFFF"/>
        </w:rPr>
        <w:t>часова</w:t>
      </w:r>
      <w:r w:rsidRPr="00ED69A1">
        <w:rPr>
          <w:rFonts w:ascii="Arial" w:hAnsi="Arial" w:cs="Arial"/>
          <w:b/>
          <w:bCs/>
          <w:shd w:val="clear" w:color="auto" w:fill="FFFFFF"/>
        </w:rPr>
        <w:t>,</w:t>
      </w:r>
      <w:r w:rsidRPr="0073522F">
        <w:rPr>
          <w:rFonts w:ascii="Arial" w:hAnsi="Arial" w:cs="Arial"/>
          <w:b/>
          <w:bCs/>
          <w:shd w:val="clear" w:color="auto" w:fill="FFFFFF"/>
        </w:rPr>
        <w:t xml:space="preserve"> </w:t>
      </w:r>
      <w:r w:rsidRPr="0073522F">
        <w:rPr>
          <w:rFonts w:ascii="Arial" w:hAnsi="Arial" w:cs="Arial"/>
          <w:shd w:val="clear" w:color="auto" w:fill="FFFFFF"/>
        </w:rPr>
        <w:t>на писарници општине Ћуприја</w:t>
      </w:r>
    </w:p>
    <w:p w:rsidR="00A87C96" w:rsidRPr="0073522F" w:rsidRDefault="00A87C96" w:rsidP="00A87C96">
      <w:pPr>
        <w:autoSpaceDE w:val="0"/>
        <w:autoSpaceDN w:val="0"/>
        <w:adjustRightInd w:val="0"/>
        <w:spacing w:line="240" w:lineRule="auto"/>
        <w:jc w:val="both"/>
        <w:rPr>
          <w:rFonts w:ascii="Arial" w:hAnsi="Arial" w:cs="Arial"/>
          <w:color w:val="FF0000"/>
        </w:rPr>
      </w:pPr>
    </w:p>
    <w:p w:rsidR="00A87C96" w:rsidRPr="0073522F" w:rsidRDefault="00A87C96" w:rsidP="00A87C96">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73522F">
        <w:rPr>
          <w:rFonts w:ascii="Arial" w:hAnsi="Arial" w:cs="Arial"/>
          <w:color w:val="auto"/>
          <w:lang w:val="sr-Cyrl-CS"/>
        </w:rPr>
        <w:t>н</w:t>
      </w:r>
      <w:r w:rsidR="002F2DE4" w:rsidRPr="0073522F">
        <w:rPr>
          <w:rFonts w:ascii="Arial" w:hAnsi="Arial" w:cs="Arial"/>
          <w:color w:val="auto"/>
        </w:rPr>
        <w:t>аручи</w:t>
      </w:r>
      <w:r w:rsidRPr="0073522F">
        <w:rPr>
          <w:rFonts w:ascii="Arial" w:hAnsi="Arial" w:cs="Arial"/>
          <w:color w:val="auto"/>
        </w:rPr>
        <w:t xml:space="preserve">лац ће понуђачу предати потврду пријема понуде. У потврди о пријему наручилац ће навести датум и сат пријема понуде. </w:t>
      </w:r>
    </w:p>
    <w:p w:rsidR="00D24021" w:rsidRDefault="00A87C96"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r w:rsidR="00657220" w:rsidRPr="0073522F">
        <w:rPr>
          <w:rFonts w:ascii="Arial" w:hAnsi="Arial" w:cs="Arial"/>
          <w:color w:val="auto"/>
        </w:rPr>
        <w:t xml:space="preserve"> Неблаговремену понуду наручилац ће по окончању поступка отварања вратити неотворену понуђачу, са назнаком да је поднета неблаговремено.</w:t>
      </w:r>
    </w:p>
    <w:p w:rsidR="00657220" w:rsidRPr="0073522F" w:rsidRDefault="00657220" w:rsidP="00657220">
      <w:pPr>
        <w:autoSpaceDE w:val="0"/>
        <w:autoSpaceDN w:val="0"/>
        <w:adjustRightInd w:val="0"/>
        <w:spacing w:line="240" w:lineRule="auto"/>
        <w:jc w:val="both"/>
        <w:rPr>
          <w:rFonts w:ascii="Arial" w:hAnsi="Arial" w:cs="Arial"/>
          <w:color w:val="auto"/>
        </w:rPr>
      </w:pPr>
      <w:r w:rsidRPr="0073522F">
        <w:rPr>
          <w:rFonts w:ascii="Arial" w:hAnsi="Arial" w:cs="Arial"/>
          <w:color w:val="auto"/>
        </w:rPr>
        <w:t xml:space="preserve"> </w:t>
      </w:r>
    </w:p>
    <w:p w:rsidR="00657220" w:rsidRDefault="00657220" w:rsidP="00657220">
      <w:pPr>
        <w:autoSpaceDE w:val="0"/>
        <w:autoSpaceDN w:val="0"/>
        <w:adjustRightInd w:val="0"/>
        <w:spacing w:line="240" w:lineRule="auto"/>
        <w:jc w:val="both"/>
        <w:rPr>
          <w:rFonts w:ascii="Arial" w:hAnsi="Arial" w:cs="Arial"/>
          <w:b/>
          <w:color w:val="auto"/>
        </w:rPr>
      </w:pPr>
      <w:r w:rsidRPr="0073522F">
        <w:rPr>
          <w:rFonts w:ascii="Arial" w:hAnsi="Arial" w:cs="Arial"/>
          <w:b/>
          <w:color w:val="auto"/>
        </w:rPr>
        <w:t xml:space="preserve">Понуда мора да садржи оверен и потписан: </w:t>
      </w:r>
    </w:p>
    <w:p w:rsidR="00F76718" w:rsidRPr="00F76718" w:rsidRDefault="00F76718" w:rsidP="00657220">
      <w:pPr>
        <w:autoSpaceDE w:val="0"/>
        <w:autoSpaceDN w:val="0"/>
        <w:adjustRightInd w:val="0"/>
        <w:spacing w:line="240" w:lineRule="auto"/>
        <w:jc w:val="both"/>
        <w:rPr>
          <w:rFonts w:ascii="Arial" w:hAnsi="Arial" w:cs="Arial"/>
          <w:b/>
          <w:color w:val="auto"/>
        </w:rPr>
      </w:pP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 xml:space="preserve">Образац понуде (Образац 1); </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структуре понуђене цене (Образац 2);</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трошкова припреме понуде (Образац 3);</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t>Образац изјаве о независној понуди (Образац 4);</w:t>
      </w:r>
    </w:p>
    <w:p w:rsidR="00662140" w:rsidRDefault="00662140" w:rsidP="00662140">
      <w:pPr>
        <w:numPr>
          <w:ilvl w:val="0"/>
          <w:numId w:val="26"/>
        </w:numPr>
        <w:spacing w:line="276" w:lineRule="auto"/>
        <w:rPr>
          <w:rFonts w:ascii="Arial" w:eastAsia="Times New Roman" w:hAnsi="Arial" w:cs="Arial"/>
          <w:color w:val="FF0000"/>
        </w:rPr>
      </w:pPr>
      <w:r w:rsidRPr="004D0A0C">
        <w:rPr>
          <w:rFonts w:ascii="Arial" w:eastAsia="Times New Roman" w:hAnsi="Arial" w:cs="Arial"/>
          <w:color w:val="FF0000"/>
        </w:rPr>
        <w:t>Образац изјаве о поштовању обавеза из члана 75.ст. 2 Закона</w:t>
      </w:r>
      <w:r>
        <w:rPr>
          <w:rFonts w:ascii="Arial" w:eastAsia="Times New Roman" w:hAnsi="Arial" w:cs="Arial"/>
          <w:color w:val="FF0000"/>
        </w:rPr>
        <w:t xml:space="preserve"> </w:t>
      </w:r>
      <w:r w:rsidRPr="004D0A0C">
        <w:rPr>
          <w:rFonts w:ascii="Arial" w:hAnsi="Arial" w:cs="Arial"/>
          <w:iCs/>
          <w:color w:val="FF0000"/>
        </w:rPr>
        <w:t>наведених овом конкурсном документацијом</w:t>
      </w:r>
      <w:r w:rsidRPr="004D0A0C">
        <w:rPr>
          <w:rFonts w:ascii="Arial" w:eastAsia="Times New Roman" w:hAnsi="Arial" w:cs="Arial"/>
          <w:color w:val="FF0000"/>
        </w:rPr>
        <w:t xml:space="preserve"> (Образац 5)</w:t>
      </w:r>
    </w:p>
    <w:p w:rsidR="008A26DB" w:rsidRPr="008A26DB" w:rsidRDefault="008A26DB" w:rsidP="008A26DB">
      <w:pPr>
        <w:numPr>
          <w:ilvl w:val="0"/>
          <w:numId w:val="26"/>
        </w:numPr>
        <w:spacing w:line="276" w:lineRule="auto"/>
        <w:rPr>
          <w:rFonts w:ascii="Arial" w:eastAsia="Times New Roman" w:hAnsi="Arial" w:cs="Arial"/>
          <w:color w:val="FF0000"/>
        </w:rPr>
      </w:pPr>
      <w:r w:rsidRPr="008A26DB">
        <w:rPr>
          <w:rFonts w:ascii="Arial" w:eastAsia="Times New Roman" w:hAnsi="Arial" w:cs="Arial"/>
          <w:color w:val="FF0000"/>
        </w:rPr>
        <w:t>Потврда о реализацији уговора  (Образац 6);</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извршеном обиласку терена (Образац 7)</w:t>
      </w:r>
    </w:p>
    <w:p w:rsidR="00662140" w:rsidRPr="00DB72AA" w:rsidRDefault="00662140" w:rsidP="00662140">
      <w:pPr>
        <w:numPr>
          <w:ilvl w:val="0"/>
          <w:numId w:val="26"/>
        </w:numPr>
        <w:spacing w:line="276" w:lineRule="auto"/>
        <w:rPr>
          <w:rFonts w:ascii="Arial" w:eastAsia="Times New Roman" w:hAnsi="Arial" w:cs="Arial"/>
          <w:color w:val="FF0000"/>
        </w:rPr>
      </w:pPr>
      <w:r w:rsidRPr="00DB72AA">
        <w:rPr>
          <w:rFonts w:ascii="Arial" w:eastAsia="Times New Roman" w:hAnsi="Arial" w:cs="Arial"/>
          <w:color w:val="FF0000"/>
        </w:rPr>
        <w:t>Образац изјаве понуђача о кључном техничком особљу за одго</w:t>
      </w:r>
      <w:r w:rsidR="006D1FB3">
        <w:rPr>
          <w:rFonts w:ascii="Arial" w:eastAsia="Times New Roman" w:hAnsi="Arial" w:cs="Arial"/>
          <w:color w:val="FF0000"/>
        </w:rPr>
        <w:t>ворне извођаче радова (Образац 8</w:t>
      </w:r>
      <w:r w:rsidRPr="00DB72AA">
        <w:rPr>
          <w:rFonts w:ascii="Arial" w:eastAsia="Times New Roman" w:hAnsi="Arial" w:cs="Arial"/>
          <w:color w:val="FF0000"/>
        </w:rPr>
        <w:t>)</w:t>
      </w:r>
    </w:p>
    <w:p w:rsidR="00662140" w:rsidRPr="00972BEE" w:rsidRDefault="00662140" w:rsidP="00662140">
      <w:pPr>
        <w:numPr>
          <w:ilvl w:val="0"/>
          <w:numId w:val="26"/>
        </w:numPr>
        <w:spacing w:line="276" w:lineRule="auto"/>
        <w:rPr>
          <w:rFonts w:ascii="Arial" w:eastAsia="Times New Roman" w:hAnsi="Arial" w:cs="Arial"/>
          <w:color w:val="FF0000"/>
        </w:rPr>
      </w:pPr>
      <w:r w:rsidRPr="00972BEE">
        <w:rPr>
          <w:rFonts w:ascii="Arial" w:eastAsia="Times New Roman" w:hAnsi="Arial" w:cs="Arial"/>
          <w:color w:val="FF0000"/>
        </w:rPr>
        <w:t>Списак – референтна листа најважни</w:t>
      </w:r>
      <w:r w:rsidR="00A06A5C">
        <w:rPr>
          <w:rFonts w:ascii="Arial" w:eastAsia="Times New Roman" w:hAnsi="Arial" w:cs="Arial"/>
          <w:color w:val="FF0000"/>
        </w:rPr>
        <w:t>јих изведених радова (Образац 9</w:t>
      </w:r>
      <w:r w:rsidRPr="00972BEE">
        <w:rPr>
          <w:rFonts w:ascii="Arial" w:eastAsia="Times New Roman" w:hAnsi="Arial" w:cs="Arial"/>
          <w:color w:val="FF0000"/>
        </w:rPr>
        <w:t>)</w:t>
      </w:r>
    </w:p>
    <w:p w:rsidR="00662140" w:rsidRPr="00217A7A" w:rsidRDefault="00662140" w:rsidP="00662140">
      <w:pPr>
        <w:numPr>
          <w:ilvl w:val="0"/>
          <w:numId w:val="26"/>
        </w:numPr>
        <w:autoSpaceDE w:val="0"/>
        <w:autoSpaceDN w:val="0"/>
        <w:adjustRightInd w:val="0"/>
        <w:spacing w:line="240" w:lineRule="auto"/>
        <w:jc w:val="both"/>
        <w:rPr>
          <w:rFonts w:ascii="Arial" w:hAnsi="Arial" w:cs="Arial"/>
          <w:color w:val="FF0000"/>
        </w:rPr>
      </w:pPr>
      <w:r w:rsidRPr="00217A7A">
        <w:rPr>
          <w:rFonts w:ascii="Arial" w:hAnsi="Arial" w:cs="Arial"/>
          <w:color w:val="FF0000"/>
        </w:rPr>
        <w:lastRenderedPageBreak/>
        <w:t>Модел уговора;</w:t>
      </w:r>
    </w:p>
    <w:p w:rsidR="00992C29" w:rsidRPr="00D24021" w:rsidRDefault="00992C29" w:rsidP="001D3158">
      <w:pPr>
        <w:jc w:val="both"/>
        <w:rPr>
          <w:rFonts w:ascii="Arial" w:eastAsia="TimesNewRomanPSMT" w:hAnsi="Arial" w:cs="Arial"/>
          <w:bCs/>
        </w:rPr>
      </w:pPr>
    </w:p>
    <w:p w:rsidR="00A87C96" w:rsidRPr="0073522F" w:rsidRDefault="00A141C5" w:rsidP="00A141C5">
      <w:pPr>
        <w:jc w:val="both"/>
        <w:rPr>
          <w:rFonts w:ascii="Arial" w:hAnsi="Arial" w:cs="Arial"/>
          <w:b/>
          <w:bCs/>
          <w:i/>
          <w:iCs/>
        </w:rPr>
      </w:pPr>
      <w:r w:rsidRPr="0073522F">
        <w:rPr>
          <w:rFonts w:ascii="Arial" w:hAnsi="Arial" w:cs="Arial"/>
          <w:b/>
          <w:bCs/>
          <w:i/>
          <w:iCs/>
        </w:rPr>
        <w:t>3.</w:t>
      </w:r>
      <w:r w:rsidR="00A87C96" w:rsidRPr="0073522F">
        <w:rPr>
          <w:rFonts w:ascii="Arial" w:hAnsi="Arial" w:cs="Arial"/>
          <w:b/>
          <w:bCs/>
          <w:i/>
          <w:iCs/>
        </w:rPr>
        <w:t>ПАРТИЈЕ</w:t>
      </w:r>
    </w:p>
    <w:p w:rsidR="00766085" w:rsidRPr="0073522F" w:rsidRDefault="00766085" w:rsidP="00766085">
      <w:pPr>
        <w:pStyle w:val="NormalWeb"/>
        <w:spacing w:after="0"/>
        <w:jc w:val="both"/>
        <w:rPr>
          <w:rFonts w:ascii="Arial" w:hAnsi="Arial" w:cs="Arial"/>
          <w:lang w:val="sr-Cyrl-CS"/>
        </w:rPr>
      </w:pPr>
      <w:r w:rsidRPr="0073522F">
        <w:rPr>
          <w:rFonts w:ascii="Arial" w:hAnsi="Arial" w:cs="Arial"/>
        </w:rPr>
        <w:t>По плану јавних набавки п</w:t>
      </w:r>
      <w:r w:rsidRPr="0073522F">
        <w:rPr>
          <w:rFonts w:ascii="Arial" w:hAnsi="Arial" w:cs="Arial"/>
          <w:lang w:val="sr-Latn-CS"/>
        </w:rPr>
        <w:t xml:space="preserve">редметна јавна набавка </w:t>
      </w:r>
      <w:r w:rsidR="00665116">
        <w:rPr>
          <w:rFonts w:ascii="Arial" w:hAnsi="Arial" w:cs="Arial"/>
          <w:lang w:val="sr-Cyrl-CS"/>
        </w:rPr>
        <w:t>није обликована по партијама.</w:t>
      </w:r>
      <w:r w:rsidRPr="0073522F">
        <w:rPr>
          <w:rFonts w:ascii="Arial" w:hAnsi="Arial" w:cs="Arial"/>
          <w:lang w:val="sr-Cyrl-CS"/>
        </w:rPr>
        <w:t xml:space="preserve"> </w:t>
      </w:r>
    </w:p>
    <w:p w:rsidR="00C01C5A" w:rsidRPr="00B54874" w:rsidRDefault="00C01C5A" w:rsidP="00C01C5A">
      <w:pPr>
        <w:jc w:val="both"/>
        <w:rPr>
          <w:rFonts w:ascii="Arial" w:hAnsi="Arial" w:cs="Arial"/>
        </w:rPr>
      </w:pPr>
    </w:p>
    <w:p w:rsidR="00A87C96" w:rsidRPr="0073522F" w:rsidRDefault="00A87C96" w:rsidP="00A87C96">
      <w:pPr>
        <w:jc w:val="both"/>
        <w:rPr>
          <w:rFonts w:ascii="Arial" w:hAnsi="Arial" w:cs="Arial"/>
          <w:bCs/>
          <w:iCs/>
        </w:rPr>
      </w:pPr>
      <w:r w:rsidRPr="0073522F">
        <w:rPr>
          <w:rFonts w:ascii="Arial" w:hAnsi="Arial" w:cs="Arial"/>
          <w:b/>
          <w:i/>
          <w:iCs/>
        </w:rPr>
        <w:t>4.</w:t>
      </w:r>
      <w:r w:rsidRPr="0073522F">
        <w:rPr>
          <w:rFonts w:ascii="Arial" w:hAnsi="Arial" w:cs="Arial"/>
          <w:b/>
          <w:bCs/>
          <w:i/>
          <w:iCs/>
        </w:rPr>
        <w:t xml:space="preserve">  ПОНУДА СА ВАРИЈАНТАМА</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b/>
          <w:bCs/>
          <w:i/>
          <w:iCs/>
        </w:rPr>
      </w:pPr>
      <w:r w:rsidRPr="0073522F">
        <w:rPr>
          <w:rFonts w:ascii="Arial" w:hAnsi="Arial" w:cs="Arial"/>
          <w:bCs/>
          <w:iCs/>
        </w:rPr>
        <w:t>Подношење понуде са варијантама није дозвољено.</w:t>
      </w:r>
    </w:p>
    <w:p w:rsidR="00A87C96" w:rsidRPr="0073522F" w:rsidRDefault="00A87C96" w:rsidP="00A87C96">
      <w:pPr>
        <w:jc w:val="both"/>
        <w:rPr>
          <w:rFonts w:ascii="Arial" w:hAnsi="Arial" w:cs="Arial"/>
          <w:b/>
          <w:bCs/>
          <w:i/>
          <w:iCs/>
        </w:rPr>
      </w:pPr>
    </w:p>
    <w:p w:rsidR="00A87C96" w:rsidRPr="0073522F" w:rsidRDefault="00A87C96" w:rsidP="00A87C96">
      <w:pPr>
        <w:jc w:val="both"/>
      </w:pPr>
      <w:r w:rsidRPr="0073522F">
        <w:rPr>
          <w:rFonts w:ascii="Arial" w:hAnsi="Arial" w:cs="Arial"/>
          <w:b/>
          <w:bCs/>
          <w:i/>
          <w:iCs/>
        </w:rPr>
        <w:t xml:space="preserve">5. </w:t>
      </w:r>
      <w:r w:rsidRPr="0073522F">
        <w:rPr>
          <w:rFonts w:ascii="Arial" w:hAnsi="Arial" w:cs="Arial"/>
          <w:b/>
          <w:i/>
          <w:iCs/>
        </w:rPr>
        <w:t>НАЧИН ИЗМЕНЕ, ДОПУНЕ И ОПОЗИВА ПОНУДЕ</w:t>
      </w:r>
    </w:p>
    <w:p w:rsidR="00A87C96" w:rsidRPr="0073522F" w:rsidRDefault="00A87C96" w:rsidP="00A87C96">
      <w:pPr>
        <w:jc w:val="both"/>
      </w:pPr>
    </w:p>
    <w:p w:rsidR="00A87C96" w:rsidRPr="0073522F" w:rsidRDefault="00A87C96" w:rsidP="00A87C96">
      <w:pPr>
        <w:jc w:val="both"/>
        <w:rPr>
          <w:rFonts w:ascii="Arial" w:hAnsi="Arial" w:cs="Arial"/>
        </w:rPr>
      </w:pPr>
      <w:r w:rsidRPr="0073522F">
        <w:rPr>
          <w:rFonts w:ascii="Arial" w:hAnsi="Arial" w:cs="Arial"/>
        </w:rPr>
        <w:t>У року за подношење понуде понуђач може да измени, допуни или опозове своју понуду на начин који је одређен за подношење понуде.</w:t>
      </w:r>
    </w:p>
    <w:p w:rsidR="00A87C96" w:rsidRPr="0073522F" w:rsidRDefault="00A87C96" w:rsidP="00A87C96">
      <w:pPr>
        <w:jc w:val="both"/>
        <w:rPr>
          <w:rFonts w:ascii="Arial" w:eastAsia="TimesNewRomanPSMT" w:hAnsi="Arial" w:cs="Arial"/>
          <w:bCs/>
          <w:iCs/>
        </w:rPr>
      </w:pPr>
      <w:r w:rsidRPr="0073522F">
        <w:rPr>
          <w:rFonts w:ascii="Arial" w:hAnsi="Arial" w:cs="Arial"/>
        </w:rPr>
        <w:t xml:space="preserve">Понуђач је дужан да јасно назначи који део понуде мења односно која документа накнадно доставља. </w:t>
      </w:r>
    </w:p>
    <w:p w:rsidR="00665116" w:rsidRPr="00665116" w:rsidRDefault="00973DEE" w:rsidP="00973DEE">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DB0DE6" w:rsidRPr="00665116" w:rsidRDefault="00DB0DE6" w:rsidP="00DB0DE6">
      <w:pPr>
        <w:spacing w:before="280" w:line="210" w:lineRule="atLeast"/>
        <w:jc w:val="both"/>
        <w:rPr>
          <w:rFonts w:ascii="Arial" w:hAnsi="Arial" w:cs="Arial"/>
          <w:lang w:val="sr-Cyrl-CS"/>
        </w:rPr>
      </w:pPr>
      <w:r w:rsidRPr="00665116">
        <w:rPr>
          <w:rFonts w:ascii="Arial" w:hAnsi="Arial" w:cs="Arial"/>
        </w:rPr>
        <w:t>Измену, допуну или опозив понуде треба доставити на адресу: ОПШТИНСКА УПРАВА ОПШТИНЕ ЋУПРИЈА, 13 Октобар бр.7, 35230 Ћуприја, са назнаком:</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sz w:val="24"/>
          <w:szCs w:val="24"/>
        </w:rPr>
        <w:t>„</w:t>
      </w:r>
      <w:r w:rsidRPr="00665116">
        <w:rPr>
          <w:rFonts w:ascii="Arial" w:hAnsi="Arial" w:cs="Arial"/>
          <w:b/>
          <w:bCs/>
          <w:sz w:val="24"/>
          <w:szCs w:val="24"/>
          <w:shd w:val="clear" w:color="auto" w:fill="FFFFFF"/>
        </w:rPr>
        <w:t>Измена понуде за</w:t>
      </w:r>
      <w:r w:rsidRPr="00665116">
        <w:rPr>
          <w:rFonts w:ascii="Arial" w:hAnsi="Arial" w:cs="Arial"/>
          <w:sz w:val="24"/>
          <w:szCs w:val="24"/>
        </w:rPr>
        <w:t xml:space="preserve"> </w:t>
      </w:r>
      <w:r w:rsidRPr="0073522F">
        <w:rPr>
          <w:rFonts w:ascii="Arial" w:hAnsi="Arial" w:cs="Arial"/>
          <w:b/>
          <w:bCs/>
        </w:rPr>
        <w:t>јавну набавку</w:t>
      </w:r>
      <w:r w:rsidRPr="004225F5">
        <w:rPr>
          <w:rFonts w:ascii="Arial" w:hAnsi="Arial" w:cs="Arial"/>
          <w:b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или</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b/>
          <w:bCs/>
          <w:sz w:val="24"/>
          <w:szCs w:val="24"/>
          <w:shd w:val="clear" w:color="auto" w:fill="FFFFFF"/>
        </w:rPr>
        <w:t>Допуна понуде за јавну набавку</w:t>
      </w:r>
      <w:r w:rsidRPr="00665116">
        <w:rPr>
          <w:rFonts w:ascii="Arial" w:hAnsi="Arial" w:cs="Arial"/>
          <w:sz w:val="24"/>
          <w:szCs w:val="24"/>
          <w:lang w:val="sr-Cyrl-CS"/>
        </w:rPr>
        <w:t xml:space="preserve">  </w:t>
      </w:r>
      <w:r>
        <w:rPr>
          <w:rFonts w:ascii="Arial" w:hAnsi="Arial" w:cs="Arial"/>
          <w:sz w:val="24"/>
          <w:szCs w:val="24"/>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xml:space="preserve">“. </w:t>
      </w:r>
      <w:r w:rsidRPr="00665116">
        <w:rPr>
          <w:rFonts w:ascii="Arial" w:hAnsi="Arial" w:cs="Arial"/>
          <w:sz w:val="24"/>
          <w:szCs w:val="24"/>
        </w:rPr>
        <w:t xml:space="preserve">- </w:t>
      </w:r>
      <w:r w:rsidRPr="00665116">
        <w:rPr>
          <w:rFonts w:ascii="Arial" w:hAnsi="Arial" w:cs="Arial"/>
          <w:sz w:val="24"/>
          <w:szCs w:val="24"/>
          <w:shd w:val="clear" w:color="auto" w:fill="FFFFFF"/>
        </w:rPr>
        <w:t>или</w:t>
      </w:r>
    </w:p>
    <w:p w:rsidR="00DB0DE6" w:rsidRPr="00665116" w:rsidRDefault="00DB0DE6" w:rsidP="00DB0DE6">
      <w:pPr>
        <w:pStyle w:val="NoSpacing"/>
        <w:jc w:val="both"/>
        <w:rPr>
          <w:rFonts w:ascii="Arial" w:hAnsi="Arial" w:cs="Arial"/>
          <w:sz w:val="24"/>
          <w:szCs w:val="24"/>
          <w:shd w:val="clear" w:color="auto" w:fill="FFFFFF"/>
        </w:rPr>
      </w:pPr>
      <w:r w:rsidRPr="00665116">
        <w:rPr>
          <w:rFonts w:ascii="Arial" w:hAnsi="Arial" w:cs="Arial"/>
          <w:b/>
          <w:bCs/>
          <w:sz w:val="24"/>
          <w:szCs w:val="24"/>
          <w:shd w:val="clear" w:color="auto" w:fill="FFFFFF"/>
        </w:rPr>
        <w:t>Опозив понуде за јавну набавку</w:t>
      </w:r>
      <w:r w:rsidRPr="00665116">
        <w:rPr>
          <w:rFonts w:ascii="Arial" w:hAnsi="Arial" w:cs="Arial"/>
          <w:b/>
          <w:bCs/>
          <w:sz w:val="24"/>
          <w:szCs w:val="24"/>
          <w:shd w:val="clear" w:color="auto" w:fill="FFFFFF"/>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Pr>
          <w:rFonts w:ascii="Arial" w:hAnsi="Arial" w:cs="Arial"/>
          <w:b/>
          <w:bCs/>
          <w:sz w:val="24"/>
          <w:szCs w:val="24"/>
          <w:shd w:val="clear" w:color="auto" w:fill="FFFFFF"/>
          <w:lang w:val="sr-Cyrl-CS"/>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или</w:t>
      </w:r>
    </w:p>
    <w:p w:rsidR="00DB0DE6" w:rsidRPr="00665116" w:rsidRDefault="00DB0DE6" w:rsidP="00DB0DE6">
      <w:pPr>
        <w:pStyle w:val="NoSpacing"/>
        <w:jc w:val="both"/>
        <w:rPr>
          <w:rFonts w:ascii="Arial" w:hAnsi="Arial" w:cs="Arial"/>
          <w:sz w:val="24"/>
          <w:szCs w:val="24"/>
        </w:rPr>
      </w:pPr>
      <w:r w:rsidRPr="00665116">
        <w:rPr>
          <w:rFonts w:ascii="Arial" w:hAnsi="Arial" w:cs="Arial"/>
          <w:sz w:val="24"/>
          <w:szCs w:val="24"/>
          <w:shd w:val="clear" w:color="auto" w:fill="FFFFFF"/>
        </w:rPr>
        <w:t>„</w:t>
      </w:r>
      <w:r w:rsidRPr="00665116">
        <w:rPr>
          <w:rFonts w:ascii="Arial" w:hAnsi="Arial" w:cs="Arial"/>
          <w:b/>
          <w:bCs/>
          <w:sz w:val="24"/>
          <w:szCs w:val="24"/>
          <w:shd w:val="clear" w:color="auto" w:fill="FFFFFF"/>
        </w:rPr>
        <w:t>Измена и допуна понуде за јавну набавку</w:t>
      </w:r>
      <w:r w:rsidRPr="00665116">
        <w:rPr>
          <w:rFonts w:ascii="Arial" w:hAnsi="Arial" w:cs="Arial"/>
          <w:b/>
          <w:bCs/>
          <w:sz w:val="24"/>
          <w:szCs w:val="24"/>
          <w:shd w:val="clear" w:color="auto" w:fill="FFFFFF"/>
          <w:lang w:val="sr-Cyrl-CS"/>
        </w:rPr>
        <w:t xml:space="preserve"> </w:t>
      </w:r>
      <w:r>
        <w:rPr>
          <w:rFonts w:ascii="Arial" w:hAnsi="Arial" w:cs="Arial"/>
          <w:bCs/>
        </w:rPr>
        <w:t>радова</w:t>
      </w:r>
      <w:r w:rsidRPr="00372DE8">
        <w:rPr>
          <w:rFonts w:ascii="Arial" w:hAnsi="Arial" w:cs="Arial"/>
          <w:bCs/>
          <w:sz w:val="24"/>
          <w:szCs w:val="24"/>
        </w:rPr>
        <w:t xml:space="preserve"> на реконструкцији дома културе Супској и Влашкој</w:t>
      </w:r>
      <w:r w:rsidRPr="0073522F">
        <w:rPr>
          <w:rFonts w:ascii="Arial" w:hAnsi="Arial" w:cs="Arial"/>
        </w:rPr>
        <w:t xml:space="preserve"> </w:t>
      </w:r>
      <w:r>
        <w:rPr>
          <w:rFonts w:ascii="Arial" w:hAnsi="Arial" w:cs="Arial"/>
          <w:b/>
        </w:rPr>
        <w:t>ЈН БР.404-9-5/2019</w:t>
      </w:r>
      <w:r w:rsidRPr="00F76718">
        <w:rPr>
          <w:rFonts w:ascii="Arial" w:hAnsi="Arial" w:cs="Arial"/>
          <w:b/>
        </w:rPr>
        <w:t>-04</w:t>
      </w:r>
      <w:r w:rsidRPr="0073522F">
        <w:rPr>
          <w:rFonts w:ascii="Arial" w:hAnsi="Arial" w:cs="Arial"/>
        </w:rPr>
        <w:t xml:space="preserve"> </w:t>
      </w:r>
      <w:r>
        <w:rPr>
          <w:rFonts w:ascii="Arial" w:hAnsi="Arial" w:cs="Arial"/>
          <w:sz w:val="24"/>
          <w:szCs w:val="24"/>
        </w:rPr>
        <w:t xml:space="preserve"> </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rPr>
        <w:t>НЕ ОТВАРАТИ</w:t>
      </w:r>
      <w:r w:rsidRPr="00665116">
        <w:rPr>
          <w:rFonts w:ascii="Arial" w:hAnsi="Arial" w:cs="Arial"/>
          <w:sz w:val="24"/>
          <w:szCs w:val="24"/>
          <w:shd w:val="clear" w:color="auto" w:fill="FFFFFF"/>
        </w:rPr>
        <w:t xml:space="preserve">“. </w:t>
      </w:r>
      <w:r w:rsidRPr="00665116">
        <w:rPr>
          <w:rFonts w:ascii="Arial" w:hAnsi="Arial" w:cs="Arial"/>
          <w:b/>
          <w:bCs/>
          <w:sz w:val="24"/>
          <w:szCs w:val="24"/>
          <w:shd w:val="clear" w:color="auto" w:fill="FFFFFF"/>
          <w:lang w:val="sr-Cyrl-CS"/>
        </w:rPr>
        <w:t xml:space="preserve"> </w:t>
      </w:r>
    </w:p>
    <w:p w:rsidR="00973DEE" w:rsidRPr="00DB0DE6" w:rsidRDefault="00973DEE" w:rsidP="00A87C96">
      <w:pPr>
        <w:jc w:val="both"/>
        <w:rPr>
          <w:rFonts w:ascii="Arial" w:eastAsia="TimesNewRomanPSMT" w:hAnsi="Arial" w:cs="Arial"/>
          <w:bCs/>
          <w:iCs/>
        </w:rPr>
      </w:pPr>
    </w:p>
    <w:p w:rsidR="00A87C96" w:rsidRPr="0073522F" w:rsidRDefault="00A87C96" w:rsidP="00A87C96">
      <w:pPr>
        <w:jc w:val="both"/>
        <w:rPr>
          <w:rFonts w:ascii="Arial" w:hAnsi="Arial" w:cs="Arial"/>
        </w:rPr>
      </w:pPr>
      <w:r w:rsidRPr="0073522F">
        <w:rPr>
          <w:rFonts w:ascii="Arial" w:eastAsia="TimesNewRomanPSMT" w:hAnsi="Arial" w:cs="Arial"/>
          <w:bCs/>
        </w:rPr>
        <w:t>На полеђини коверте или на кутији навести назив</w:t>
      </w:r>
      <w:r w:rsidRPr="0073522F">
        <w:rPr>
          <w:rFonts w:ascii="Arial" w:eastAsia="TimesNewRomanPSMT" w:hAnsi="Arial" w:cs="Arial"/>
          <w:bCs/>
          <w:lang w:val="sr-Cyrl-CS"/>
        </w:rPr>
        <w:t xml:space="preserve"> и адресу</w:t>
      </w:r>
      <w:r w:rsidRPr="0073522F">
        <w:rPr>
          <w:rFonts w:ascii="Arial" w:eastAsia="TimesNewRomanPSMT" w:hAnsi="Arial" w:cs="Arial"/>
          <w:bCs/>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A87C96" w:rsidRPr="0073522F" w:rsidRDefault="00A87C96" w:rsidP="00A87C96">
      <w:pPr>
        <w:jc w:val="both"/>
        <w:rPr>
          <w:rFonts w:ascii="Arial" w:hAnsi="Arial" w:cs="Arial"/>
          <w:b/>
          <w:i/>
          <w:iCs/>
        </w:rPr>
      </w:pPr>
      <w:r w:rsidRPr="0073522F">
        <w:rPr>
          <w:rFonts w:ascii="Arial" w:hAnsi="Arial" w:cs="Arial"/>
        </w:rPr>
        <w:t>По истеку рока за подношење понуда понуђач не може да повуче нити да мења своју понуду.</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bCs/>
          <w:iCs/>
        </w:rPr>
      </w:pPr>
      <w:r w:rsidRPr="0073522F">
        <w:rPr>
          <w:rFonts w:ascii="Arial" w:hAnsi="Arial" w:cs="Arial"/>
          <w:b/>
          <w:bCs/>
          <w:i/>
          <w:iCs/>
        </w:rPr>
        <w:t xml:space="preserve">6. УЧЕСТВОВАЊЕ У ЗАЈЕДНИЧКОЈ ПОНУДИ ИЛИ КАО ПОДИЗВОЂАЧ </w:t>
      </w:r>
    </w:p>
    <w:p w:rsidR="00A87C96" w:rsidRPr="0073522F" w:rsidRDefault="00A87C96" w:rsidP="00A87C96">
      <w:pPr>
        <w:jc w:val="both"/>
        <w:rPr>
          <w:rFonts w:ascii="Arial" w:hAnsi="Arial" w:cs="Arial"/>
          <w:bCs/>
          <w:iCs/>
        </w:rPr>
      </w:pPr>
    </w:p>
    <w:p w:rsidR="00A87C96" w:rsidRPr="0073522F" w:rsidRDefault="00A87C96" w:rsidP="00A87C96">
      <w:pPr>
        <w:jc w:val="both"/>
        <w:rPr>
          <w:rFonts w:ascii="Arial" w:hAnsi="Arial" w:cs="Arial"/>
          <w:iCs/>
        </w:rPr>
      </w:pPr>
      <w:r w:rsidRPr="0073522F">
        <w:rPr>
          <w:rFonts w:ascii="Arial" w:hAnsi="Arial" w:cs="Arial"/>
          <w:bCs/>
          <w:iCs/>
        </w:rPr>
        <w:t>Понуђач може да поднесе само једну понуду.</w:t>
      </w:r>
      <w:r w:rsidRPr="0073522F">
        <w:rPr>
          <w:rFonts w:ascii="Arial" w:hAnsi="Arial" w:cs="Arial"/>
          <w:i/>
          <w:iCs/>
        </w:rPr>
        <w:t xml:space="preserve"> </w:t>
      </w:r>
    </w:p>
    <w:p w:rsidR="00A87C96" w:rsidRPr="0073522F" w:rsidRDefault="00A87C96" w:rsidP="00A87C96">
      <w:pPr>
        <w:jc w:val="both"/>
        <w:rPr>
          <w:rFonts w:ascii="Arial" w:hAnsi="Arial" w:cs="Arial"/>
          <w:iCs/>
        </w:rPr>
      </w:pPr>
      <w:r w:rsidRPr="0073522F">
        <w:rPr>
          <w:rFonts w:ascii="Arial" w:hAnsi="Arial" w:cs="Arial"/>
          <w:iCs/>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A87C96" w:rsidRPr="0073522F" w:rsidRDefault="00A87C96" w:rsidP="00A87C96">
      <w:pPr>
        <w:jc w:val="both"/>
        <w:rPr>
          <w:rFonts w:ascii="Arial" w:hAnsi="Arial" w:cs="Arial"/>
          <w:i/>
          <w:iCs/>
          <w:color w:val="FF0000"/>
        </w:rPr>
      </w:pPr>
      <w:r w:rsidRPr="0073522F">
        <w:rPr>
          <w:rFonts w:ascii="Arial" w:hAnsi="Arial" w:cs="Arial"/>
          <w:iCs/>
        </w:rPr>
        <w:t xml:space="preserve">У Обрасцу понуде </w:t>
      </w:r>
      <w:r w:rsidRPr="0073522F">
        <w:rPr>
          <w:rFonts w:ascii="Arial" w:hAnsi="Arial" w:cs="Arial"/>
          <w:iCs/>
          <w:lang w:val="sr-Cyrl-CS"/>
        </w:rPr>
        <w:t>(</w:t>
      </w:r>
      <w:r w:rsidR="00003861" w:rsidRPr="0073522F">
        <w:rPr>
          <w:rFonts w:ascii="Arial" w:hAnsi="Arial" w:cs="Arial"/>
          <w:iCs/>
          <w:lang w:val="sr-Cyrl-CS"/>
        </w:rPr>
        <w:t>О</w:t>
      </w:r>
      <w:r w:rsidR="00911DC7" w:rsidRPr="0073522F">
        <w:rPr>
          <w:rFonts w:ascii="Arial" w:hAnsi="Arial" w:cs="Arial"/>
          <w:iCs/>
          <w:lang w:val="sr-Cyrl-CS"/>
        </w:rPr>
        <w:t>бразац</w:t>
      </w:r>
      <w:r w:rsidR="003E41CD" w:rsidRPr="0073522F">
        <w:rPr>
          <w:rFonts w:ascii="Arial" w:hAnsi="Arial" w:cs="Arial"/>
          <w:iCs/>
          <w:lang w:val="sr-Cyrl-CS"/>
        </w:rPr>
        <w:t xml:space="preserve"> 1 у поглављу</w:t>
      </w:r>
      <w:r w:rsidRPr="0073522F">
        <w:rPr>
          <w:rFonts w:ascii="Arial" w:hAnsi="Arial" w:cs="Arial"/>
          <w:iCs/>
          <w:lang w:val="sr-Cyrl-CS"/>
        </w:rPr>
        <w:t xml:space="preserve"> </w:t>
      </w:r>
      <w:r w:rsidR="00813883" w:rsidRPr="0073522F">
        <w:rPr>
          <w:rFonts w:ascii="Arial" w:hAnsi="Arial" w:cs="Arial"/>
          <w:iCs/>
          <w:lang w:val="en-US"/>
        </w:rPr>
        <w:t>VI</w:t>
      </w:r>
      <w:r w:rsidRPr="0073522F">
        <w:rPr>
          <w:rFonts w:ascii="Arial" w:hAnsi="Arial" w:cs="Arial"/>
          <w:iCs/>
          <w:lang w:val="ru-RU"/>
        </w:rPr>
        <w:t>)</w:t>
      </w:r>
      <w:r w:rsidRPr="0073522F">
        <w:rPr>
          <w:rFonts w:ascii="Arial" w:hAnsi="Arial" w:cs="Arial"/>
          <w:iCs/>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A87C96" w:rsidRPr="0073522F" w:rsidRDefault="00A87C96" w:rsidP="00A87C96">
      <w:pPr>
        <w:jc w:val="both"/>
      </w:pPr>
    </w:p>
    <w:p w:rsidR="00A87C96" w:rsidRPr="0073522F" w:rsidRDefault="00A87C96" w:rsidP="00A87C96">
      <w:pPr>
        <w:jc w:val="both"/>
        <w:rPr>
          <w:rFonts w:ascii="Arial" w:hAnsi="Arial" w:cs="Arial"/>
          <w:iCs/>
        </w:rPr>
      </w:pPr>
      <w:r w:rsidRPr="0073522F">
        <w:rPr>
          <w:rFonts w:ascii="Arial" w:hAnsi="Arial" w:cs="Arial"/>
          <w:b/>
          <w:bCs/>
          <w:i/>
          <w:iCs/>
        </w:rPr>
        <w:lastRenderedPageBreak/>
        <w:t>7. ПОНУДА СА ПОДИЗВОЂАЧЕМ</w:t>
      </w:r>
    </w:p>
    <w:p w:rsidR="00A87C96" w:rsidRPr="0073522F" w:rsidRDefault="00A87C96" w:rsidP="00A87C96">
      <w:pPr>
        <w:jc w:val="both"/>
        <w:rPr>
          <w:rFonts w:ascii="Arial" w:hAnsi="Arial" w:cs="Arial"/>
          <w:iCs/>
        </w:rPr>
      </w:pPr>
    </w:p>
    <w:p w:rsidR="00A87C96" w:rsidRPr="0073522F" w:rsidRDefault="00A87C96" w:rsidP="00A87C96">
      <w:pPr>
        <w:jc w:val="both"/>
        <w:rPr>
          <w:rFonts w:ascii="Arial" w:hAnsi="Arial" w:cs="Arial"/>
          <w:iCs/>
        </w:rPr>
      </w:pPr>
      <w:r w:rsidRPr="0073522F">
        <w:rPr>
          <w:rFonts w:ascii="Arial" w:hAnsi="Arial" w:cs="Arial"/>
          <w:iCs/>
        </w:rPr>
        <w:t>Уколико понуђач подноси понуду са подизвођачем дужан је да у Обрасцу понуде</w:t>
      </w:r>
      <w:r w:rsidRPr="0073522F">
        <w:rPr>
          <w:rFonts w:ascii="Arial" w:hAnsi="Arial" w:cs="Arial"/>
          <w:iCs/>
          <w:lang w:val="sr-Cyrl-CS"/>
        </w:rPr>
        <w:t xml:space="preserve"> (</w:t>
      </w:r>
      <w:r w:rsidR="00316552" w:rsidRPr="0073522F">
        <w:rPr>
          <w:rFonts w:ascii="Arial" w:hAnsi="Arial" w:cs="Arial"/>
          <w:iCs/>
          <w:lang w:val="sr-Cyrl-CS"/>
        </w:rPr>
        <w:t>О</w:t>
      </w:r>
      <w:r w:rsidR="00396026" w:rsidRPr="0073522F">
        <w:rPr>
          <w:rFonts w:ascii="Arial" w:hAnsi="Arial" w:cs="Arial"/>
          <w:iCs/>
          <w:lang w:val="sr-Cyrl-CS"/>
        </w:rPr>
        <w:t>бразац</w:t>
      </w:r>
      <w:r w:rsidR="003E41CD" w:rsidRPr="0073522F">
        <w:rPr>
          <w:rFonts w:ascii="Arial" w:hAnsi="Arial" w:cs="Arial"/>
          <w:iCs/>
          <w:lang w:val="sr-Cyrl-CS"/>
        </w:rPr>
        <w:t xml:space="preserve"> 1 у</w:t>
      </w:r>
      <w:r w:rsidR="00316552" w:rsidRPr="0073522F">
        <w:rPr>
          <w:rFonts w:ascii="Arial" w:hAnsi="Arial" w:cs="Arial"/>
          <w:iCs/>
          <w:lang w:val="sr-Cyrl-CS"/>
        </w:rPr>
        <w:t xml:space="preserve"> поглављу</w:t>
      </w:r>
      <w:r w:rsidR="00396026" w:rsidRPr="0073522F">
        <w:rPr>
          <w:rFonts w:ascii="Arial" w:hAnsi="Arial" w:cs="Arial"/>
          <w:iCs/>
          <w:lang w:val="sr-Cyrl-CS"/>
        </w:rPr>
        <w:t xml:space="preserve"> </w:t>
      </w:r>
      <w:r w:rsidR="00396026" w:rsidRPr="0073522F">
        <w:rPr>
          <w:rFonts w:ascii="Arial" w:hAnsi="Arial" w:cs="Arial"/>
          <w:iCs/>
          <w:lang w:val="en-US"/>
        </w:rPr>
        <w:t>VI</w:t>
      </w:r>
      <w:r w:rsidRPr="0073522F">
        <w:rPr>
          <w:rFonts w:ascii="Arial" w:hAnsi="Arial" w:cs="Arial"/>
          <w:iCs/>
          <w:lang w:val="ru-RU"/>
        </w:rPr>
        <w:t>)</w:t>
      </w:r>
      <w:r w:rsidRPr="0073522F">
        <w:rPr>
          <w:rFonts w:ascii="Arial" w:hAnsi="Arial" w:cs="Arial"/>
          <w:iCs/>
        </w:rPr>
        <w:t xml:space="preserve"> наведе да понуду подноси са подизвођачем, проценат укупне вредности набавк</w:t>
      </w:r>
      <w:r w:rsidR="00BF4FE0" w:rsidRPr="0073522F">
        <w:rPr>
          <w:rFonts w:ascii="Arial" w:hAnsi="Arial" w:cs="Arial"/>
          <w:iCs/>
        </w:rPr>
        <w:t>е који ће поверити подизвођачу,</w:t>
      </w:r>
      <w:r w:rsidRPr="0073522F">
        <w:rPr>
          <w:rFonts w:ascii="Arial" w:hAnsi="Arial" w:cs="Arial"/>
          <w:iCs/>
        </w:rPr>
        <w:t xml:space="preserve"> а који не може бити већи од 50%, као и део предмета набавке који ће извршити преко подизвођача. </w:t>
      </w:r>
    </w:p>
    <w:p w:rsidR="00A87C96" w:rsidRPr="0073522F" w:rsidRDefault="00A87C96" w:rsidP="00A87C96">
      <w:pPr>
        <w:jc w:val="both"/>
        <w:rPr>
          <w:rFonts w:ascii="Arial" w:hAnsi="Arial" w:cs="Arial"/>
          <w:iCs/>
        </w:rPr>
      </w:pPr>
      <w:r w:rsidRPr="0073522F">
        <w:rPr>
          <w:rFonts w:ascii="Arial" w:hAnsi="Arial" w:cs="Arial"/>
          <w:iCs/>
        </w:rPr>
        <w:t xml:space="preserve">Понуђач </w:t>
      </w:r>
      <w:r w:rsidRPr="0073522F">
        <w:rPr>
          <w:rFonts w:ascii="Arial" w:hAnsi="Arial" w:cs="Arial"/>
          <w:iCs/>
          <w:color w:val="auto"/>
        </w:rPr>
        <w:t>у Обрасцу понуде</w:t>
      </w:r>
      <w:r w:rsidRPr="0073522F">
        <w:rPr>
          <w:rFonts w:ascii="Arial" w:hAnsi="Arial" w:cs="Arial"/>
          <w:i/>
          <w:iCs/>
        </w:rPr>
        <w:t xml:space="preserve"> </w:t>
      </w:r>
      <w:r w:rsidRPr="0073522F">
        <w:rPr>
          <w:rFonts w:ascii="Arial" w:hAnsi="Arial" w:cs="Arial"/>
          <w:iCs/>
        </w:rPr>
        <w:t xml:space="preserve">наводи назив и седиште подизвођача, уколико ће делимично извршење набавке поверити подизвођачу. </w:t>
      </w:r>
    </w:p>
    <w:p w:rsidR="00A87C96" w:rsidRPr="0073522F" w:rsidRDefault="00A87C96" w:rsidP="00A87C96">
      <w:pPr>
        <w:jc w:val="both"/>
        <w:rPr>
          <w:rFonts w:ascii="Arial" w:eastAsia="TimesNewRomanPSMT" w:hAnsi="Arial" w:cs="Arial"/>
          <w:bCs/>
        </w:rPr>
      </w:pPr>
      <w:r w:rsidRPr="0073522F">
        <w:rPr>
          <w:rFonts w:ascii="Arial" w:hAnsi="Arial" w:cs="Arial"/>
          <w:iCs/>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73522F">
        <w:rPr>
          <w:rFonts w:eastAsia="TimesNewRomanPSMT"/>
          <w:bCs/>
        </w:rPr>
        <w:t xml:space="preserve"> </w:t>
      </w:r>
    </w:p>
    <w:p w:rsidR="00A87C96" w:rsidRPr="0073522F" w:rsidRDefault="00A87C96" w:rsidP="00A87C96">
      <w:pPr>
        <w:jc w:val="both"/>
        <w:rPr>
          <w:rFonts w:ascii="Arial" w:hAnsi="Arial" w:cs="Arial"/>
          <w:iCs/>
          <w:color w:val="FF0000"/>
        </w:rPr>
      </w:pPr>
      <w:r w:rsidRPr="0073522F">
        <w:rPr>
          <w:rFonts w:ascii="Arial" w:eastAsia="TimesNewRomanPSMT" w:hAnsi="Arial" w:cs="Arial"/>
          <w:bCs/>
        </w:rPr>
        <w:t xml:space="preserve">Понуђач је дужан да за подизвођаче достави доказе о испуњености услова који су наведени у </w:t>
      </w:r>
      <w:r w:rsidRPr="0073522F">
        <w:rPr>
          <w:rFonts w:ascii="Arial" w:eastAsia="TimesNewRomanPSMT" w:hAnsi="Arial" w:cs="Arial"/>
          <w:bCs/>
          <w:lang w:val="sr-Cyrl-CS"/>
        </w:rPr>
        <w:t>поглављу</w:t>
      </w:r>
      <w:r w:rsidRPr="0073522F">
        <w:rPr>
          <w:rFonts w:ascii="Arial" w:eastAsia="TimesNewRomanPSMT" w:hAnsi="Arial" w:cs="Arial"/>
          <w:bCs/>
        </w:rPr>
        <w:t xml:space="preserve"> </w:t>
      </w:r>
      <w:r w:rsidR="002954DC" w:rsidRPr="0073522F">
        <w:rPr>
          <w:rFonts w:ascii="Arial" w:eastAsia="TimesNewRomanPSMT" w:hAnsi="Arial" w:cs="Arial"/>
          <w:bCs/>
          <w:color w:val="auto"/>
        </w:rPr>
        <w:t>I</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lang w:val="ru-RU"/>
        </w:rPr>
        <w:t xml:space="preserve"> </w:t>
      </w:r>
      <w:r w:rsidR="002954DC" w:rsidRPr="0073522F">
        <w:rPr>
          <w:rFonts w:ascii="Arial" w:eastAsia="TimesNewRomanPSMT" w:hAnsi="Arial" w:cs="Arial"/>
          <w:bCs/>
          <w:color w:val="auto"/>
        </w:rPr>
        <w:t xml:space="preserve">конкурсне документације, у складу са упутством како се доказује испуњеност услова (Образац 6. у </w:t>
      </w:r>
      <w:r w:rsidR="002954DC" w:rsidRPr="0073522F">
        <w:rPr>
          <w:rFonts w:ascii="Arial" w:eastAsia="TimesNewRomanPSMT" w:hAnsi="Arial" w:cs="Arial"/>
          <w:bCs/>
          <w:color w:val="auto"/>
          <w:lang w:val="sr-Cyrl-CS"/>
        </w:rPr>
        <w:t>поглављу</w:t>
      </w:r>
      <w:r w:rsidR="002954DC" w:rsidRPr="0073522F">
        <w:rPr>
          <w:rFonts w:ascii="Arial" w:eastAsia="TimesNewRomanPSMT" w:hAnsi="Arial" w:cs="Arial"/>
          <w:bCs/>
          <w:color w:val="auto"/>
        </w:rPr>
        <w:t xml:space="preserve"> </w:t>
      </w:r>
      <w:r w:rsidR="002954DC" w:rsidRPr="0073522F">
        <w:rPr>
          <w:rFonts w:ascii="Arial" w:eastAsia="TimesNewRomanPSMT" w:hAnsi="Arial" w:cs="Arial"/>
          <w:bCs/>
          <w:color w:val="auto"/>
          <w:lang w:val="en-US"/>
        </w:rPr>
        <w:t>V</w:t>
      </w:r>
      <w:r w:rsidR="002954DC" w:rsidRPr="0073522F">
        <w:rPr>
          <w:rFonts w:ascii="Arial" w:eastAsia="TimesNewRomanPSMT" w:hAnsi="Arial" w:cs="Arial"/>
          <w:bCs/>
          <w:color w:val="auto"/>
        </w:rPr>
        <w:t>I).</w:t>
      </w:r>
    </w:p>
    <w:p w:rsidR="00A87C96" w:rsidRPr="0073522F" w:rsidRDefault="00A87C96" w:rsidP="00A87C96">
      <w:pPr>
        <w:jc w:val="both"/>
        <w:rPr>
          <w:rFonts w:ascii="Arial" w:hAnsi="Arial" w:cs="Arial"/>
          <w:iCs/>
        </w:rPr>
      </w:pPr>
      <w:r w:rsidRPr="0073522F">
        <w:rPr>
          <w:rFonts w:ascii="Arial" w:hAnsi="Arial" w:cs="Arial"/>
          <w:iCs/>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A87C96" w:rsidRPr="0073522F" w:rsidRDefault="00A87C96" w:rsidP="00A87C96">
      <w:pPr>
        <w:jc w:val="both"/>
        <w:rPr>
          <w:rFonts w:ascii="Arial" w:hAnsi="Arial" w:cs="Arial"/>
        </w:rPr>
      </w:pPr>
      <w:r w:rsidRPr="0073522F">
        <w:rPr>
          <w:rFonts w:ascii="Arial" w:hAnsi="Arial" w:cs="Arial"/>
          <w:iCs/>
        </w:rPr>
        <w:t>Понуђач је дужан да наручиоцу, на његов захтев, омогући приступ код подизвођача, ради утврђивања испуњености тражених услова.</w:t>
      </w:r>
    </w:p>
    <w:p w:rsidR="00A87C96" w:rsidRPr="0073522F" w:rsidRDefault="00A87C96" w:rsidP="00A87C96">
      <w:pPr>
        <w:jc w:val="both"/>
        <w:rPr>
          <w:rFonts w:ascii="Arial" w:hAnsi="Arial" w:cs="Arial"/>
          <w:color w:val="FF0000"/>
        </w:rPr>
      </w:pPr>
    </w:p>
    <w:p w:rsidR="00A87C96" w:rsidRPr="0073522F" w:rsidRDefault="00A87C96" w:rsidP="00A87C96">
      <w:pPr>
        <w:jc w:val="both"/>
        <w:rPr>
          <w:rFonts w:ascii="Arial" w:hAnsi="Arial" w:cs="Arial"/>
        </w:rPr>
      </w:pPr>
      <w:r w:rsidRPr="0073522F">
        <w:rPr>
          <w:rFonts w:ascii="Arial" w:hAnsi="Arial" w:cs="Arial"/>
          <w:b/>
          <w:i/>
        </w:rPr>
        <w:t>8. ЗАЈЕДНИЧКА ПОНУДА</w:t>
      </w: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rPr>
      </w:pPr>
      <w:r w:rsidRPr="0073522F">
        <w:rPr>
          <w:rFonts w:ascii="Arial" w:hAnsi="Arial" w:cs="Arial"/>
        </w:rPr>
        <w:t>Понуду може поднети група понуђача.</w:t>
      </w:r>
    </w:p>
    <w:p w:rsidR="00A87C96" w:rsidRPr="0073522F" w:rsidRDefault="00A87C96" w:rsidP="00A87C96">
      <w:pPr>
        <w:jc w:val="both"/>
        <w:rPr>
          <w:rFonts w:ascii="Arial" w:hAnsi="Arial" w:cs="Arial"/>
        </w:rPr>
      </w:pPr>
      <w:r w:rsidRPr="0073522F">
        <w:rPr>
          <w:rFonts w:ascii="Arial" w:hAnsi="Arial" w:cs="Arial"/>
        </w:rPr>
        <w:t>Уколико понуду подноси група понуђача, саставни део заједничке понуде мора бити споразум којим се понуђачи из групе међусобно и према наручиоцу обавезују на извршење јавне набавке, а који обавезно садржи податке из члана 81. ст</w:t>
      </w:r>
      <w:r w:rsidRPr="0073522F">
        <w:rPr>
          <w:rFonts w:ascii="Arial" w:hAnsi="Arial" w:cs="Arial"/>
          <w:lang w:val="sr-Cyrl-CS"/>
        </w:rPr>
        <w:t>.</w:t>
      </w:r>
      <w:r w:rsidRPr="0073522F">
        <w:rPr>
          <w:rFonts w:ascii="Arial" w:hAnsi="Arial" w:cs="Arial"/>
        </w:rPr>
        <w:t xml:space="preserve"> 4. тач</w:t>
      </w:r>
      <w:r w:rsidRPr="0073522F">
        <w:rPr>
          <w:rFonts w:ascii="Arial" w:hAnsi="Arial" w:cs="Arial"/>
          <w:lang w:val="sr-Cyrl-CS"/>
        </w:rPr>
        <w:t>.</w:t>
      </w:r>
      <w:r w:rsidRPr="0073522F">
        <w:rPr>
          <w:rFonts w:ascii="Arial" w:hAnsi="Arial" w:cs="Arial"/>
        </w:rPr>
        <w:t xml:space="preserve"> 1</w:t>
      </w:r>
      <w:r w:rsidRPr="0073522F">
        <w:rPr>
          <w:rFonts w:ascii="Arial" w:hAnsi="Arial" w:cs="Arial"/>
          <w:lang w:val="sr-Cyrl-CS"/>
        </w:rPr>
        <w:t>)</w:t>
      </w:r>
      <w:r w:rsidR="005126F6" w:rsidRPr="0073522F">
        <w:rPr>
          <w:rFonts w:ascii="Arial" w:hAnsi="Arial" w:cs="Arial"/>
        </w:rPr>
        <w:t xml:space="preserve"> и 2</w:t>
      </w:r>
      <w:r w:rsidRPr="0073522F">
        <w:rPr>
          <w:rFonts w:ascii="Arial" w:hAnsi="Arial" w:cs="Arial"/>
          <w:lang w:val="sr-Cyrl-CS"/>
        </w:rPr>
        <w:t>)</w:t>
      </w:r>
      <w:r w:rsidRPr="0073522F">
        <w:rPr>
          <w:rFonts w:ascii="Arial" w:hAnsi="Arial" w:cs="Arial"/>
        </w:rPr>
        <w:t xml:space="preserve"> </w:t>
      </w:r>
      <w:r w:rsidR="00A86D12" w:rsidRPr="0073522F">
        <w:rPr>
          <w:rFonts w:ascii="Arial" w:hAnsi="Arial" w:cs="Arial"/>
        </w:rPr>
        <w:t>ЗЈН</w:t>
      </w:r>
      <w:r w:rsidRPr="0073522F">
        <w:rPr>
          <w:rFonts w:ascii="Arial" w:hAnsi="Arial" w:cs="Arial"/>
        </w:rPr>
        <w:t xml:space="preserve"> и то податке о: </w:t>
      </w:r>
    </w:p>
    <w:p w:rsidR="00A87C96" w:rsidRPr="0073522F" w:rsidRDefault="00A87C96" w:rsidP="00A87C96">
      <w:pPr>
        <w:numPr>
          <w:ilvl w:val="0"/>
          <w:numId w:val="5"/>
        </w:numPr>
        <w:jc w:val="both"/>
        <w:rPr>
          <w:rFonts w:ascii="Arial" w:hAnsi="Arial" w:cs="Arial"/>
        </w:rPr>
      </w:pPr>
      <w:r w:rsidRPr="0073522F">
        <w:rPr>
          <w:rFonts w:ascii="Arial" w:hAnsi="Arial" w:cs="Arial"/>
        </w:rPr>
        <w:t xml:space="preserve">члану групе који ће бити носилац посла, односно који ће поднети понуду и који ће заступати групу понуђача пред наручиоцем, </w:t>
      </w:r>
    </w:p>
    <w:p w:rsidR="00A87C96" w:rsidRPr="0073522F" w:rsidRDefault="005126F6" w:rsidP="00A87C96">
      <w:pPr>
        <w:pStyle w:val="ListParagraph"/>
        <w:numPr>
          <w:ilvl w:val="0"/>
          <w:numId w:val="5"/>
        </w:numPr>
        <w:jc w:val="both"/>
        <w:rPr>
          <w:rFonts w:ascii="Arial" w:eastAsia="TimesNewRomanPSMT" w:hAnsi="Arial" w:cs="Arial"/>
          <w:bCs/>
        </w:rPr>
      </w:pPr>
      <w:r w:rsidRPr="0073522F">
        <w:rPr>
          <w:rFonts w:ascii="Arial" w:hAnsi="Arial" w:cs="Arial"/>
        </w:rPr>
        <w:t>опису послова сваког од понуђача из групе понуђача у извршењу уговора.</w:t>
      </w:r>
    </w:p>
    <w:p w:rsidR="00A87C96" w:rsidRPr="0073522F" w:rsidRDefault="00A87C96" w:rsidP="00A87C96">
      <w:pPr>
        <w:pStyle w:val="ListParagraph"/>
        <w:jc w:val="both"/>
        <w:rPr>
          <w:rFonts w:ascii="Arial" w:eastAsia="TimesNewRomanPSMT" w:hAnsi="Arial" w:cs="Arial"/>
          <w:bCs/>
        </w:rPr>
      </w:pPr>
    </w:p>
    <w:p w:rsidR="00A940B5" w:rsidRPr="0073522F" w:rsidRDefault="00A940B5" w:rsidP="00A87C96">
      <w:pPr>
        <w:jc w:val="both"/>
        <w:rPr>
          <w:rFonts w:ascii="Arial" w:hAnsi="Arial" w:cs="Arial"/>
          <w:color w:val="FF0000"/>
        </w:rPr>
      </w:pPr>
      <w:r w:rsidRPr="0073522F">
        <w:rPr>
          <w:rFonts w:ascii="Arial" w:eastAsia="TimesNewRomanPSMT" w:hAnsi="Arial" w:cs="Arial"/>
          <w:bCs/>
        </w:rPr>
        <w:t xml:space="preserve">Група </w:t>
      </w:r>
      <w:r w:rsidRPr="0073522F">
        <w:rPr>
          <w:rFonts w:ascii="Arial" w:eastAsia="TimesNewRomanPSMT" w:hAnsi="Arial" w:cs="Arial"/>
          <w:bCs/>
          <w:color w:val="auto"/>
        </w:rPr>
        <w:t xml:space="preserve">понуђача је дужна да достави све доказе о испуњености услова који су наведени 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I</w:t>
      </w:r>
      <w:r w:rsidRPr="0073522F">
        <w:rPr>
          <w:rFonts w:ascii="Arial" w:eastAsia="TimesNewRomanPSMT" w:hAnsi="Arial" w:cs="Arial"/>
          <w:bCs/>
          <w:color w:val="auto"/>
          <w:lang w:val="en-US"/>
        </w:rPr>
        <w:t>V</w:t>
      </w:r>
      <w:r w:rsidRPr="0073522F">
        <w:rPr>
          <w:rFonts w:ascii="Arial" w:eastAsia="TimesNewRomanPSMT" w:hAnsi="Arial" w:cs="Arial"/>
          <w:b/>
          <w:bCs/>
          <w:color w:val="auto"/>
          <w:lang w:val="ru-RU"/>
        </w:rPr>
        <w:t xml:space="preserve"> </w:t>
      </w:r>
      <w:r w:rsidRPr="0073522F">
        <w:rPr>
          <w:rFonts w:ascii="Arial" w:eastAsia="TimesNewRomanPSMT" w:hAnsi="Arial" w:cs="Arial"/>
          <w:bCs/>
          <w:color w:val="auto"/>
        </w:rPr>
        <w:t>конкурсне документације, у складу са упутством како се доказује испуњеност услова (Образац 5.</w:t>
      </w:r>
      <w:r w:rsidRPr="0073522F">
        <w:rPr>
          <w:rFonts w:ascii="Arial" w:eastAsia="TimesNewRomanPSMT" w:hAnsi="Arial" w:cs="Arial"/>
          <w:bCs/>
          <w:color w:val="FF0000"/>
        </w:rPr>
        <w:t xml:space="preserve"> </w:t>
      </w:r>
      <w:r w:rsidRPr="0073522F">
        <w:rPr>
          <w:rFonts w:ascii="Arial" w:eastAsia="TimesNewRomanPSMT" w:hAnsi="Arial" w:cs="Arial"/>
          <w:bCs/>
          <w:color w:val="auto"/>
        </w:rPr>
        <w:t xml:space="preserve">у </w:t>
      </w:r>
      <w:r w:rsidRPr="0073522F">
        <w:rPr>
          <w:rFonts w:ascii="Arial" w:eastAsia="TimesNewRomanPSMT" w:hAnsi="Arial" w:cs="Arial"/>
          <w:bCs/>
          <w:color w:val="auto"/>
          <w:lang w:val="sr-Cyrl-CS"/>
        </w:rPr>
        <w:t>поглављу</w:t>
      </w:r>
      <w:r w:rsidRPr="0073522F">
        <w:rPr>
          <w:rFonts w:ascii="Arial" w:eastAsia="TimesNewRomanPSMT" w:hAnsi="Arial" w:cs="Arial"/>
          <w:bCs/>
          <w:color w:val="auto"/>
        </w:rPr>
        <w:t xml:space="preserve"> </w:t>
      </w:r>
      <w:r w:rsidRPr="0073522F">
        <w:rPr>
          <w:rFonts w:ascii="Arial" w:eastAsia="TimesNewRomanPSMT" w:hAnsi="Arial" w:cs="Arial"/>
          <w:bCs/>
          <w:color w:val="auto"/>
          <w:lang w:val="en-US"/>
        </w:rPr>
        <w:t>V</w:t>
      </w:r>
      <w:r w:rsidRPr="0073522F">
        <w:rPr>
          <w:rFonts w:ascii="Arial" w:eastAsia="TimesNewRomanPSMT" w:hAnsi="Arial" w:cs="Arial"/>
          <w:bCs/>
          <w:color w:val="auto"/>
        </w:rPr>
        <w:t>I).</w:t>
      </w:r>
    </w:p>
    <w:p w:rsidR="00A87C96" w:rsidRPr="0073522F" w:rsidRDefault="00A87C96" w:rsidP="00A87C96">
      <w:pPr>
        <w:jc w:val="both"/>
        <w:rPr>
          <w:rFonts w:ascii="Arial" w:hAnsi="Arial" w:cs="Arial"/>
          <w:color w:val="auto"/>
        </w:rPr>
      </w:pPr>
      <w:r w:rsidRPr="0073522F">
        <w:rPr>
          <w:rFonts w:ascii="Arial" w:hAnsi="Arial" w:cs="Arial"/>
        </w:rPr>
        <w:t xml:space="preserve">Понуђачи из групе понуђача одговарају неограничено солидарно према наручиоцу. </w:t>
      </w:r>
    </w:p>
    <w:p w:rsidR="00A87C96" w:rsidRPr="0073522F" w:rsidRDefault="00A87C96" w:rsidP="00A87C96">
      <w:pPr>
        <w:jc w:val="both"/>
        <w:rPr>
          <w:rFonts w:ascii="Arial" w:hAnsi="Arial" w:cs="Arial"/>
          <w:color w:val="auto"/>
        </w:rPr>
      </w:pPr>
      <w:r w:rsidRPr="0073522F">
        <w:rPr>
          <w:rFonts w:ascii="Arial" w:hAnsi="Arial" w:cs="Arial"/>
          <w:color w:val="auto"/>
        </w:rPr>
        <w:t>Задруга може поднети понуду самостално, у своје име, а за рачун задругара или заједничку понуду у име задругара.</w:t>
      </w:r>
    </w:p>
    <w:p w:rsidR="00A87C96" w:rsidRPr="0073522F" w:rsidRDefault="00A87C96" w:rsidP="00A87C96">
      <w:pPr>
        <w:jc w:val="both"/>
        <w:rPr>
          <w:rFonts w:ascii="Arial" w:hAnsi="Arial" w:cs="Arial"/>
          <w:color w:val="auto"/>
        </w:rPr>
      </w:pPr>
      <w:r w:rsidRPr="0073522F">
        <w:rPr>
          <w:rFonts w:ascii="Arial" w:hAnsi="Arial" w:cs="Arial"/>
          <w:color w:val="auto"/>
        </w:rPr>
        <w:t xml:space="preserve">Ако задруга подноси понуду у своје име за обавезе из поступка јавне набавке и уговора о јавној набавци одговара задруга и задругари у складу са </w:t>
      </w:r>
      <w:r w:rsidR="00784D86" w:rsidRPr="0073522F">
        <w:rPr>
          <w:rFonts w:ascii="Arial" w:hAnsi="Arial" w:cs="Arial"/>
          <w:color w:val="auto"/>
        </w:rPr>
        <w:t>законом</w:t>
      </w:r>
      <w:r w:rsidRPr="0073522F">
        <w:rPr>
          <w:rFonts w:ascii="Arial" w:hAnsi="Arial" w:cs="Arial"/>
          <w:color w:val="auto"/>
        </w:rPr>
        <w:t>.</w:t>
      </w:r>
    </w:p>
    <w:p w:rsidR="00A87C96" w:rsidRPr="0073522F" w:rsidRDefault="00A87C96" w:rsidP="00A87C96">
      <w:pPr>
        <w:jc w:val="both"/>
        <w:rPr>
          <w:rFonts w:ascii="Arial" w:hAnsi="Arial" w:cs="Arial"/>
        </w:rPr>
      </w:pPr>
      <w:r w:rsidRPr="0073522F">
        <w:rPr>
          <w:rFonts w:ascii="Arial" w:hAnsi="Arial" w:cs="Arial"/>
          <w:color w:val="auto"/>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A87C96" w:rsidRPr="0073522F" w:rsidRDefault="00A87C96" w:rsidP="00A87C96">
      <w:pPr>
        <w:jc w:val="both"/>
        <w:rPr>
          <w:rFonts w:ascii="Arial" w:hAnsi="Arial" w:cs="Arial"/>
        </w:rPr>
      </w:pPr>
    </w:p>
    <w:p w:rsidR="00A87C96" w:rsidRPr="0073522F" w:rsidRDefault="00A87C96" w:rsidP="00A87C96">
      <w:pPr>
        <w:jc w:val="both"/>
      </w:pPr>
      <w:r w:rsidRPr="0073522F">
        <w:rPr>
          <w:rFonts w:ascii="Arial" w:hAnsi="Arial" w:cs="Arial"/>
          <w:b/>
          <w:bCs/>
          <w:i/>
          <w:iCs/>
        </w:rPr>
        <w:t>9. НАЧИН И УСЛОВ</w:t>
      </w:r>
      <w:r w:rsidRPr="0073522F">
        <w:rPr>
          <w:rFonts w:ascii="Arial" w:hAnsi="Arial" w:cs="Arial"/>
          <w:b/>
          <w:bCs/>
          <w:i/>
          <w:iCs/>
          <w:lang w:val="sr-Cyrl-CS"/>
        </w:rPr>
        <w:t>И</w:t>
      </w:r>
      <w:r w:rsidRPr="0073522F">
        <w:rPr>
          <w:rFonts w:ascii="Arial" w:hAnsi="Arial" w:cs="Arial"/>
          <w:b/>
          <w:bCs/>
          <w:i/>
          <w:iCs/>
        </w:rPr>
        <w:t xml:space="preserve"> ПЛАЋАЊА, ГАРАНТНИ РОК, КАО И ДРУГЕ ОКОЛНОСТИ</w:t>
      </w:r>
      <w:r w:rsidR="0090612E" w:rsidRPr="0073522F">
        <w:rPr>
          <w:rFonts w:ascii="Arial" w:hAnsi="Arial" w:cs="Arial"/>
          <w:b/>
          <w:bCs/>
          <w:i/>
          <w:iCs/>
        </w:rPr>
        <w:t xml:space="preserve"> ОД КОЈИХ ЗАВИСИ ПРИХВАТЉИВОСТ </w:t>
      </w:r>
      <w:r w:rsidRPr="0073522F">
        <w:rPr>
          <w:rFonts w:ascii="Arial" w:hAnsi="Arial" w:cs="Arial"/>
          <w:b/>
          <w:bCs/>
          <w:i/>
          <w:iCs/>
        </w:rPr>
        <w:t>ПОНУДЕ</w:t>
      </w:r>
    </w:p>
    <w:p w:rsidR="00A87C96" w:rsidRPr="0073522F" w:rsidRDefault="00A87C96" w:rsidP="00A87C96">
      <w:pPr>
        <w:jc w:val="both"/>
      </w:pPr>
    </w:p>
    <w:p w:rsidR="00DB0DE6" w:rsidRPr="0073522F" w:rsidRDefault="00DB0DE6" w:rsidP="00DB0DE6">
      <w:pPr>
        <w:jc w:val="both"/>
        <w:rPr>
          <w:rFonts w:ascii="Arial" w:hAnsi="Arial" w:cs="Arial"/>
          <w:iCs/>
        </w:rPr>
      </w:pPr>
      <w:r>
        <w:rPr>
          <w:rFonts w:ascii="Arial" w:hAnsi="Arial" w:cs="Arial"/>
          <w:b/>
          <w:bCs/>
          <w:i/>
          <w:iCs/>
          <w:u w:val="single"/>
        </w:rPr>
        <w:lastRenderedPageBreak/>
        <w:t>9.1</w:t>
      </w:r>
      <w:r w:rsidRPr="0073522F">
        <w:rPr>
          <w:rFonts w:ascii="Arial" w:hAnsi="Arial" w:cs="Arial"/>
          <w:b/>
          <w:bCs/>
          <w:i/>
          <w:iCs/>
          <w:u w:val="single"/>
        </w:rPr>
        <w:t xml:space="preserve">. </w:t>
      </w:r>
      <w:r w:rsidRPr="0073522F">
        <w:rPr>
          <w:rFonts w:ascii="Arial" w:hAnsi="Arial" w:cs="Arial"/>
          <w:iCs/>
          <w:u w:val="single"/>
        </w:rPr>
        <w:t>Захтеви у погледу начина, рока и услова плаћања</w:t>
      </w:r>
      <w:r w:rsidRPr="0073522F">
        <w:rPr>
          <w:rFonts w:ascii="Arial" w:hAnsi="Arial" w:cs="Arial"/>
          <w:i/>
          <w:iCs/>
          <w:u w:val="single"/>
        </w:rPr>
        <w:t>.</w:t>
      </w:r>
    </w:p>
    <w:p w:rsidR="00DB0DE6" w:rsidRDefault="00DB0DE6" w:rsidP="00DB0DE6">
      <w:pPr>
        <w:jc w:val="both"/>
        <w:rPr>
          <w:rFonts w:ascii="Arial" w:hAnsi="Arial" w:cs="Arial"/>
          <w:iCs/>
          <w:lang w:val="sr-Cyrl-CS"/>
        </w:rPr>
      </w:pPr>
      <w:r w:rsidRPr="0073522F">
        <w:rPr>
          <w:rFonts w:ascii="Arial" w:hAnsi="Arial" w:cs="Arial"/>
          <w:iCs/>
        </w:rPr>
        <w:t>Рок плаћања је</w:t>
      </w:r>
      <w:r w:rsidRPr="0073522F">
        <w:rPr>
          <w:rFonts w:ascii="Arial" w:hAnsi="Arial" w:cs="Arial"/>
          <w:iCs/>
          <w:lang w:val="sr-Cyrl-CS"/>
        </w:rPr>
        <w:t xml:space="preserve"> 45 дана од дана службеног пријема привремене односно окончане ситуације оверене од стране надзорног органа</w:t>
      </w:r>
      <w:r>
        <w:rPr>
          <w:rFonts w:ascii="Arial" w:hAnsi="Arial" w:cs="Arial"/>
          <w:iCs/>
          <w:lang w:val="sr-Cyrl-CS"/>
        </w:rPr>
        <w:t>.</w:t>
      </w:r>
    </w:p>
    <w:p w:rsidR="00DB0DE6" w:rsidRPr="0073522F" w:rsidRDefault="00DB0DE6" w:rsidP="00DB0DE6">
      <w:pPr>
        <w:jc w:val="both"/>
        <w:rPr>
          <w:rFonts w:ascii="Arial" w:hAnsi="Arial" w:cs="Arial"/>
          <w:iCs/>
        </w:rPr>
      </w:pPr>
      <w:r w:rsidRPr="0073522F">
        <w:rPr>
          <w:rFonts w:ascii="Arial" w:hAnsi="Arial" w:cs="Arial"/>
          <w:iCs/>
        </w:rPr>
        <w:t>Плаћање се врши уплатом на рачун понуђача.</w:t>
      </w:r>
    </w:p>
    <w:p w:rsidR="00DB0DE6" w:rsidRPr="0073522F" w:rsidRDefault="00DB0DE6" w:rsidP="00DB0DE6">
      <w:pPr>
        <w:jc w:val="both"/>
        <w:rPr>
          <w:rFonts w:ascii="Arial" w:hAnsi="Arial" w:cs="Arial"/>
          <w:b/>
          <w:bCs/>
          <w:i/>
          <w:iCs/>
          <w:highlight w:val="yellow"/>
        </w:rPr>
      </w:pPr>
    </w:p>
    <w:p w:rsidR="00DB0DE6" w:rsidRDefault="00DB0DE6" w:rsidP="00DB0DE6">
      <w:pPr>
        <w:jc w:val="both"/>
        <w:rPr>
          <w:rFonts w:ascii="Arial" w:hAnsi="Arial" w:cs="Arial"/>
          <w:iCs/>
          <w:u w:val="single"/>
          <w:lang w:val="sr-Cyrl-CS"/>
        </w:rPr>
      </w:pPr>
      <w:r w:rsidRPr="0073522F">
        <w:rPr>
          <w:rFonts w:ascii="Arial" w:hAnsi="Arial" w:cs="Arial"/>
          <w:b/>
          <w:bCs/>
          <w:iCs/>
        </w:rPr>
        <w:t xml:space="preserve">9.2. </w:t>
      </w:r>
      <w:r w:rsidRPr="0073522F">
        <w:rPr>
          <w:rFonts w:ascii="Arial" w:hAnsi="Arial" w:cs="Arial"/>
          <w:iCs/>
          <w:u w:val="single"/>
        </w:rPr>
        <w:t>Захтеви у погледу гарантног рока</w:t>
      </w:r>
    </w:p>
    <w:p w:rsidR="00DB0DE6" w:rsidRPr="00505C2C" w:rsidRDefault="00DB0DE6" w:rsidP="00DB0DE6">
      <w:pPr>
        <w:jc w:val="both"/>
        <w:rPr>
          <w:rFonts w:ascii="Arial" w:hAnsi="Arial" w:cs="Arial"/>
          <w:iCs/>
          <w:lang w:val="sr-Cyrl-CS"/>
        </w:rPr>
      </w:pPr>
    </w:p>
    <w:p w:rsidR="00DB0DE6" w:rsidRPr="0073522F" w:rsidRDefault="00DB0DE6" w:rsidP="00DB0DE6">
      <w:pPr>
        <w:jc w:val="both"/>
        <w:rPr>
          <w:rFonts w:ascii="Arial" w:hAnsi="Arial" w:cs="Arial"/>
          <w:iCs/>
        </w:rPr>
      </w:pPr>
      <w:r w:rsidRPr="00CF3902">
        <w:rPr>
          <w:rFonts w:ascii="Arial" w:hAnsi="Arial" w:cs="Arial"/>
          <w:iCs/>
        </w:rPr>
        <w:t>Гаранција за јавну набавку у отвореном поступак</w:t>
      </w:r>
      <w:r w:rsidRPr="00CF3902">
        <w:rPr>
          <w:rFonts w:ascii="Arial" w:eastAsia="TimesNewRomanPS-BoldMT" w:hAnsi="Arial" w:cs="Arial"/>
          <w:bCs/>
        </w:rPr>
        <w:t xml:space="preserve"> </w:t>
      </w:r>
      <w:r w:rsidRPr="00CF3902">
        <w:rPr>
          <w:rFonts w:ascii="Arial" w:eastAsia="TimesNewRomanPS-BoldMT" w:hAnsi="Arial" w:cs="Arial"/>
          <w:bCs/>
          <w:lang w:val="sr-Cyrl-CS"/>
        </w:rPr>
        <w:t>услуга текуће и инвестиционо одржавање зграде у својини општине Ћуприја</w:t>
      </w:r>
      <w:r w:rsidRPr="00CF3902">
        <w:rPr>
          <w:rFonts w:ascii="Arial" w:hAnsi="Arial" w:cs="Arial"/>
        </w:rPr>
        <w:t xml:space="preserve"> </w:t>
      </w:r>
      <w:r w:rsidRPr="00CF3902">
        <w:rPr>
          <w:rFonts w:ascii="Arial" w:hAnsi="Arial" w:cs="Arial"/>
          <w:iCs/>
        </w:rPr>
        <w:t>је 2 године од дана примопредаје радова.</w:t>
      </w:r>
    </w:p>
    <w:p w:rsidR="00DB0DE6" w:rsidRPr="0073522F" w:rsidRDefault="00DB0DE6" w:rsidP="00DB0DE6">
      <w:pPr>
        <w:jc w:val="both"/>
        <w:rPr>
          <w:rFonts w:ascii="Arial" w:hAnsi="Arial" w:cs="Arial"/>
          <w:iCs/>
        </w:rPr>
      </w:pPr>
    </w:p>
    <w:p w:rsidR="00DB0DE6" w:rsidRPr="0073522F" w:rsidRDefault="00DB0DE6" w:rsidP="00DB0DE6">
      <w:pPr>
        <w:jc w:val="both"/>
        <w:rPr>
          <w:rFonts w:ascii="Arial" w:hAnsi="Arial" w:cs="Arial"/>
          <w:iCs/>
          <w:u w:val="single"/>
        </w:rPr>
      </w:pPr>
      <w:r w:rsidRPr="0073522F">
        <w:rPr>
          <w:rFonts w:ascii="Arial" w:hAnsi="Arial" w:cs="Arial"/>
          <w:b/>
          <w:bCs/>
          <w:i/>
          <w:iCs/>
        </w:rPr>
        <w:t xml:space="preserve">9.3. </w:t>
      </w:r>
      <w:r w:rsidRPr="0073522F">
        <w:rPr>
          <w:rFonts w:ascii="Arial" w:hAnsi="Arial" w:cs="Arial"/>
          <w:iCs/>
          <w:u w:val="single"/>
        </w:rPr>
        <w:t xml:space="preserve">Захтев у погледу рока </w:t>
      </w:r>
    </w:p>
    <w:p w:rsidR="00DB0DE6" w:rsidRPr="0073522F" w:rsidRDefault="00DB0DE6" w:rsidP="00DB0DE6">
      <w:pPr>
        <w:jc w:val="both"/>
      </w:pPr>
      <w:r w:rsidRPr="00C40E03">
        <w:rPr>
          <w:rFonts w:ascii="Arial" w:hAnsi="Arial" w:cs="Arial"/>
          <w:iCs/>
        </w:rPr>
        <w:t xml:space="preserve">Рок извршење радова је </w:t>
      </w:r>
      <w:r w:rsidR="00C40E03" w:rsidRPr="00A138A2">
        <w:rPr>
          <w:rFonts w:ascii="Arial" w:eastAsia="TimesNewRomanPSMT" w:hAnsi="Arial" w:cs="Arial"/>
          <w:bCs/>
          <w:color w:val="auto"/>
          <w:lang w:val="ru-RU"/>
        </w:rPr>
        <w:t>60</w:t>
      </w:r>
      <w:r w:rsidR="00C40E03" w:rsidRPr="00A138A2">
        <w:rPr>
          <w:rFonts w:ascii="Arial" w:eastAsia="TimesNewRomanPSMT" w:hAnsi="Arial" w:cs="Arial"/>
          <w:bCs/>
          <w:lang w:val="ru-RU"/>
        </w:rPr>
        <w:t xml:space="preserve"> радних дана</w:t>
      </w:r>
      <w:r w:rsidR="00C40E03" w:rsidRPr="00A138A2">
        <w:rPr>
          <w:rFonts w:ascii="Arial" w:eastAsia="TimesNewRomanPSMT" w:hAnsi="Arial" w:cs="Arial"/>
          <w:bCs/>
        </w:rPr>
        <w:t xml:space="preserve"> </w:t>
      </w:r>
      <w:r w:rsidR="00C40E03" w:rsidRPr="00A138A2">
        <w:rPr>
          <w:rFonts w:ascii="Arial" w:eastAsia="TimesNewRomanPSMT" w:hAnsi="Arial" w:cs="Arial"/>
          <w:bCs/>
          <w:lang w:val="sr-Cyrl-CS"/>
        </w:rPr>
        <w:t>од дана увођења у посао</w:t>
      </w:r>
    </w:p>
    <w:p w:rsidR="00DB0DE6" w:rsidRPr="0073522F" w:rsidRDefault="00DB0DE6" w:rsidP="00DB0DE6">
      <w:pPr>
        <w:jc w:val="both"/>
        <w:rPr>
          <w:rFonts w:ascii="Arial" w:hAnsi="Arial" w:cs="Arial"/>
          <w:iCs/>
        </w:rPr>
      </w:pPr>
      <w:r w:rsidRPr="0073522F">
        <w:rPr>
          <w:rFonts w:ascii="Arial" w:hAnsi="Arial" w:cs="Arial"/>
          <w:b/>
          <w:bCs/>
          <w:iCs/>
          <w:u w:val="single"/>
        </w:rPr>
        <w:t xml:space="preserve">9.4. </w:t>
      </w:r>
      <w:r w:rsidRPr="0073522F">
        <w:rPr>
          <w:rFonts w:ascii="Arial" w:hAnsi="Arial" w:cs="Arial"/>
          <w:iCs/>
          <w:u w:val="single"/>
        </w:rPr>
        <w:t>Захтев у погледу рока важења понуде</w:t>
      </w:r>
    </w:p>
    <w:p w:rsidR="00DB0DE6" w:rsidRPr="0073522F" w:rsidRDefault="00DB0DE6" w:rsidP="00DB0DE6">
      <w:pPr>
        <w:jc w:val="both"/>
        <w:rPr>
          <w:rFonts w:ascii="Arial" w:hAnsi="Arial" w:cs="Arial"/>
          <w:iCs/>
        </w:rPr>
      </w:pPr>
      <w:r w:rsidRPr="0073522F">
        <w:rPr>
          <w:rFonts w:ascii="Arial" w:hAnsi="Arial" w:cs="Arial"/>
          <w:iCs/>
        </w:rPr>
        <w:t>Рок важења понуде не може бити краћи од 30 дана од дана отварања понуда.</w:t>
      </w:r>
    </w:p>
    <w:p w:rsidR="00DB0DE6" w:rsidRPr="0073522F" w:rsidRDefault="00DB0DE6" w:rsidP="00DB0DE6">
      <w:pPr>
        <w:jc w:val="both"/>
        <w:rPr>
          <w:rFonts w:ascii="Arial" w:hAnsi="Arial" w:cs="Arial"/>
          <w:iCs/>
        </w:rPr>
      </w:pPr>
      <w:r w:rsidRPr="0073522F">
        <w:rPr>
          <w:rFonts w:ascii="Arial" w:hAnsi="Arial" w:cs="Arial"/>
          <w:iCs/>
        </w:rPr>
        <w:t>У случају истека рока важења понуде, наручилац је дужан да у писаном облику затражи од понуђача продужење рока важења понуде.</w:t>
      </w:r>
    </w:p>
    <w:p w:rsidR="00DB0DE6" w:rsidRPr="0073522F" w:rsidRDefault="00DB0DE6" w:rsidP="00DB0DE6">
      <w:pPr>
        <w:jc w:val="both"/>
        <w:rPr>
          <w:rFonts w:ascii="Arial" w:hAnsi="Arial" w:cs="Arial"/>
          <w:b/>
          <w:bCs/>
          <w:i/>
          <w:iCs/>
        </w:rPr>
      </w:pPr>
      <w:r w:rsidRPr="0073522F">
        <w:rPr>
          <w:rFonts w:ascii="Arial" w:hAnsi="Arial" w:cs="Arial"/>
          <w:iCs/>
        </w:rPr>
        <w:t>Понуђач који прихвати захтев за продужење рока важења понуде на може мењати понуду.</w:t>
      </w:r>
    </w:p>
    <w:p w:rsidR="005F14F6" w:rsidRPr="0073522F" w:rsidRDefault="005F14F6" w:rsidP="00A87C96">
      <w:pPr>
        <w:jc w:val="both"/>
        <w:rPr>
          <w:rFonts w:ascii="Arial" w:hAnsi="Arial" w:cs="Arial"/>
          <w:b/>
          <w:bCs/>
          <w:i/>
          <w:iCs/>
        </w:rPr>
      </w:pPr>
    </w:p>
    <w:p w:rsidR="00A87C96" w:rsidRPr="0073522F" w:rsidRDefault="00A87C96" w:rsidP="00A87C96">
      <w:pPr>
        <w:jc w:val="both"/>
        <w:rPr>
          <w:rFonts w:ascii="Arial" w:hAnsi="Arial" w:cs="Arial"/>
          <w:b/>
          <w:bCs/>
          <w:i/>
          <w:iCs/>
        </w:rPr>
      </w:pPr>
      <w:r w:rsidRPr="0073522F">
        <w:rPr>
          <w:rFonts w:ascii="Arial" w:hAnsi="Arial" w:cs="Arial"/>
          <w:b/>
          <w:bCs/>
          <w:i/>
          <w:iCs/>
        </w:rPr>
        <w:t>10. ВАЛУТА И НАЧИН НА КОЈИ МОРА ДА БУДЕ НАВЕДЕНА И ИЗРАЖЕНА ЦЕНА У ПОНУДИ</w:t>
      </w:r>
    </w:p>
    <w:p w:rsidR="00A87C96" w:rsidRPr="0073522F" w:rsidRDefault="00A87C96" w:rsidP="00A87C96">
      <w:pPr>
        <w:jc w:val="both"/>
        <w:rPr>
          <w:rFonts w:ascii="Arial" w:hAnsi="Arial" w:cs="Arial"/>
          <w:b/>
          <w:bCs/>
          <w:i/>
          <w:iCs/>
        </w:rPr>
      </w:pPr>
    </w:p>
    <w:p w:rsidR="005F14F6" w:rsidRPr="0073522F" w:rsidRDefault="005F14F6" w:rsidP="005F14F6">
      <w:pPr>
        <w:jc w:val="both"/>
        <w:rPr>
          <w:rFonts w:ascii="Arial" w:hAnsi="Arial" w:cs="Arial"/>
        </w:rPr>
      </w:pPr>
      <w:r w:rsidRPr="0073522F">
        <w:rPr>
          <w:rFonts w:ascii="Arial" w:hAnsi="Arial" w:cs="Arial"/>
          <w:iCs/>
        </w:rPr>
        <w:t xml:space="preserve">Цена мора бити исказана у динарима  са и </w:t>
      </w:r>
      <w:r w:rsidRPr="0073522F">
        <w:rPr>
          <w:rFonts w:ascii="Arial" w:hAnsi="Arial" w:cs="Arial"/>
          <w:iCs/>
          <w:color w:val="00000A"/>
        </w:rPr>
        <w:t>без пореза на додату вредност,</w:t>
      </w:r>
      <w:r w:rsidRPr="0073522F">
        <w:rPr>
          <w:rFonts w:ascii="Arial" w:hAnsi="Arial" w:cs="Arial"/>
          <w:color w:val="00000A"/>
        </w:rPr>
        <w:t xml:space="preserve"> </w:t>
      </w:r>
      <w:r w:rsidRPr="0073522F">
        <w:rPr>
          <w:rFonts w:ascii="Arial" w:hAnsi="Arial" w:cs="Arial"/>
        </w:rPr>
        <w:t>са урачунатим свим трошковима које понуђач има у реализацији предметне јавне набавке</w:t>
      </w:r>
      <w:r w:rsidRPr="0073522F">
        <w:rPr>
          <w:rFonts w:ascii="Arial" w:hAnsi="Arial" w:cs="Arial"/>
          <w:color w:val="auto"/>
        </w:rPr>
        <w:t xml:space="preserve">, с тим да ће се за </w:t>
      </w:r>
      <w:r w:rsidRPr="0073522F">
        <w:rPr>
          <w:rFonts w:ascii="Arial" w:hAnsi="Arial" w:cs="Arial"/>
        </w:rPr>
        <w:t>оцену понуде узимати у обзир цена без пореза на додату вредност.</w:t>
      </w:r>
    </w:p>
    <w:p w:rsidR="005F14F6" w:rsidRPr="0073522F" w:rsidRDefault="005F14F6" w:rsidP="005F14F6">
      <w:pPr>
        <w:jc w:val="both"/>
        <w:rPr>
          <w:rFonts w:ascii="Arial" w:hAnsi="Arial" w:cs="Arial"/>
          <w:iCs/>
        </w:rPr>
      </w:pPr>
    </w:p>
    <w:p w:rsidR="005F14F6" w:rsidRPr="0073522F" w:rsidRDefault="005F14F6" w:rsidP="005F14F6">
      <w:pPr>
        <w:jc w:val="both"/>
        <w:rPr>
          <w:rFonts w:ascii="Arial" w:hAnsi="Arial" w:cs="Arial"/>
          <w:i/>
          <w:iCs/>
        </w:rPr>
      </w:pPr>
      <w:r w:rsidRPr="0073522F">
        <w:rPr>
          <w:rFonts w:ascii="Arial" w:hAnsi="Arial" w:cs="Arial"/>
          <w:iCs/>
        </w:rPr>
        <w:t>У цени урачунати,остале зависне трошкове предметне јавне набавке.</w:t>
      </w:r>
    </w:p>
    <w:p w:rsidR="005F14F6" w:rsidRPr="0073522F" w:rsidRDefault="005F14F6" w:rsidP="005F14F6">
      <w:pPr>
        <w:jc w:val="both"/>
        <w:rPr>
          <w:rFonts w:ascii="Arial" w:hAnsi="Arial" w:cs="Arial"/>
        </w:rPr>
      </w:pPr>
      <w:r w:rsidRPr="0073522F">
        <w:rPr>
          <w:rFonts w:ascii="Arial" w:hAnsi="Arial" w:cs="Arial"/>
          <w:iCs/>
        </w:rPr>
        <w:t>Цена је фиксна и не може се мењати.</w:t>
      </w:r>
      <w:r w:rsidRPr="0073522F">
        <w:rPr>
          <w:rFonts w:ascii="Arial" w:hAnsi="Arial" w:cs="Arial"/>
        </w:rPr>
        <w:t xml:space="preserve"> </w:t>
      </w:r>
    </w:p>
    <w:p w:rsidR="005F14F6" w:rsidRPr="0073522F" w:rsidRDefault="005F14F6" w:rsidP="005F14F6">
      <w:pPr>
        <w:jc w:val="both"/>
        <w:rPr>
          <w:rFonts w:ascii="Arial" w:hAnsi="Arial" w:cs="Arial"/>
        </w:rPr>
      </w:pPr>
    </w:p>
    <w:p w:rsidR="005F14F6" w:rsidRPr="0073522F" w:rsidRDefault="005F14F6" w:rsidP="005F14F6">
      <w:pPr>
        <w:ind w:right="-180" w:firstLine="708"/>
        <w:jc w:val="both"/>
        <w:rPr>
          <w:rFonts w:ascii="Arial" w:hAnsi="Arial" w:cs="Arial"/>
        </w:rPr>
      </w:pPr>
      <w:r w:rsidRPr="0073522F">
        <w:rPr>
          <w:rFonts w:ascii="Arial" w:hAnsi="Arial" w:cs="Arial"/>
        </w:rPr>
        <w:t>Наручилац/Купац може након закључења уговора о јавној набавци, уколико се појави потреба, повећати обим предмета набавке за максимално 5 %, што ће бити регулисано Анексом уговора у складу са чланом 115 став 1. Закона о јавним набавкама и у складу са законом који регулише Облигационе односе.</w:t>
      </w:r>
    </w:p>
    <w:p w:rsidR="005F14F6" w:rsidRPr="0073522F" w:rsidRDefault="005F14F6" w:rsidP="005F14F6">
      <w:pPr>
        <w:jc w:val="both"/>
        <w:rPr>
          <w:rFonts w:ascii="Arial" w:hAnsi="Arial" w:cs="Arial"/>
        </w:rPr>
      </w:pPr>
    </w:p>
    <w:p w:rsidR="005F14F6" w:rsidRPr="0073522F" w:rsidRDefault="005F14F6" w:rsidP="005F14F6">
      <w:pPr>
        <w:jc w:val="both"/>
        <w:rPr>
          <w:rFonts w:ascii="Arial" w:hAnsi="Arial" w:cs="Arial"/>
          <w:iCs/>
        </w:rPr>
      </w:pPr>
      <w:r w:rsidRPr="0073522F">
        <w:rPr>
          <w:rFonts w:ascii="Arial" w:hAnsi="Arial" w:cs="Arial"/>
        </w:rPr>
        <w:t>Ако је у понуди исказана неуобичајено ниска цена, наручилац ће поступити у складу са чланом 92. ЗЈН.</w:t>
      </w:r>
    </w:p>
    <w:p w:rsidR="005F14F6" w:rsidRPr="0073522F" w:rsidRDefault="005F14F6" w:rsidP="005F14F6">
      <w:pPr>
        <w:jc w:val="both"/>
        <w:rPr>
          <w:rFonts w:ascii="Arial" w:hAnsi="Arial" w:cs="Arial"/>
          <w:iCs/>
          <w:color w:val="auto"/>
        </w:rPr>
      </w:pPr>
      <w:r w:rsidRPr="0073522F">
        <w:rPr>
          <w:rFonts w:ascii="Arial" w:hAnsi="Arial" w:cs="Arial"/>
          <w:iCs/>
          <w:color w:val="auto"/>
        </w:rPr>
        <w:t xml:space="preserve">Ако понуђена цена укључује увозну царину и друге дажбине, понуђач је дужан да тај део одвојено искаже у динарима. </w:t>
      </w:r>
    </w:p>
    <w:p w:rsidR="005F14F6" w:rsidRPr="0073522F" w:rsidRDefault="005F14F6" w:rsidP="005F14F6">
      <w:pPr>
        <w:jc w:val="both"/>
        <w:rPr>
          <w:rFonts w:ascii="Arial" w:hAnsi="Arial" w:cs="Arial"/>
          <w:iCs/>
          <w:color w:val="00B0F0"/>
        </w:rPr>
      </w:pPr>
      <w:r w:rsidRPr="0073522F">
        <w:rPr>
          <w:rFonts w:ascii="Arial" w:hAnsi="Arial" w:cs="Arial"/>
          <w:iCs/>
          <w:color w:val="auto"/>
        </w:rPr>
        <w:t>Понуђач може исказати цену и у еврима с тим што ће се за прерачун у динаре користити одговарајући средњи девизни курс Народне банке Србије на дан отварања понуде.</w:t>
      </w:r>
    </w:p>
    <w:p w:rsidR="00A87C96" w:rsidRPr="0073522F" w:rsidRDefault="00A87C96" w:rsidP="00A87C96">
      <w:pPr>
        <w:jc w:val="both"/>
        <w:rPr>
          <w:rFonts w:ascii="Arial" w:hAnsi="Arial" w:cs="Arial"/>
          <w:b/>
          <w:i/>
          <w:iCs/>
        </w:rPr>
      </w:pPr>
    </w:p>
    <w:p w:rsidR="00A87C96" w:rsidRPr="0073522F" w:rsidRDefault="00A87C96" w:rsidP="00A87C96">
      <w:pPr>
        <w:jc w:val="both"/>
        <w:rPr>
          <w:rFonts w:ascii="Arial" w:hAnsi="Arial" w:cs="Arial"/>
        </w:rPr>
      </w:pPr>
    </w:p>
    <w:p w:rsidR="00A87C96" w:rsidRPr="0073522F" w:rsidRDefault="00A87C96" w:rsidP="00A87C96">
      <w:pPr>
        <w:jc w:val="both"/>
        <w:rPr>
          <w:rFonts w:ascii="Arial" w:hAnsi="Arial" w:cs="Arial"/>
          <w:b/>
          <w:i/>
          <w:iCs/>
          <w:lang w:val="sr-Cyrl-CS"/>
        </w:rPr>
      </w:pPr>
      <w:r w:rsidRPr="0073522F">
        <w:rPr>
          <w:rFonts w:ascii="Arial" w:hAnsi="Arial" w:cs="Arial"/>
          <w:b/>
          <w:i/>
          <w:iCs/>
        </w:rPr>
        <w:t>1</w:t>
      </w:r>
      <w:r w:rsidR="00B45456" w:rsidRPr="0073522F">
        <w:rPr>
          <w:rFonts w:ascii="Arial" w:hAnsi="Arial" w:cs="Arial"/>
          <w:b/>
          <w:i/>
          <w:iCs/>
        </w:rPr>
        <w:t>1</w:t>
      </w:r>
      <w:r w:rsidRPr="0073522F">
        <w:rPr>
          <w:rFonts w:ascii="Arial" w:hAnsi="Arial" w:cs="Arial"/>
          <w:b/>
          <w:i/>
          <w:iCs/>
        </w:rPr>
        <w:t>. ПОДАЦИ О ВРСТИ, САДРЖИНИ, НАЧИНУ ПОДНОШЕЊА, ВИСИНИ И РОКОВИМА ОБЕЗБЕЂЕЊА</w:t>
      </w:r>
      <w:r w:rsidR="00BF443A" w:rsidRPr="0073522F">
        <w:rPr>
          <w:rFonts w:ascii="Arial" w:hAnsi="Arial" w:cs="Arial"/>
          <w:b/>
          <w:i/>
          <w:iCs/>
          <w:color w:val="FF0000"/>
        </w:rPr>
        <w:t xml:space="preserve"> </w:t>
      </w:r>
      <w:r w:rsidR="00BF443A" w:rsidRPr="0073522F">
        <w:rPr>
          <w:rFonts w:ascii="Arial" w:hAnsi="Arial" w:cs="Arial"/>
          <w:b/>
          <w:i/>
          <w:iCs/>
          <w:color w:val="auto"/>
        </w:rPr>
        <w:t>ФИНАНСИЈСКОГ</w:t>
      </w:r>
      <w:r w:rsidRPr="0073522F">
        <w:rPr>
          <w:rFonts w:ascii="Arial" w:hAnsi="Arial" w:cs="Arial"/>
          <w:b/>
          <w:i/>
          <w:iCs/>
        </w:rPr>
        <w:t xml:space="preserve"> ИСПУЊЕЊА ОБАВЕЗА ПОНУЂАЧА</w:t>
      </w:r>
    </w:p>
    <w:p w:rsidR="00FF678F" w:rsidRPr="0073522F" w:rsidRDefault="00FF678F" w:rsidP="00A87C96">
      <w:pPr>
        <w:jc w:val="both"/>
        <w:rPr>
          <w:rFonts w:ascii="Arial" w:hAnsi="Arial" w:cs="Arial"/>
          <w:b/>
          <w:i/>
          <w:iCs/>
          <w:lang w:val="sr-Cyrl-CS"/>
        </w:rPr>
      </w:pPr>
    </w:p>
    <w:p w:rsidR="00FF678F" w:rsidRPr="0073522F" w:rsidRDefault="008F69A6" w:rsidP="00FF678F">
      <w:pPr>
        <w:jc w:val="both"/>
        <w:rPr>
          <w:rFonts w:ascii="Arial" w:eastAsia="TimesNewRomanPSMT" w:hAnsi="Arial" w:cs="Arial"/>
          <w:b/>
          <w:bCs/>
          <w:iCs/>
          <w:u w:val="single"/>
          <w:lang w:val="ru-RU"/>
        </w:rPr>
      </w:pPr>
      <w:r>
        <w:rPr>
          <w:rFonts w:ascii="Arial" w:eastAsia="TimesNewRomanPSMT" w:hAnsi="Arial" w:cs="Arial"/>
          <w:b/>
          <w:bCs/>
          <w:iCs/>
          <w:u w:val="single"/>
          <w:lang w:val="ru-RU"/>
        </w:rPr>
        <w:lastRenderedPageBreak/>
        <w:t>Изабрани п</w:t>
      </w:r>
      <w:r w:rsidR="00FF678F" w:rsidRPr="0073522F">
        <w:rPr>
          <w:rFonts w:ascii="Arial" w:eastAsia="TimesNewRomanPSMT" w:hAnsi="Arial" w:cs="Arial"/>
          <w:b/>
          <w:bCs/>
          <w:iCs/>
          <w:u w:val="single"/>
          <w:lang w:val="ru-RU"/>
        </w:rPr>
        <w:t xml:space="preserve">онуђач је дужан да у понуди </w:t>
      </w:r>
      <w:r w:rsidR="00FF678F" w:rsidRPr="0073522F">
        <w:rPr>
          <w:rFonts w:ascii="Arial" w:eastAsia="TimesNewRomanPSMT" w:hAnsi="Arial" w:cs="Arial"/>
          <w:b/>
          <w:bCs/>
          <w:iCs/>
          <w:u w:val="single"/>
          <w:lang w:val="sr-Cyrl-CS"/>
        </w:rPr>
        <w:t xml:space="preserve"> </w:t>
      </w:r>
      <w:r w:rsidR="00FF678F" w:rsidRPr="0073522F">
        <w:rPr>
          <w:rFonts w:ascii="Arial" w:eastAsia="TimesNewRomanPSMT" w:hAnsi="Arial" w:cs="Arial"/>
          <w:b/>
          <w:bCs/>
          <w:iCs/>
          <w:u w:val="single"/>
          <w:lang w:val="sr-Latn-CS"/>
        </w:rPr>
        <w:t>на дан отварања</w:t>
      </w:r>
      <w:r w:rsidR="00FF678F" w:rsidRPr="0073522F">
        <w:rPr>
          <w:rFonts w:ascii="Arial" w:eastAsia="TimesNewRomanPSMT" w:hAnsi="Arial" w:cs="Arial"/>
          <w:b/>
          <w:bCs/>
          <w:iCs/>
          <w:u w:val="single"/>
          <w:lang w:val="sr-Cyrl-CS"/>
        </w:rPr>
        <w:t xml:space="preserve"> у понуди има приложено</w:t>
      </w:r>
      <w:r w:rsidR="00FF678F" w:rsidRPr="0073522F">
        <w:rPr>
          <w:rFonts w:ascii="Arial" w:eastAsia="TimesNewRomanPSMT" w:hAnsi="Arial" w:cs="Arial"/>
          <w:b/>
          <w:bCs/>
          <w:iCs/>
          <w:u w:val="single"/>
          <w:lang w:val="ru-RU"/>
        </w:rPr>
        <w:t>:</w:t>
      </w:r>
    </w:p>
    <w:p w:rsidR="00FF678F" w:rsidRPr="0073522F" w:rsidRDefault="00FF678F" w:rsidP="00FF678F">
      <w:pPr>
        <w:jc w:val="both"/>
        <w:rPr>
          <w:rFonts w:ascii="Arial" w:hAnsi="Arial" w:cs="Arial"/>
          <w:b/>
          <w:i/>
          <w:iCs/>
          <w:shd w:val="clear" w:color="auto" w:fill="FFFFFF"/>
          <w:lang w:val="sr-Cyrl-CS"/>
        </w:rPr>
      </w:pPr>
    </w:p>
    <w:p w:rsidR="00230A1A" w:rsidRPr="0073522F" w:rsidRDefault="00230A1A" w:rsidP="00230A1A">
      <w:pPr>
        <w:jc w:val="both"/>
        <w:rPr>
          <w:rFonts w:ascii="Arial" w:eastAsia="TimesNewRomanPSMT" w:hAnsi="Arial" w:cs="Arial"/>
          <w:bCs/>
          <w:iCs/>
          <w:kern w:val="2"/>
          <w:lang w:val="en-US"/>
        </w:rPr>
      </w:pPr>
      <w:r w:rsidRPr="0073522F">
        <w:rPr>
          <w:rFonts w:ascii="Arial" w:hAnsi="Arial" w:cs="Arial"/>
          <w:b/>
          <w:kern w:val="2"/>
          <w:lang w:val="en-US"/>
        </w:rPr>
        <w:t>Изабрани понуђач</w:t>
      </w:r>
      <w:r w:rsidRPr="0073522F">
        <w:rPr>
          <w:rFonts w:ascii="Arial" w:hAnsi="Arial" w:cs="Arial"/>
          <w:kern w:val="2"/>
          <w:lang w:val="en-US"/>
        </w:rPr>
        <w:t xml:space="preserve"> се обавезује да </w:t>
      </w:r>
      <w:r w:rsidRPr="0073522F">
        <w:rPr>
          <w:rFonts w:ascii="Arial" w:hAnsi="Arial" w:cs="Arial"/>
          <w:kern w:val="2"/>
          <w:u w:val="single"/>
          <w:lang w:val="en-US"/>
        </w:rPr>
        <w:t>у тренутку закључења уговора</w:t>
      </w:r>
      <w:r w:rsidRPr="0073522F">
        <w:rPr>
          <w:rFonts w:ascii="Arial" w:hAnsi="Arial" w:cs="Arial"/>
          <w:kern w:val="2"/>
          <w:lang w:val="en-US"/>
        </w:rPr>
        <w:t xml:space="preserve"> наручиоцу достави</w:t>
      </w:r>
      <w:r w:rsidRPr="0073522F">
        <w:rPr>
          <w:rFonts w:ascii="Arial" w:eastAsia="TimesNewRomanPSMT" w:hAnsi="Arial" w:cs="Arial"/>
          <w:b/>
          <w:bCs/>
          <w:iCs/>
          <w:kern w:val="2"/>
          <w:lang w:val="en-US"/>
        </w:rPr>
        <w:t xml:space="preserve"> </w:t>
      </w:r>
      <w:r w:rsidRPr="00114AC0">
        <w:rPr>
          <w:rFonts w:ascii="Arial" w:eastAsia="TimesNewRomanPSMT" w:hAnsi="Arial" w:cs="Arial"/>
          <w:b/>
          <w:bCs/>
          <w:iCs/>
          <w:kern w:val="2"/>
          <w:lang w:val="en-US"/>
        </w:rPr>
        <w:t>и то бланко сопствену меницу</w:t>
      </w:r>
      <w:r w:rsidRPr="0073522F">
        <w:rPr>
          <w:rFonts w:ascii="Arial" w:eastAsia="TimesNewRomanPSMT" w:hAnsi="Arial" w:cs="Arial"/>
          <w:bCs/>
          <w:iCs/>
          <w:kern w:val="2"/>
          <w:lang w:val="en-US"/>
        </w:rPr>
        <w:t xml:space="preserve"> </w:t>
      </w:r>
      <w:r w:rsidRPr="0073522F">
        <w:rPr>
          <w:rFonts w:ascii="Arial" w:eastAsia="TimesNewRomanPSMT" w:hAnsi="Arial" w:cs="Arial"/>
          <w:b/>
          <w:bCs/>
          <w:iCs/>
          <w:kern w:val="2"/>
          <w:lang w:val="en-US"/>
        </w:rPr>
        <w:t>за добро извршење посла,</w:t>
      </w:r>
      <w:r w:rsidRPr="0073522F">
        <w:rPr>
          <w:rFonts w:ascii="Arial" w:eastAsia="TimesNewRomanPSMT" w:hAnsi="Arial" w:cs="Arial"/>
          <w:bCs/>
          <w:iCs/>
          <w:kern w:val="2"/>
          <w:lang w:val="en-US"/>
        </w:rPr>
        <w:t xml:space="preserve">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73522F">
        <w:rPr>
          <w:rFonts w:ascii="Arial" w:eastAsia="TimesNewRomanPSMT" w:hAnsi="Arial" w:cs="Arial"/>
          <w:b/>
          <w:bCs/>
          <w:iCs/>
          <w:kern w:val="2"/>
          <w:lang w:val="ru-RU"/>
        </w:rPr>
        <w:t>10</w:t>
      </w:r>
      <w:r w:rsidRPr="0073522F">
        <w:rPr>
          <w:rFonts w:ascii="Arial" w:eastAsia="TimesNewRomanPSMT" w:hAnsi="Arial" w:cs="Arial"/>
          <w:b/>
          <w:bCs/>
          <w:iCs/>
          <w:kern w:val="2"/>
          <w:lang w:val="en-US"/>
        </w:rPr>
        <w:t xml:space="preserve">% од укупне вредности </w:t>
      </w:r>
      <w:r w:rsidRPr="0073522F">
        <w:rPr>
          <w:rFonts w:ascii="Arial" w:eastAsia="TimesNewRomanPSMT" w:hAnsi="Arial" w:cs="Arial"/>
          <w:b/>
          <w:bCs/>
          <w:iCs/>
          <w:kern w:val="2"/>
          <w:lang w:val="sr-Cyrl-CS"/>
        </w:rPr>
        <w:t>уговора</w:t>
      </w:r>
      <w:r w:rsidRPr="0073522F">
        <w:rPr>
          <w:rFonts w:ascii="Arial" w:eastAsia="TimesNewRomanPSMT" w:hAnsi="Arial" w:cs="Arial"/>
          <w:b/>
          <w:bCs/>
          <w:iCs/>
          <w:kern w:val="2"/>
          <w:lang w:val="en-US"/>
        </w:rPr>
        <w:t xml:space="preserve"> без ПДВ-а</w:t>
      </w:r>
      <w:r>
        <w:rPr>
          <w:rFonts w:ascii="Arial" w:eastAsia="TimesNewRomanPSMT" w:hAnsi="Arial" w:cs="Arial"/>
          <w:b/>
          <w:bCs/>
          <w:iCs/>
          <w:kern w:val="2"/>
        </w:rPr>
        <w:t xml:space="preserve">, </w:t>
      </w:r>
      <w:r w:rsidRPr="005571DF">
        <w:rPr>
          <w:rFonts w:ascii="Arial" w:eastAsia="TimesNewRomanPSMT" w:hAnsi="Arial" w:cs="Arial"/>
          <w:bCs/>
          <w:iCs/>
          <w:kern w:val="2"/>
        </w:rPr>
        <w:t>као и захтев за регистрацију менице за предметну набавку</w:t>
      </w:r>
      <w:r w:rsidRPr="0073522F">
        <w:rPr>
          <w:rFonts w:ascii="Arial" w:eastAsia="TimesNewRomanPSMT" w:hAnsi="Arial" w:cs="Arial"/>
          <w:b/>
          <w:bCs/>
          <w:iCs/>
          <w:kern w:val="2"/>
          <w:lang w:val="en-US"/>
        </w:rPr>
        <w:t>.</w:t>
      </w:r>
      <w:r w:rsidRPr="0073522F">
        <w:rPr>
          <w:rFonts w:ascii="Arial" w:eastAsia="TimesNewRomanPSMT" w:hAnsi="Arial" w:cs="Arial"/>
          <w:bCs/>
          <w:iCs/>
          <w:kern w:val="2"/>
          <w:lang w:val="en-US"/>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73522F">
        <w:rPr>
          <w:rFonts w:ascii="Arial" w:eastAsia="TimesNewRomanPSMT" w:hAnsi="Arial" w:cs="Arial"/>
          <w:bCs/>
          <w:iCs/>
          <w:color w:val="auto"/>
        </w:rPr>
        <w:t xml:space="preserve">30 (тридесет) дана дужи од истека рока за коначно извршење посла. Ако се за време трајања уговора промене рокови за извршење уговорне обавезе, важност менице за добро извршење посла мора да се продужи. </w:t>
      </w:r>
      <w:r w:rsidRPr="0073522F">
        <w:rPr>
          <w:rFonts w:ascii="Arial" w:hAnsi="Arial" w:cs="Arial"/>
          <w:iCs/>
          <w:color w:val="auto"/>
        </w:rPr>
        <w:t>Наручилац ће уновчити меницу за добро извршење посла у случају да понуђач не буде извршавао своје уговорне обавезе у роковима и на начин предвиђен уговором.</w:t>
      </w:r>
      <w:r w:rsidRPr="0073522F">
        <w:rPr>
          <w:rFonts w:ascii="Arial" w:eastAsia="TimesNewRomanPSMT" w:hAnsi="Arial" w:cs="Arial"/>
          <w:bCs/>
          <w:iCs/>
          <w:color w:val="auto"/>
          <w:lang w:val="sr-Cyrl-CS"/>
        </w:rPr>
        <w:t xml:space="preserve"> </w:t>
      </w:r>
    </w:p>
    <w:p w:rsidR="00230A1A" w:rsidRPr="0073522F" w:rsidRDefault="00230A1A" w:rsidP="00230A1A">
      <w:pPr>
        <w:jc w:val="both"/>
        <w:rPr>
          <w:rFonts w:ascii="Arial" w:eastAsia="TimesNewRomanPSMT" w:hAnsi="Arial" w:cs="Arial"/>
          <w:bCs/>
          <w:iCs/>
          <w:kern w:val="2"/>
        </w:rPr>
      </w:pPr>
    </w:p>
    <w:p w:rsidR="00230A1A" w:rsidRDefault="00230A1A" w:rsidP="00230A1A">
      <w:pPr>
        <w:jc w:val="both"/>
        <w:rPr>
          <w:rFonts w:ascii="Arial" w:hAnsi="Arial" w:cs="Arial"/>
          <w:i/>
          <w:iCs/>
        </w:rPr>
      </w:pPr>
      <w:r w:rsidRPr="0073522F">
        <w:rPr>
          <w:rFonts w:ascii="Arial" w:hAnsi="Arial" w:cs="Arial"/>
          <w:bCs/>
        </w:rPr>
        <w:t>Менично писмо - овлашћење треба да гласи на</w:t>
      </w:r>
      <w:r w:rsidRPr="0073522F">
        <w:rPr>
          <w:rFonts w:ascii="Arial" w:hAnsi="Arial" w:cs="Arial"/>
        </w:rPr>
        <w:t xml:space="preserve">: </w:t>
      </w:r>
      <w:r w:rsidRPr="0073522F">
        <w:rPr>
          <w:rFonts w:ascii="Arial" w:hAnsi="Arial" w:cs="Arial"/>
          <w:iCs/>
        </w:rPr>
        <w:t>Општинска управа општине Ћуприја</w:t>
      </w:r>
      <w:r w:rsidRPr="0073522F">
        <w:rPr>
          <w:rFonts w:ascii="Arial" w:hAnsi="Arial" w:cs="Arial"/>
          <w:i/>
          <w:iCs/>
        </w:rPr>
        <w:t xml:space="preserve"> </w:t>
      </w:r>
      <w:r w:rsidRPr="0073522F">
        <w:rPr>
          <w:rFonts w:ascii="Arial" w:hAnsi="Arial" w:cs="Arial"/>
          <w:iCs/>
        </w:rPr>
        <w:t xml:space="preserve">, улица 13 Октобар бр.7, </w:t>
      </w:r>
      <w:r w:rsidRPr="0073522F">
        <w:rPr>
          <w:rFonts w:ascii="Arial" w:hAnsi="Arial" w:cs="Arial"/>
          <w:i/>
          <w:iCs/>
        </w:rPr>
        <w:t xml:space="preserve"> </w:t>
      </w:r>
      <w:r w:rsidRPr="0073522F">
        <w:rPr>
          <w:rFonts w:ascii="Arial" w:hAnsi="Arial" w:cs="Arial"/>
          <w:iCs/>
        </w:rPr>
        <w:t xml:space="preserve">ПИБ: 101375417 Матични број: </w:t>
      </w:r>
      <w:r w:rsidRPr="0073522F">
        <w:rPr>
          <w:rFonts w:ascii="Arial" w:hAnsi="Arial" w:cs="Arial"/>
          <w:iCs/>
          <w:lang w:val="ru-RU"/>
        </w:rPr>
        <w:t>07183968</w:t>
      </w:r>
    </w:p>
    <w:p w:rsidR="00EC72A9" w:rsidRPr="00230A1A" w:rsidRDefault="00EC72A9" w:rsidP="00EC72A9">
      <w:pPr>
        <w:jc w:val="both"/>
        <w:rPr>
          <w:rFonts w:ascii="Arial" w:hAnsi="Arial" w:cs="Arial"/>
          <w:b/>
          <w:bCs/>
        </w:rPr>
      </w:pPr>
    </w:p>
    <w:p w:rsidR="00EC72A9" w:rsidRDefault="00EC72A9" w:rsidP="00EC72A9">
      <w:pPr>
        <w:suppressAutoHyphens w:val="0"/>
        <w:spacing w:after="200" w:line="276" w:lineRule="auto"/>
        <w:jc w:val="both"/>
        <w:rPr>
          <w:rFonts w:ascii="Arial" w:eastAsia="Times New Roman" w:hAnsi="Arial" w:cs="Arial"/>
          <w:color w:val="auto"/>
          <w:shd w:val="clear" w:color="auto" w:fill="FFFFFF"/>
          <w:lang w:val="sr-Cyrl-CS"/>
        </w:rPr>
      </w:pPr>
      <w:r>
        <w:rPr>
          <w:rFonts w:ascii="Arial" w:hAnsi="Arial" w:cs="Arial"/>
          <w:b/>
          <w:lang w:val="sr-Cyrl-CS"/>
        </w:rPr>
        <w:t>Б</w:t>
      </w:r>
      <w:r>
        <w:rPr>
          <w:rFonts w:ascii="Arial" w:hAnsi="Arial" w:cs="Arial"/>
          <w:b/>
        </w:rPr>
        <w:t xml:space="preserve">анкарску гаранцију за отклањање грешака у гарантном року </w:t>
      </w:r>
      <w:r>
        <w:rPr>
          <w:rFonts w:ascii="Arial" w:hAnsi="Arial" w:cs="Arial"/>
        </w:rPr>
        <w:t xml:space="preserve">Изабрани понуђач се </w:t>
      </w:r>
      <w:r>
        <w:rPr>
          <w:rFonts w:ascii="Arial" w:hAnsi="Arial" w:cs="Arial"/>
          <w:color w:val="auto"/>
        </w:rPr>
        <w:t>обавезује да у тенутку примопредаје  предмета јавне набавке пр</w:t>
      </w:r>
      <w:r>
        <w:rPr>
          <w:rFonts w:ascii="Arial" w:hAnsi="Arial" w:cs="Arial"/>
        </w:rPr>
        <w:t>еда наручиоцу банкарску гаранцију за отклањање грешака у гарантном року, која ће бити са клаузулама: безусловна</w:t>
      </w:r>
      <w:r>
        <w:rPr>
          <w:rFonts w:ascii="Arial" w:hAnsi="Arial" w:cs="Arial"/>
          <w:lang w:val="sr-Cyrl-CS"/>
        </w:rPr>
        <w:t xml:space="preserve"> и </w:t>
      </w:r>
      <w:r>
        <w:rPr>
          <w:rFonts w:ascii="Arial" w:hAnsi="Arial" w:cs="Arial"/>
        </w:rPr>
        <w:t>платива на први позив</w:t>
      </w:r>
      <w:r>
        <w:rPr>
          <w:rFonts w:ascii="Arial" w:hAnsi="Arial" w:cs="Arial"/>
          <w:lang w:val="sr-Cyrl-CS"/>
        </w:rPr>
        <w:t xml:space="preserve">. </w:t>
      </w:r>
      <w:r>
        <w:rPr>
          <w:rFonts w:ascii="Arial" w:hAnsi="Arial" w:cs="Arial"/>
        </w:rPr>
        <w:t xml:space="preserve">Банкарска гаранција за отклањање грешака у гарантном року се издаје </w:t>
      </w:r>
      <w:r>
        <w:rPr>
          <w:rFonts w:ascii="Arial" w:hAnsi="Arial" w:cs="Arial"/>
          <w:b/>
          <w:u w:val="single"/>
        </w:rPr>
        <w:t xml:space="preserve">у висини </w:t>
      </w:r>
      <w:r>
        <w:rPr>
          <w:rFonts w:ascii="Arial" w:hAnsi="Arial" w:cs="Arial"/>
          <w:b/>
          <w:color w:val="auto"/>
          <w:u w:val="single"/>
        </w:rPr>
        <w:t>10%</w:t>
      </w:r>
      <w:r>
        <w:rPr>
          <w:rFonts w:ascii="Arial" w:hAnsi="Arial" w:cs="Arial"/>
          <w:b/>
          <w:u w:val="single"/>
        </w:rPr>
        <w:t xml:space="preserve"> од укупне вредности уговора, </w:t>
      </w:r>
      <w:r>
        <w:rPr>
          <w:rFonts w:ascii="Arial" w:hAnsi="Arial" w:cs="Arial"/>
          <w:color w:val="auto"/>
        </w:rPr>
        <w:t>без ПДВ</w:t>
      </w:r>
      <w:r>
        <w:rPr>
          <w:rFonts w:ascii="Arial" w:hAnsi="Arial" w:cs="Arial"/>
          <w:color w:val="auto"/>
          <w:lang w:val="ru-RU"/>
        </w:rPr>
        <w:t>-</w:t>
      </w:r>
      <w:r>
        <w:rPr>
          <w:rFonts w:ascii="Arial" w:hAnsi="Arial" w:cs="Arial"/>
          <w:color w:val="auto"/>
          <w:lang w:val="en-US"/>
        </w:rPr>
        <w:t>a</w:t>
      </w:r>
      <w:r>
        <w:rPr>
          <w:rFonts w:ascii="Arial" w:hAnsi="Arial" w:cs="Arial"/>
          <w:b/>
          <w:lang w:val="en-US"/>
        </w:rPr>
        <w:t>.</w:t>
      </w:r>
      <w:r>
        <w:rPr>
          <w:rFonts w:ascii="Arial" w:hAnsi="Arial" w:cs="Arial"/>
        </w:rPr>
        <w:t xml:space="preserve"> Наручилац ће уновчити банкарску гаранцију за отклањање грешака у гарантном року у случају да изабрани понуђач не изврши обавезу отклањања квара који би могао </w:t>
      </w:r>
      <w:r>
        <w:rPr>
          <w:rFonts w:ascii="Arial" w:hAnsi="Arial" w:cs="Arial"/>
          <w:color w:val="auto"/>
        </w:rPr>
        <w:t>да умањи могућност коришћења предмета уговора у гарантном року.</w:t>
      </w:r>
      <w:r>
        <w:rPr>
          <w:rFonts w:ascii="Arial" w:eastAsia="TimesNewRomanPSMT" w:hAnsi="Arial" w:cs="Arial"/>
          <w:bCs/>
          <w:iCs/>
          <w:color w:val="auto"/>
          <w:lang w:val="ru-RU"/>
        </w:rPr>
        <w:t xml:space="preserve"> [Средство обезбеђења траје најмање онолико колико траје рок за испуњење обавезе понуђача која је предмет обезбеђења]</w:t>
      </w:r>
    </w:p>
    <w:p w:rsidR="005F14F6" w:rsidRPr="0073522F" w:rsidRDefault="005F14F6" w:rsidP="00A87C96">
      <w:pPr>
        <w:jc w:val="both"/>
        <w:rPr>
          <w:rFonts w:ascii="Arial" w:hAnsi="Arial" w:cs="Arial"/>
          <w:b/>
          <w:bCs/>
          <w:i/>
        </w:rPr>
      </w:pPr>
    </w:p>
    <w:p w:rsidR="00A87C96" w:rsidRPr="0073522F" w:rsidRDefault="00A87C96" w:rsidP="00A87C96">
      <w:pPr>
        <w:jc w:val="both"/>
      </w:pPr>
      <w:r w:rsidRPr="0073522F">
        <w:rPr>
          <w:rFonts w:ascii="Arial" w:hAnsi="Arial" w:cs="Arial"/>
          <w:b/>
          <w:bCs/>
          <w:i/>
        </w:rPr>
        <w:t>1</w:t>
      </w:r>
      <w:r w:rsidR="002E27A1" w:rsidRPr="0073522F">
        <w:rPr>
          <w:rFonts w:ascii="Arial" w:hAnsi="Arial" w:cs="Arial"/>
          <w:b/>
          <w:bCs/>
          <w:i/>
        </w:rPr>
        <w:t>2</w:t>
      </w:r>
      <w:r w:rsidRPr="0073522F">
        <w:rPr>
          <w:rFonts w:ascii="Arial" w:hAnsi="Arial" w:cs="Arial"/>
          <w:b/>
          <w:bCs/>
          <w:i/>
        </w:rPr>
        <w:t xml:space="preserve">. ЗАШТИТА ПОВЕРЉИВОСТИ ПОДАТАКА КОЈЕ НАРУЧИЛАЦ СТАВЉА ПОНУЂАЧИМА НА РАСПОЛАГАЊЕ, УКЉУЧУЈУЋИ И ЊИХОВЕ ПОДИЗВОЂАЧЕ </w:t>
      </w:r>
    </w:p>
    <w:p w:rsidR="002E27A1" w:rsidRPr="0073522F" w:rsidRDefault="00A87C96" w:rsidP="005F14F6">
      <w:pPr>
        <w:spacing w:before="120" w:after="120"/>
        <w:jc w:val="both"/>
        <w:rPr>
          <w:rFonts w:ascii="Arial" w:hAnsi="Arial" w:cs="Arial"/>
          <w:b/>
          <w:i/>
        </w:rPr>
      </w:pPr>
      <w:r w:rsidRPr="0073522F">
        <w:rPr>
          <w:rFonts w:ascii="Arial" w:hAnsi="Arial" w:cs="Arial"/>
        </w:rPr>
        <w:t>Предметна набавка не садржи поверљиве информације које наручилац ставља на располагање.</w:t>
      </w:r>
    </w:p>
    <w:p w:rsidR="002E27A1" w:rsidRPr="0073522F" w:rsidRDefault="002E27A1" w:rsidP="00A87C96">
      <w:pPr>
        <w:jc w:val="both"/>
        <w:rPr>
          <w:rFonts w:ascii="Arial" w:hAnsi="Arial" w:cs="Arial"/>
          <w:b/>
          <w:bCs/>
        </w:rPr>
      </w:pPr>
    </w:p>
    <w:p w:rsidR="00A87C96" w:rsidRPr="0073522F" w:rsidRDefault="005F14F6" w:rsidP="00A87C96">
      <w:pPr>
        <w:jc w:val="both"/>
        <w:rPr>
          <w:rFonts w:ascii="Arial" w:hAnsi="Arial" w:cs="Arial"/>
          <w:b/>
          <w:bCs/>
        </w:rPr>
      </w:pPr>
      <w:r w:rsidRPr="0073522F">
        <w:rPr>
          <w:rFonts w:ascii="Arial" w:hAnsi="Arial" w:cs="Arial"/>
          <w:b/>
          <w:bCs/>
        </w:rPr>
        <w:t>13</w:t>
      </w:r>
      <w:r w:rsidR="00A87C96" w:rsidRPr="0073522F">
        <w:rPr>
          <w:rFonts w:ascii="Arial" w:hAnsi="Arial" w:cs="Arial"/>
          <w:b/>
          <w:bCs/>
        </w:rPr>
        <w:t>. ДОДАТНЕ ИНФОРМАЦИЈЕ ИЛИ ПОЈАШЊЕЊА У ВЕЗИ СА ПРИПРЕМАЊЕМ ПОНУДЕ</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hAnsi="Arial" w:cs="Arial"/>
        </w:rPr>
      </w:pPr>
      <w:r w:rsidRPr="0073522F">
        <w:rPr>
          <w:rFonts w:ascii="Arial" w:hAnsi="Arial" w:cs="Arial"/>
        </w:rPr>
        <w:t xml:space="preserve">Заинтересовано лице може, у писаном </w:t>
      </w:r>
      <w:r w:rsidRPr="0073522F">
        <w:rPr>
          <w:rFonts w:ascii="Arial" w:hAnsi="Arial" w:cs="Arial"/>
          <w:color w:val="auto"/>
        </w:rPr>
        <w:t>облику</w:t>
      </w:r>
      <w:r w:rsidR="00387D65" w:rsidRPr="0073522F">
        <w:rPr>
          <w:rFonts w:ascii="Arial" w:hAnsi="Arial" w:cs="Arial"/>
          <w:color w:val="auto"/>
        </w:rPr>
        <w:t xml:space="preserve"> </w:t>
      </w:r>
      <w:r w:rsidR="00387D65" w:rsidRPr="0073522F">
        <w:rPr>
          <w:rFonts w:ascii="Arial" w:hAnsi="Arial" w:cs="Arial"/>
          <w:i/>
          <w:color w:val="auto"/>
        </w:rPr>
        <w:t>путем поште</w:t>
      </w:r>
      <w:r w:rsidR="00387D65" w:rsidRPr="0073522F">
        <w:rPr>
          <w:rFonts w:ascii="Arial" w:hAnsi="Arial" w:cs="Arial"/>
          <w:i/>
          <w:color w:val="auto"/>
          <w:lang w:val="sr-Cyrl-CS"/>
        </w:rPr>
        <w:t xml:space="preserve"> на адресу Општинска управа општине Ћуприја 13 октобор бр.7</w:t>
      </w:r>
      <w:r w:rsidR="00387D65" w:rsidRPr="0073522F">
        <w:rPr>
          <w:rFonts w:ascii="Arial" w:hAnsi="Arial" w:cs="Arial"/>
          <w:i/>
          <w:color w:val="auto"/>
        </w:rPr>
        <w:t>, електронске поште</w:t>
      </w:r>
      <w:r w:rsidR="00387D65" w:rsidRPr="0073522F">
        <w:rPr>
          <w:rFonts w:ascii="Arial" w:hAnsi="Arial" w:cs="Arial"/>
          <w:i/>
          <w:color w:val="auto"/>
          <w:lang w:val="sr-Cyrl-CS"/>
        </w:rPr>
        <w:t xml:space="preserve"> на </w:t>
      </w:r>
      <w:r w:rsidR="00387D65" w:rsidRPr="0073522F">
        <w:rPr>
          <w:rFonts w:ascii="Arial" w:hAnsi="Arial" w:cs="Arial"/>
          <w:i/>
          <w:iCs/>
          <w:color w:val="auto"/>
          <w:lang w:val="en-US"/>
        </w:rPr>
        <w:t>e</w:t>
      </w:r>
      <w:r w:rsidR="00387D65" w:rsidRPr="0073522F">
        <w:rPr>
          <w:rFonts w:ascii="Arial" w:hAnsi="Arial" w:cs="Arial"/>
          <w:i/>
          <w:iCs/>
          <w:color w:val="auto"/>
          <w:lang w:val="ru-RU"/>
        </w:rPr>
        <w:t>-</w:t>
      </w:r>
      <w:r w:rsidR="00387D65" w:rsidRPr="0073522F">
        <w:rPr>
          <w:rFonts w:ascii="Arial" w:hAnsi="Arial" w:cs="Arial"/>
          <w:i/>
          <w:iCs/>
          <w:color w:val="auto"/>
          <w:lang w:val="en-US"/>
        </w:rPr>
        <w:t>mail</w:t>
      </w:r>
      <w:r w:rsidR="00387D65" w:rsidRPr="0073522F">
        <w:rPr>
          <w:rFonts w:ascii="Arial" w:hAnsi="Arial" w:cs="Arial"/>
          <w:i/>
          <w:iCs/>
          <w:color w:val="auto"/>
        </w:rPr>
        <w:t>:</w:t>
      </w:r>
      <w:r w:rsidR="00387D65" w:rsidRPr="0073522F">
        <w:rPr>
          <w:rFonts w:ascii="Arial" w:hAnsi="Arial" w:cs="Arial"/>
          <w:i/>
          <w:color w:val="auto"/>
          <w:lang w:val="sr-Cyrl-CS"/>
        </w:rPr>
        <w:t xml:space="preserve"> </w:t>
      </w:r>
      <w:hyperlink r:id="rId9" w:history="1">
        <w:r w:rsidR="00E33205" w:rsidRPr="003D63CF">
          <w:rPr>
            <w:rStyle w:val="Hyperlink"/>
            <w:rFonts w:ascii="Arial" w:hAnsi="Arial" w:cs="Arial"/>
            <w:i/>
            <w:lang w:val="sr-Cyrl-CS"/>
          </w:rPr>
          <w:t>nabavke@cuprija.rs</w:t>
        </w:r>
      </w:hyperlink>
      <w:r w:rsidR="00E33205">
        <w:rPr>
          <w:rFonts w:ascii="Arial" w:hAnsi="Arial" w:cs="Arial"/>
          <w:i/>
          <w:color w:val="auto"/>
          <w:lang w:val="sr-Cyrl-CS"/>
        </w:rPr>
        <w:t xml:space="preserve"> </w:t>
      </w:r>
      <w:r w:rsidR="00387D65" w:rsidRPr="0073522F">
        <w:rPr>
          <w:rFonts w:ascii="Arial" w:hAnsi="Arial" w:cs="Arial"/>
          <w:i/>
          <w:iCs/>
          <w:color w:val="auto"/>
        </w:rPr>
        <w:t xml:space="preserve"> , </w:t>
      </w:r>
      <w:r w:rsidRPr="0073522F">
        <w:rPr>
          <w:rFonts w:ascii="Arial" w:hAnsi="Arial" w:cs="Arial"/>
        </w:rPr>
        <w:t xml:space="preserve">тражити од наручиоца додатне информације или </w:t>
      </w:r>
      <w:r w:rsidRPr="0073522F">
        <w:rPr>
          <w:rFonts w:ascii="Arial" w:hAnsi="Arial" w:cs="Arial"/>
        </w:rPr>
        <w:lastRenderedPageBreak/>
        <w:t xml:space="preserve">појашњења у вези са припремањем </w:t>
      </w:r>
      <w:r w:rsidRPr="0073522F">
        <w:rPr>
          <w:rFonts w:ascii="Arial" w:hAnsi="Arial" w:cs="Arial"/>
          <w:color w:val="auto"/>
        </w:rPr>
        <w:t>понуде, при чему може да укаже наручиоцу и на евентуално уочене недостатке и неправилности у конкурсној документацији, најкасније</w:t>
      </w:r>
      <w:r w:rsidRPr="0073522F">
        <w:rPr>
          <w:rFonts w:ascii="Arial" w:hAnsi="Arial" w:cs="Arial"/>
        </w:rPr>
        <w:t xml:space="preserve"> 5 дана пре истека рока за подношење понуде. </w:t>
      </w:r>
    </w:p>
    <w:p w:rsidR="00A87C96" w:rsidRPr="0073522F" w:rsidRDefault="00EA2BE2" w:rsidP="00A87C96">
      <w:pPr>
        <w:jc w:val="both"/>
        <w:rPr>
          <w:rFonts w:ascii="Arial" w:hAnsi="Arial" w:cs="Arial"/>
        </w:rPr>
      </w:pPr>
      <w:r w:rsidRPr="0073522F">
        <w:rPr>
          <w:rFonts w:ascii="Arial" w:hAnsi="Arial" w:cs="Arial"/>
        </w:rPr>
        <w:t>Наручилац</w:t>
      </w:r>
      <w:r w:rsidR="00A87C96" w:rsidRPr="0073522F">
        <w:rPr>
          <w:rFonts w:ascii="Arial" w:hAnsi="Arial" w:cs="Arial"/>
        </w:rPr>
        <w:t xml:space="preserve"> </w:t>
      </w:r>
      <w:r w:rsidRPr="0073522F">
        <w:rPr>
          <w:rFonts w:ascii="Arial" w:hAnsi="Arial" w:cs="Arial"/>
        </w:rPr>
        <w:t xml:space="preserve">ће </w:t>
      </w:r>
      <w:r w:rsidR="00A87C96" w:rsidRPr="0073522F">
        <w:rPr>
          <w:rFonts w:ascii="Arial" w:hAnsi="Arial" w:cs="Arial"/>
        </w:rPr>
        <w:t>у року од 3 (три) дана од дана пријема захтева за додатним информацијама или појашњењима конкурсне документације, о</w:t>
      </w:r>
      <w:r w:rsidRPr="0073522F">
        <w:rPr>
          <w:rFonts w:ascii="Arial" w:hAnsi="Arial" w:cs="Arial"/>
        </w:rPr>
        <w:t xml:space="preserve">дговор </w:t>
      </w:r>
      <w:r w:rsidR="00A87C96" w:rsidRPr="0073522F">
        <w:rPr>
          <w:rFonts w:ascii="Arial" w:hAnsi="Arial" w:cs="Arial"/>
        </w:rPr>
        <w:t xml:space="preserve">објавити на Порталу јавних набавки и на својој интернет страници. </w:t>
      </w:r>
    </w:p>
    <w:p w:rsidR="00A87C96" w:rsidRPr="00DB0DE6" w:rsidRDefault="00A87C96" w:rsidP="00A87C96">
      <w:pPr>
        <w:jc w:val="both"/>
        <w:rPr>
          <w:rFonts w:ascii="Arial" w:hAnsi="Arial" w:cs="Arial"/>
          <w:b/>
        </w:rPr>
      </w:pPr>
      <w:r w:rsidRPr="0073522F">
        <w:rPr>
          <w:rFonts w:ascii="Arial" w:hAnsi="Arial" w:cs="Arial"/>
        </w:rPr>
        <w:t>Додатне информације или појашњења упућују се са напоменом „Захтев за додатним информацијама или појашњењима конкурсне документације,</w:t>
      </w:r>
      <w:r w:rsidRPr="0073522F">
        <w:rPr>
          <w:rFonts w:ascii="Arial" w:eastAsia="TimesNewRomanPS-BoldMT" w:hAnsi="Arial" w:cs="Arial"/>
          <w:b/>
          <w:bCs/>
        </w:rPr>
        <w:t xml:space="preserve"> </w:t>
      </w:r>
      <w:r w:rsidRPr="00980043">
        <w:rPr>
          <w:rFonts w:ascii="Arial" w:eastAsia="TimesNewRomanPS-BoldMT" w:hAnsi="Arial" w:cs="Arial"/>
          <w:b/>
          <w:bCs/>
        </w:rPr>
        <w:t>ЈН бр</w:t>
      </w:r>
      <w:r w:rsidR="00387D65" w:rsidRPr="00980043">
        <w:rPr>
          <w:rFonts w:ascii="Arial" w:eastAsia="TimesNewRomanPS-BoldMT" w:hAnsi="Arial" w:cs="Arial"/>
          <w:b/>
          <w:bCs/>
        </w:rPr>
        <w:t>.</w:t>
      </w:r>
      <w:r w:rsidR="00387D65" w:rsidRPr="00980043">
        <w:rPr>
          <w:rFonts w:ascii="Arial" w:hAnsi="Arial" w:cs="Arial"/>
          <w:b/>
        </w:rPr>
        <w:t xml:space="preserve"> </w:t>
      </w:r>
      <w:r w:rsidR="007B5282">
        <w:rPr>
          <w:rFonts w:ascii="Arial" w:hAnsi="Arial" w:cs="Arial"/>
          <w:b/>
        </w:rPr>
        <w:t>404-9-</w:t>
      </w:r>
      <w:r w:rsidR="00DB0DE6">
        <w:rPr>
          <w:rFonts w:ascii="Arial" w:hAnsi="Arial" w:cs="Arial"/>
          <w:b/>
        </w:rPr>
        <w:t>5</w:t>
      </w:r>
      <w:r w:rsidR="00E3550F" w:rsidRPr="00980043">
        <w:rPr>
          <w:rFonts w:ascii="Arial" w:hAnsi="Arial" w:cs="Arial"/>
          <w:b/>
        </w:rPr>
        <w:t>/2019</w:t>
      </w:r>
      <w:r w:rsidR="00387D65" w:rsidRPr="00980043">
        <w:rPr>
          <w:rFonts w:ascii="Arial" w:hAnsi="Arial" w:cs="Arial"/>
          <w:b/>
        </w:rPr>
        <w:t>-04</w:t>
      </w:r>
      <w:r w:rsidR="00387D65" w:rsidRPr="00980043">
        <w:rPr>
          <w:rFonts w:ascii="Arial" w:hAnsi="Arial" w:cs="Arial"/>
          <w:i/>
          <w:iCs/>
        </w:rPr>
        <w:t>.</w:t>
      </w:r>
    </w:p>
    <w:p w:rsidR="00A87C96" w:rsidRPr="0073522F" w:rsidRDefault="00A87C96" w:rsidP="00A87C96">
      <w:pPr>
        <w:jc w:val="both"/>
        <w:rPr>
          <w:rFonts w:ascii="Arial" w:hAnsi="Arial" w:cs="Arial"/>
        </w:rPr>
      </w:pPr>
      <w:r w:rsidRPr="0073522F">
        <w:rPr>
          <w:rFonts w:ascii="Arial" w:hAnsi="Arial" w:cs="Arial"/>
        </w:rPr>
        <w:t>Ако наручилац измени или допуни конкурсну документацију 8</w:t>
      </w:r>
      <w:r w:rsidR="00833D0A" w:rsidRPr="0073522F">
        <w:rPr>
          <w:rFonts w:ascii="Arial" w:hAnsi="Arial" w:cs="Arial"/>
        </w:rPr>
        <w:t xml:space="preserve"> (осам)</w:t>
      </w:r>
      <w:r w:rsidRPr="0073522F">
        <w:rPr>
          <w:rFonts w:ascii="Arial" w:hAnsi="Arial" w:cs="Arial"/>
        </w:rPr>
        <w:t xml:space="preserve">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A87C96" w:rsidRPr="0073522F" w:rsidRDefault="00A87C96" w:rsidP="00A87C96">
      <w:pPr>
        <w:jc w:val="both"/>
        <w:rPr>
          <w:rFonts w:ascii="Arial" w:hAnsi="Arial" w:cs="Arial"/>
        </w:rPr>
      </w:pPr>
      <w:r w:rsidRPr="0073522F">
        <w:rPr>
          <w:rFonts w:ascii="Arial" w:hAnsi="Arial" w:cs="Arial"/>
        </w:rPr>
        <w:t>По истеку рока предвиђеног за подношење понуда н</w:t>
      </w:r>
      <w:r w:rsidRPr="0073522F">
        <w:rPr>
          <w:rFonts w:ascii="Arial" w:hAnsi="Arial" w:cs="Arial"/>
          <w:lang w:val="sr-Cyrl-CS"/>
        </w:rPr>
        <w:t>а</w:t>
      </w:r>
      <w:r w:rsidRPr="0073522F">
        <w:rPr>
          <w:rFonts w:ascii="Arial" w:hAnsi="Arial" w:cs="Arial"/>
        </w:rPr>
        <w:t xml:space="preserve">ручилац не може да мења нити да допуњује конкурсну документацију. </w:t>
      </w:r>
    </w:p>
    <w:p w:rsidR="00A87C96" w:rsidRPr="0073522F" w:rsidRDefault="00A87C96" w:rsidP="00A87C96">
      <w:pPr>
        <w:jc w:val="both"/>
        <w:rPr>
          <w:rFonts w:ascii="Arial" w:hAnsi="Arial" w:cs="Arial"/>
          <w:bCs/>
          <w:color w:val="auto"/>
        </w:rPr>
      </w:pPr>
      <w:r w:rsidRPr="0073522F">
        <w:rPr>
          <w:rFonts w:ascii="Arial" w:hAnsi="Arial" w:cs="Arial"/>
        </w:rPr>
        <w:t xml:space="preserve">Тражење додатних информација или појашњења у вези са припремањем понуде телефоном није дозвољено. </w:t>
      </w:r>
    </w:p>
    <w:p w:rsidR="00EE1273" w:rsidRPr="0073522F" w:rsidRDefault="00A87C96" w:rsidP="00EE1273">
      <w:pPr>
        <w:jc w:val="both"/>
        <w:rPr>
          <w:rFonts w:ascii="Arial" w:hAnsi="Arial" w:cs="Arial"/>
          <w:color w:val="auto"/>
        </w:rPr>
      </w:pPr>
      <w:r w:rsidRPr="0073522F">
        <w:rPr>
          <w:rFonts w:ascii="Arial" w:hAnsi="Arial" w:cs="Arial"/>
          <w:bCs/>
          <w:color w:val="auto"/>
        </w:rPr>
        <w:t xml:space="preserve">Комуникација у поступку јавне набавке врши се искључиво на начин одређен чланом 20. </w:t>
      </w:r>
      <w:r w:rsidR="00A86D12" w:rsidRPr="0073522F">
        <w:rPr>
          <w:rFonts w:ascii="Arial" w:hAnsi="Arial" w:cs="Arial"/>
          <w:bCs/>
          <w:color w:val="auto"/>
        </w:rPr>
        <w:t>ЗЈН</w:t>
      </w:r>
      <w:r w:rsidR="00EE1273" w:rsidRPr="0073522F">
        <w:rPr>
          <w:rFonts w:ascii="Arial" w:hAnsi="Arial" w:cs="Arial"/>
          <w:bCs/>
          <w:color w:val="auto"/>
        </w:rPr>
        <w:t xml:space="preserve">, </w:t>
      </w:r>
      <w:r w:rsidR="00EE1273" w:rsidRPr="0073522F">
        <w:rPr>
          <w:rFonts w:ascii="Arial" w:hAnsi="Arial" w:cs="Arial"/>
          <w:color w:val="auto"/>
        </w:rPr>
        <w:t xml:space="preserve"> и то: </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путем електронске поште или поште, као и објављивањем од стране наручиоца на Порталу јавних набавки и на својој интернет страници;</w:t>
      </w:r>
    </w:p>
    <w:p w:rsidR="00EE1273" w:rsidRPr="0073522F" w:rsidRDefault="00EE1273" w:rsidP="00EE1273">
      <w:pPr>
        <w:ind w:firstLine="708"/>
        <w:jc w:val="both"/>
        <w:rPr>
          <w:rFonts w:ascii="Arial" w:hAnsi="Arial" w:cs="Arial"/>
          <w:color w:val="auto"/>
        </w:rPr>
      </w:pPr>
      <w:r w:rsidRPr="0073522F">
        <w:rPr>
          <w:rFonts w:ascii="Arial" w:hAnsi="Arial" w:cs="Arial"/>
          <w:color w:val="auto"/>
        </w:rPr>
        <w:t xml:space="preserve"> - ако је документ из поступка јавне набавке достављен од стране наручиоца или понуђача путем електронске поште, страна која је извршила достављање дужна је да од друге стране захтева да на исти начин потврди пријем тог документа, што је друга страна дужна да то и учини када је то неопходно као доказ да је извршено достављање.</w:t>
      </w:r>
    </w:p>
    <w:p w:rsidR="00A87C96" w:rsidRPr="0073522F" w:rsidRDefault="00A87C96" w:rsidP="00A87C96">
      <w:pPr>
        <w:jc w:val="both"/>
        <w:rPr>
          <w:rFonts w:ascii="Arial" w:hAnsi="Arial" w:cs="Arial"/>
        </w:rPr>
      </w:pPr>
    </w:p>
    <w:p w:rsidR="00A87C96" w:rsidRPr="0073522F" w:rsidRDefault="005F14F6" w:rsidP="00A87C96">
      <w:pPr>
        <w:jc w:val="both"/>
        <w:rPr>
          <w:rFonts w:ascii="Arial" w:hAnsi="Arial" w:cs="Arial"/>
          <w:b/>
          <w:bCs/>
        </w:rPr>
      </w:pPr>
      <w:r w:rsidRPr="0073522F">
        <w:rPr>
          <w:rFonts w:ascii="Arial" w:hAnsi="Arial" w:cs="Arial"/>
          <w:b/>
          <w:bCs/>
        </w:rPr>
        <w:t>14</w:t>
      </w:r>
      <w:r w:rsidR="00A87C96" w:rsidRPr="0073522F">
        <w:rPr>
          <w:rFonts w:ascii="Arial" w:hAnsi="Arial" w:cs="Arial"/>
          <w:b/>
          <w:bCs/>
        </w:rPr>
        <w:t xml:space="preserve">. ДОДАТНА ОБЈАШЊЕЊА ОД ПОНУЂАЧА ПОСЛЕ ОТВАРАЊА ПОНУДА И КОНТРОЛА КОД ПОНУЂАЧА ОДНОСНО ЊЕГОВОГ ПОДИЗВОЂАЧА </w:t>
      </w:r>
    </w:p>
    <w:p w:rsidR="00A87C96" w:rsidRPr="0073522F" w:rsidRDefault="00A87C96" w:rsidP="00A87C96">
      <w:pPr>
        <w:jc w:val="both"/>
        <w:rPr>
          <w:rFonts w:ascii="Arial" w:hAnsi="Arial" w:cs="Arial"/>
          <w:b/>
          <w:bCs/>
        </w:rPr>
      </w:pPr>
    </w:p>
    <w:p w:rsidR="00A87C96" w:rsidRPr="0073522F" w:rsidRDefault="00A87C96" w:rsidP="00A87C96">
      <w:pPr>
        <w:jc w:val="both"/>
        <w:rPr>
          <w:rFonts w:ascii="Arial" w:eastAsia="TimesNewRomanPSMT" w:hAnsi="Arial" w:cs="Arial"/>
          <w:bCs/>
        </w:rPr>
      </w:pPr>
      <w:r w:rsidRPr="0073522F">
        <w:rPr>
          <w:rFonts w:ascii="Arial" w:hAnsi="Arial" w:cs="Arial"/>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w:t>
      </w:r>
      <w:r w:rsidR="00A86D12" w:rsidRPr="0073522F">
        <w:rPr>
          <w:rFonts w:ascii="Arial" w:hAnsi="Arial" w:cs="Arial"/>
        </w:rPr>
        <w:t>ЗЈН</w:t>
      </w:r>
      <w:r w:rsidRPr="0073522F">
        <w:rPr>
          <w:rFonts w:ascii="Arial" w:hAnsi="Arial" w:cs="Arial"/>
        </w:rPr>
        <w:t xml:space="preserve">). </w:t>
      </w:r>
    </w:p>
    <w:p w:rsidR="00A87C96" w:rsidRPr="0073522F" w:rsidRDefault="00A87C96" w:rsidP="00A87C96">
      <w:pPr>
        <w:tabs>
          <w:tab w:val="left" w:pos="-135"/>
          <w:tab w:val="left" w:pos="0"/>
          <w:tab w:val="left" w:pos="120"/>
        </w:tabs>
        <w:jc w:val="both"/>
        <w:rPr>
          <w:rFonts w:ascii="Arial" w:hAnsi="Arial" w:cs="Arial"/>
        </w:rPr>
      </w:pPr>
      <w:r w:rsidRPr="0073522F">
        <w:rPr>
          <w:rFonts w:ascii="Arial" w:eastAsia="TimesNewRomanPSMT" w:hAnsi="Arial" w:cs="Arial"/>
          <w:bCs/>
        </w:rPr>
        <w:t>Уколико наручилац оцени да су потребна додатна објашњења или је потребно извршити</w:t>
      </w:r>
      <w:r w:rsidRPr="0073522F">
        <w:rPr>
          <w:rFonts w:ascii="Arial" w:hAnsi="Arial" w:cs="Arial"/>
        </w:rPr>
        <w:t xml:space="preserve"> контролу (увид) код понуђача, односно његовог подизвођача</w:t>
      </w:r>
      <w:r w:rsidRPr="0073522F">
        <w:rPr>
          <w:rFonts w:ascii="Arial" w:eastAsia="TimesNewRomanPSMT" w:hAnsi="Arial" w:cs="Arial"/>
          <w:bC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A87C96" w:rsidRPr="0073522F" w:rsidRDefault="00A87C96" w:rsidP="00A87C96">
      <w:pPr>
        <w:tabs>
          <w:tab w:val="left" w:pos="-135"/>
          <w:tab w:val="left" w:pos="0"/>
          <w:tab w:val="left" w:pos="120"/>
        </w:tabs>
        <w:jc w:val="both"/>
        <w:rPr>
          <w:rFonts w:ascii="Arial" w:hAnsi="Arial" w:cs="Arial"/>
        </w:rPr>
      </w:pPr>
      <w:r w:rsidRPr="0073522F">
        <w:rPr>
          <w:rFonts w:ascii="Arial" w:hAnsi="Arial" w:cs="Arial"/>
        </w:rPr>
        <w:t>У случају разлике између јединичне и укупне цене, меродавна је јединична цена.</w:t>
      </w:r>
    </w:p>
    <w:p w:rsidR="00A87C96" w:rsidRPr="0073522F" w:rsidRDefault="00A87C96" w:rsidP="00A87C96">
      <w:pPr>
        <w:jc w:val="both"/>
        <w:rPr>
          <w:rFonts w:ascii="Arial" w:hAnsi="Arial" w:cs="Arial"/>
          <w:b/>
          <w:bCs/>
        </w:rPr>
      </w:pPr>
      <w:r w:rsidRPr="0073522F">
        <w:rPr>
          <w:rFonts w:ascii="Arial" w:hAnsi="Arial" w:cs="Arial"/>
        </w:rPr>
        <w:t>Ако се понуђач не сагласи са исправком рачунских грешака, наручил</w:t>
      </w:r>
      <w:r w:rsidRPr="0073522F">
        <w:rPr>
          <w:rFonts w:ascii="Arial" w:hAnsi="Arial" w:cs="Arial"/>
          <w:lang w:val="sr-Cyrl-CS"/>
        </w:rPr>
        <w:t>а</w:t>
      </w:r>
      <w:r w:rsidRPr="0073522F">
        <w:rPr>
          <w:rFonts w:ascii="Arial" w:hAnsi="Arial" w:cs="Arial"/>
        </w:rPr>
        <w:t xml:space="preserve">ц ће његову понуду одбити као неприхватљиву. </w:t>
      </w:r>
    </w:p>
    <w:p w:rsidR="005D5A63" w:rsidRPr="0073522F" w:rsidRDefault="005D5A63" w:rsidP="00A87C96">
      <w:pPr>
        <w:jc w:val="both"/>
        <w:rPr>
          <w:rFonts w:ascii="Arial" w:hAnsi="Arial" w:cs="Arial"/>
          <w:b/>
          <w:bCs/>
          <w:lang w:val="sr-Cyrl-CS"/>
        </w:rPr>
      </w:pPr>
    </w:p>
    <w:p w:rsidR="009D15B9" w:rsidRPr="0073522F" w:rsidRDefault="005F14F6" w:rsidP="00407622">
      <w:pPr>
        <w:jc w:val="both"/>
        <w:rPr>
          <w:rFonts w:ascii="Arial" w:hAnsi="Arial" w:cs="Arial"/>
          <w:b/>
        </w:rPr>
      </w:pPr>
      <w:r w:rsidRPr="0073522F">
        <w:rPr>
          <w:rFonts w:ascii="Arial" w:hAnsi="Arial" w:cs="Arial"/>
          <w:b/>
        </w:rPr>
        <w:t>15</w:t>
      </w:r>
      <w:r w:rsidR="00741341" w:rsidRPr="0073522F">
        <w:rPr>
          <w:rFonts w:ascii="Arial" w:hAnsi="Arial" w:cs="Arial"/>
          <w:b/>
        </w:rPr>
        <w:t>.</w:t>
      </w:r>
      <w:r w:rsidR="005D5A63" w:rsidRPr="0073522F">
        <w:rPr>
          <w:rFonts w:ascii="Arial" w:hAnsi="Arial" w:cs="Arial"/>
          <w:b/>
        </w:rPr>
        <w:t xml:space="preserve"> КОРИШЋЕЊЕ ПАТЕН</w:t>
      </w:r>
      <w:r w:rsidR="00197A54" w:rsidRPr="0073522F">
        <w:rPr>
          <w:rFonts w:ascii="Arial" w:hAnsi="Arial" w:cs="Arial"/>
          <w:b/>
        </w:rPr>
        <w:t>А</w:t>
      </w:r>
      <w:r w:rsidR="005D5A63" w:rsidRPr="0073522F">
        <w:rPr>
          <w:rFonts w:ascii="Arial" w:hAnsi="Arial" w:cs="Arial"/>
          <w:b/>
        </w:rPr>
        <w:t>ТА И ОДГОВОРНОСТ ЗА ПОВРЕДУ ЗАШТИЋЕНИХ ПРАВА ИНТЕЛЕКТУАЛНЕ СВОЈИНЕ ТРЕЋИХ ЛИЦА</w:t>
      </w:r>
    </w:p>
    <w:p w:rsidR="009D15B9" w:rsidRPr="0073522F" w:rsidRDefault="009D15B9" w:rsidP="00407622">
      <w:pPr>
        <w:jc w:val="both"/>
        <w:rPr>
          <w:rFonts w:ascii="Arial" w:hAnsi="Arial" w:cs="Arial"/>
          <w:b/>
        </w:rPr>
      </w:pPr>
    </w:p>
    <w:p w:rsidR="00407622" w:rsidRPr="0073522F" w:rsidRDefault="00251238" w:rsidP="00407622">
      <w:pPr>
        <w:jc w:val="both"/>
        <w:rPr>
          <w:rFonts w:ascii="Arial" w:hAnsi="Arial" w:cs="Arial"/>
          <w:b/>
        </w:rPr>
      </w:pPr>
      <w:r w:rsidRPr="0073522F">
        <w:rPr>
          <w:rFonts w:ascii="Arial" w:eastAsia="TimesNewRomanPSMT" w:hAnsi="Arial" w:cs="Arial"/>
          <w:bCs/>
          <w:iCs/>
          <w:color w:val="auto"/>
        </w:rPr>
        <w:t>Накнаду за коришћење патената, као и одговорност за повреду заштићених права интелектуалне својине трећих лица сноси понуђач.</w:t>
      </w:r>
    </w:p>
    <w:p w:rsidR="00A87C96" w:rsidRPr="0073522F" w:rsidRDefault="00A87C96" w:rsidP="00A87C96">
      <w:pPr>
        <w:jc w:val="both"/>
        <w:rPr>
          <w:rFonts w:ascii="Arial" w:hAnsi="Arial" w:cs="Arial"/>
          <w:b/>
        </w:rPr>
      </w:pPr>
    </w:p>
    <w:p w:rsidR="0085281D" w:rsidRPr="0073522F" w:rsidRDefault="005F14F6" w:rsidP="0085281D">
      <w:pPr>
        <w:jc w:val="both"/>
        <w:rPr>
          <w:rFonts w:ascii="Arial" w:hAnsi="Arial" w:cs="Arial"/>
          <w:b/>
          <w:bCs/>
          <w:color w:val="FF0000"/>
        </w:rPr>
      </w:pPr>
      <w:r w:rsidRPr="0073522F">
        <w:rPr>
          <w:rFonts w:ascii="Arial" w:hAnsi="Arial" w:cs="Arial"/>
          <w:b/>
          <w:bCs/>
        </w:rPr>
        <w:t>16</w:t>
      </w:r>
      <w:r w:rsidR="00A87C96" w:rsidRPr="0073522F">
        <w:rPr>
          <w:rFonts w:ascii="Arial" w:hAnsi="Arial" w:cs="Arial"/>
          <w:b/>
          <w:bCs/>
        </w:rPr>
        <w:t>. НАЧИН И РОК ЗА ПОДНОШЕЊЕ ЗАХТЕВА ЗА ЗАШТИТУ ПРАВА ПОНУЂАЧА</w:t>
      </w:r>
      <w:r w:rsidR="00A87C96" w:rsidRPr="0073522F">
        <w:rPr>
          <w:rFonts w:ascii="Arial" w:hAnsi="Arial" w:cs="Arial"/>
          <w:b/>
          <w:bCs/>
          <w:color w:val="auto"/>
        </w:rPr>
        <w:t xml:space="preserve"> </w:t>
      </w:r>
      <w:r w:rsidR="0085281D" w:rsidRPr="0073522F">
        <w:rPr>
          <w:rFonts w:ascii="Arial" w:hAnsi="Arial" w:cs="Arial"/>
          <w:b/>
          <w:bCs/>
          <w:color w:val="auto"/>
        </w:rPr>
        <w:t xml:space="preserve">СА ДЕТАЉНИМ УПУТСТВОМ О САДРЖИНИ ПОТПУНОГ ЗАХТЕВА </w:t>
      </w:r>
    </w:p>
    <w:p w:rsidR="0085281D" w:rsidRPr="0073522F" w:rsidRDefault="0085281D" w:rsidP="0085281D">
      <w:pPr>
        <w:jc w:val="both"/>
        <w:rPr>
          <w:rFonts w:ascii="Arial" w:hAnsi="Arial" w:cs="Arial"/>
          <w:b/>
          <w:bCs/>
          <w:color w:val="FF0000"/>
        </w:rPr>
      </w:pPr>
    </w:p>
    <w:p w:rsidR="00ED4485" w:rsidRPr="0073522F" w:rsidRDefault="0085281D" w:rsidP="00ED4485">
      <w:pPr>
        <w:jc w:val="both"/>
        <w:rPr>
          <w:rFonts w:ascii="Arial" w:hAnsi="Arial" w:cs="Arial"/>
          <w:b/>
          <w:bCs/>
          <w:color w:val="auto"/>
        </w:rPr>
      </w:pPr>
      <w:r w:rsidRPr="0073522F">
        <w:rPr>
          <w:rFonts w:ascii="Arial" w:hAnsi="Arial" w:cs="Arial"/>
          <w:color w:val="auto"/>
        </w:rPr>
        <w:t>Захтев за заштиту права може да поднесе понуђач, односно свако заинтересовано лице, који има интерес за доделу уговора у конкретном поступку јавне набавке и који је претрпео или би могао да претрпи штету због поступања наручиоца п</w:t>
      </w:r>
      <w:r w:rsidR="008F7DD5" w:rsidRPr="0073522F">
        <w:rPr>
          <w:rFonts w:ascii="Arial" w:hAnsi="Arial" w:cs="Arial"/>
          <w:color w:val="auto"/>
        </w:rPr>
        <w:t>ротивно одредбама</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w:t>
      </w:r>
    </w:p>
    <w:p w:rsidR="00971D7C" w:rsidRPr="0073522F" w:rsidRDefault="0085281D" w:rsidP="00A87C96">
      <w:pPr>
        <w:jc w:val="both"/>
        <w:rPr>
          <w:rStyle w:val="Strong"/>
          <w:rFonts w:ascii="Arial" w:hAnsi="Arial" w:cs="Arial"/>
          <w:b w:val="0"/>
          <w:color w:val="auto"/>
        </w:rPr>
      </w:pPr>
      <w:r w:rsidRPr="0073522F">
        <w:rPr>
          <w:rStyle w:val="Strong"/>
          <w:rFonts w:ascii="Arial" w:hAnsi="Arial" w:cs="Arial"/>
          <w:b w:val="0"/>
          <w:color w:val="auto"/>
        </w:rPr>
        <w:t>Захтев за заштиту права подноси се наручиоцу, а копија се истовремено доставља Републичкој комисији</w:t>
      </w:r>
      <w:r w:rsidRPr="0073522F">
        <w:rPr>
          <w:rFonts w:ascii="Arial" w:hAnsi="Arial" w:cs="Arial"/>
          <w:color w:val="auto"/>
        </w:rPr>
        <w:t xml:space="preserve"> за заштиту права у поступцима јавних набавки (у даљем тексту: Републичка комисија)</w:t>
      </w:r>
      <w:r w:rsidRPr="0073522F">
        <w:rPr>
          <w:rStyle w:val="Strong"/>
          <w:rFonts w:ascii="Arial" w:hAnsi="Arial" w:cs="Arial"/>
          <w:b w:val="0"/>
          <w:color w:val="auto"/>
        </w:rPr>
        <w:t>.</w:t>
      </w:r>
      <w:r w:rsidR="00971D7C" w:rsidRPr="0073522F">
        <w:rPr>
          <w:rStyle w:val="Strong"/>
          <w:rFonts w:ascii="Arial" w:hAnsi="Arial" w:cs="Arial"/>
          <w:b w:val="0"/>
          <w:color w:val="auto"/>
        </w:rPr>
        <w:t xml:space="preserve"> </w:t>
      </w:r>
    </w:p>
    <w:p w:rsidR="00A87C96" w:rsidRPr="0073522F" w:rsidRDefault="00A87C96" w:rsidP="00A87C96">
      <w:pPr>
        <w:jc w:val="both"/>
        <w:rPr>
          <w:rFonts w:ascii="Arial" w:hAnsi="Arial" w:cs="Arial"/>
          <w:bCs/>
          <w:color w:val="auto"/>
        </w:rPr>
      </w:pPr>
      <w:r w:rsidRPr="0073522F">
        <w:rPr>
          <w:rFonts w:ascii="Arial" w:eastAsia="TimesNewRomanPSMT" w:hAnsi="Arial" w:cs="Arial"/>
          <w:bCs/>
          <w:color w:val="auto"/>
        </w:rPr>
        <w:t>Захтев за заштиту права се доставља</w:t>
      </w:r>
      <w:r w:rsidR="00971D7C" w:rsidRPr="0073522F">
        <w:rPr>
          <w:rFonts w:ascii="Arial" w:eastAsia="TimesNewRomanPSMT" w:hAnsi="Arial" w:cs="Arial"/>
          <w:bCs/>
          <w:color w:val="FF0000"/>
        </w:rPr>
        <w:t xml:space="preserve"> </w:t>
      </w:r>
      <w:r w:rsidR="00971D7C" w:rsidRPr="0073522F">
        <w:rPr>
          <w:rFonts w:ascii="Arial" w:eastAsia="TimesNewRomanPSMT" w:hAnsi="Arial" w:cs="Arial"/>
          <w:bCs/>
          <w:color w:val="auto"/>
        </w:rPr>
        <w:t>наручиоцу</w:t>
      </w:r>
      <w:r w:rsidRPr="0073522F">
        <w:rPr>
          <w:rFonts w:ascii="Arial" w:eastAsia="TimesNewRomanPSMT" w:hAnsi="Arial" w:cs="Arial"/>
          <w:bCs/>
          <w:color w:val="auto"/>
        </w:rPr>
        <w:t xml:space="preserve"> непосредно, електронском поштом</w:t>
      </w:r>
      <w:r w:rsidRPr="0073522F">
        <w:rPr>
          <w:rFonts w:ascii="Arial" w:hAnsi="Arial" w:cs="Arial"/>
          <w:color w:val="auto"/>
          <w:lang w:val="sr-Cyrl-CS"/>
        </w:rPr>
        <w:t xml:space="preserve"> на </w:t>
      </w:r>
      <w:r w:rsidRPr="0073522F">
        <w:rPr>
          <w:rFonts w:ascii="Arial" w:hAnsi="Arial" w:cs="Arial"/>
          <w:iCs/>
          <w:color w:val="auto"/>
          <w:lang w:val="en-US"/>
        </w:rPr>
        <w:t>e</w:t>
      </w:r>
      <w:r w:rsidRPr="0073522F">
        <w:rPr>
          <w:rFonts w:ascii="Arial" w:hAnsi="Arial" w:cs="Arial"/>
          <w:iCs/>
          <w:color w:val="auto"/>
          <w:lang w:val="ru-RU"/>
        </w:rPr>
        <w:t>-</w:t>
      </w:r>
      <w:r w:rsidRPr="0073522F">
        <w:rPr>
          <w:rFonts w:ascii="Arial" w:hAnsi="Arial" w:cs="Arial"/>
          <w:iCs/>
          <w:color w:val="auto"/>
          <w:lang w:val="en-US"/>
        </w:rPr>
        <w:t>mail</w:t>
      </w:r>
      <w:r w:rsidR="00A141C5" w:rsidRPr="0073522F">
        <w:rPr>
          <w:rFonts w:ascii="Arial" w:hAnsi="Arial" w:cs="Arial"/>
          <w:i/>
          <w:color w:val="auto"/>
          <w:lang w:val="sr-Cyrl-CS"/>
        </w:rPr>
        <w:t xml:space="preserve">: </w:t>
      </w:r>
      <w:hyperlink r:id="rId10" w:history="1">
        <w:r w:rsidR="00A141C5" w:rsidRPr="0073522F">
          <w:rPr>
            <w:rStyle w:val="Hyperlink"/>
            <w:rFonts w:ascii="Arial" w:hAnsi="Arial" w:cs="Arial"/>
            <w:i/>
            <w:lang w:val="sr-Cyrl-CS"/>
          </w:rPr>
          <w:t>nabavke@cuprija.rs</w:t>
        </w:r>
      </w:hyperlink>
      <w:r w:rsidR="00A141C5" w:rsidRPr="0073522F">
        <w:rPr>
          <w:rFonts w:ascii="Arial" w:hAnsi="Arial" w:cs="Arial"/>
          <w:i/>
          <w:color w:val="auto"/>
          <w:lang w:val="sr-Cyrl-CS"/>
        </w:rPr>
        <w:t xml:space="preserve"> </w:t>
      </w:r>
      <w:r w:rsidR="00387D65" w:rsidRPr="0073522F">
        <w:rPr>
          <w:rFonts w:ascii="Arial" w:hAnsi="Arial" w:cs="Arial"/>
          <w:i/>
          <w:color w:val="auto"/>
          <w:lang w:val="sr-Cyrl-CS"/>
        </w:rPr>
        <w:t xml:space="preserve"> </w:t>
      </w:r>
      <w:r w:rsidRPr="0073522F">
        <w:rPr>
          <w:rFonts w:ascii="Arial" w:eastAsia="TimesNewRomanPSMT" w:hAnsi="Arial" w:cs="Arial"/>
          <w:bCs/>
          <w:i/>
          <w:color w:val="auto"/>
        </w:rPr>
        <w:t>,</w:t>
      </w:r>
      <w:r w:rsidRPr="0073522F">
        <w:rPr>
          <w:rFonts w:ascii="Arial" w:eastAsia="TimesNewRomanPSMT" w:hAnsi="Arial" w:cs="Arial"/>
          <w:bCs/>
          <w:color w:val="auto"/>
        </w:rPr>
        <w:t xml:space="preserve"> факсом </w:t>
      </w:r>
      <w:r w:rsidRPr="0073522F">
        <w:rPr>
          <w:rFonts w:ascii="Arial" w:hAnsi="Arial" w:cs="Arial"/>
          <w:color w:val="auto"/>
          <w:lang w:val="sr-Cyrl-CS"/>
        </w:rPr>
        <w:t>на број</w:t>
      </w:r>
      <w:r w:rsidR="00387D65" w:rsidRPr="0073522F">
        <w:rPr>
          <w:rFonts w:ascii="Arial" w:hAnsi="Arial" w:cs="Arial"/>
          <w:i/>
          <w:color w:val="auto"/>
          <w:lang w:val="sr-Cyrl-CS"/>
        </w:rPr>
        <w:t xml:space="preserve"> </w:t>
      </w:r>
      <w:r w:rsidRPr="0073522F">
        <w:rPr>
          <w:rFonts w:ascii="Arial" w:eastAsia="TimesNewRomanPSMT" w:hAnsi="Arial" w:cs="Arial"/>
          <w:bCs/>
          <w:color w:val="auto"/>
        </w:rPr>
        <w:t>или препорученом пошиљком са повратницом.</w:t>
      </w:r>
      <w:r w:rsidRPr="0073522F">
        <w:rPr>
          <w:rFonts w:ascii="Arial" w:eastAsia="TimesNewRomanPSMT" w:hAnsi="Arial" w:cs="Arial"/>
          <w:bCs/>
          <w:lang w:val="sr-Cyrl-CS"/>
        </w:rPr>
        <w:t xml:space="preserve"> </w:t>
      </w:r>
      <w:r w:rsidRPr="0073522F">
        <w:rPr>
          <w:rFonts w:ascii="Arial" w:hAnsi="Arial" w:cs="Arial"/>
        </w:rPr>
        <w:t xml:space="preserve">Захтев за заштиту права се може поднети у току целог поступка јавне набавке, против сваке радње наручиоца, осим уколико </w:t>
      </w:r>
      <w:r w:rsidR="00706C21" w:rsidRPr="0073522F">
        <w:rPr>
          <w:rFonts w:ascii="Arial" w:hAnsi="Arial" w:cs="Arial"/>
        </w:rPr>
        <w:t>ЗЈН</w:t>
      </w:r>
      <w:r w:rsidRPr="0073522F">
        <w:rPr>
          <w:rFonts w:ascii="Arial" w:hAnsi="Arial" w:cs="Arial"/>
        </w:rPr>
        <w:t xml:space="preserve"> није другачије одређено.</w:t>
      </w:r>
      <w:r w:rsidRPr="0073522F">
        <w:rPr>
          <w:rFonts w:ascii="Arial" w:hAnsi="Arial" w:cs="Arial"/>
          <w:lang w:val="sr-Cyrl-CS"/>
        </w:rPr>
        <w:t xml:space="preserve"> </w:t>
      </w:r>
      <w:r w:rsidRPr="0073522F">
        <w:rPr>
          <w:rFonts w:ascii="Arial" w:hAnsi="Arial" w:cs="Arial"/>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w:t>
      </w:r>
      <w:r w:rsidR="00971D7C" w:rsidRPr="0073522F">
        <w:rPr>
          <w:rFonts w:ascii="Arial" w:hAnsi="Arial" w:cs="Arial"/>
          <w:color w:val="FF0000"/>
        </w:rPr>
        <w:t xml:space="preserve"> </w:t>
      </w:r>
      <w:r w:rsidR="00971D7C" w:rsidRPr="0073522F">
        <w:rPr>
          <w:rFonts w:ascii="Arial" w:hAnsi="Arial" w:cs="Arial"/>
          <w:color w:val="auto"/>
        </w:rPr>
        <w:t>и на својој интернет страници</w:t>
      </w:r>
      <w:r w:rsidRPr="0073522F">
        <w:rPr>
          <w:rFonts w:ascii="Arial" w:hAnsi="Arial" w:cs="Arial"/>
          <w:color w:val="auto"/>
        </w:rPr>
        <w:t xml:space="preserve">, </w:t>
      </w:r>
      <w:r w:rsidR="00971D7C" w:rsidRPr="0073522F">
        <w:rPr>
          <w:rFonts w:ascii="Arial" w:hAnsi="Arial" w:cs="Arial"/>
          <w:color w:val="auto"/>
        </w:rPr>
        <w:t>најкасније у року од два</w:t>
      </w:r>
      <w:r w:rsidRPr="0073522F">
        <w:rPr>
          <w:rFonts w:ascii="Arial" w:hAnsi="Arial" w:cs="Arial"/>
          <w:color w:val="auto"/>
        </w:rPr>
        <w:t xml:space="preserve"> дана од дана пријема захтева.</w:t>
      </w:r>
    </w:p>
    <w:p w:rsidR="005B0841" w:rsidRPr="0073522F" w:rsidRDefault="00934F47" w:rsidP="00C61EC2">
      <w:pPr>
        <w:jc w:val="both"/>
        <w:rPr>
          <w:rFonts w:ascii="Arial" w:hAnsi="Arial" w:cs="Arial"/>
          <w:color w:val="auto"/>
          <w:lang w:val="sr-Cyrl-CS"/>
        </w:rPr>
      </w:pPr>
      <w:r w:rsidRPr="0073522F">
        <w:rPr>
          <w:rFonts w:ascii="Arial" w:hAnsi="Arial" w:cs="Arial"/>
        </w:rPr>
        <w:t>Уколико се захтевом за заштиту права оспорава врста поступка, садржина позива за подношење понуда или конкурсне документације, захтев ће се сматрати благовременим уколико је примљен од стране наручиоца најкасније</w:t>
      </w:r>
      <w:r w:rsidR="006D0833" w:rsidRPr="0073522F">
        <w:rPr>
          <w:rFonts w:ascii="Arial" w:hAnsi="Arial" w:cs="Arial"/>
        </w:rPr>
        <w:t xml:space="preserve"> седам</w:t>
      </w:r>
      <w:r w:rsidRPr="0073522F">
        <w:rPr>
          <w:rFonts w:ascii="Arial" w:hAnsi="Arial" w:cs="Arial"/>
        </w:rPr>
        <w:t xml:space="preserve"> дана пре истека рока за подношење понуда, без обзира на начин достављања</w:t>
      </w:r>
      <w:r w:rsidR="006D0833" w:rsidRPr="0073522F">
        <w:rPr>
          <w:rFonts w:ascii="Arial" w:hAnsi="Arial" w:cs="Arial"/>
        </w:rPr>
        <w:t xml:space="preserve"> </w:t>
      </w:r>
      <w:r w:rsidR="006D0833" w:rsidRPr="0073522F">
        <w:rPr>
          <w:rFonts w:ascii="Arial" w:hAnsi="Arial" w:cs="Arial"/>
          <w:color w:val="auto"/>
        </w:rPr>
        <w:t xml:space="preserve">и уколико је подносилац захтева у </w:t>
      </w:r>
      <w:r w:rsidR="00234883" w:rsidRPr="0073522F">
        <w:rPr>
          <w:rFonts w:ascii="Arial" w:hAnsi="Arial" w:cs="Arial"/>
          <w:color w:val="auto"/>
        </w:rPr>
        <w:t>складу са чл. 63. ст.</w:t>
      </w:r>
      <w:r w:rsidR="006D0833" w:rsidRPr="0073522F">
        <w:rPr>
          <w:rFonts w:ascii="Arial" w:hAnsi="Arial" w:cs="Arial"/>
          <w:color w:val="auto"/>
        </w:rPr>
        <w:t xml:space="preserve"> 2. </w:t>
      </w:r>
      <w:r w:rsidR="00A86D12" w:rsidRPr="0073522F">
        <w:rPr>
          <w:rFonts w:ascii="Arial" w:hAnsi="Arial" w:cs="Arial"/>
          <w:color w:val="auto"/>
        </w:rPr>
        <w:t>ЗЈН</w:t>
      </w:r>
      <w:r w:rsidR="00234883" w:rsidRPr="0073522F">
        <w:rPr>
          <w:rFonts w:ascii="Arial" w:hAnsi="Arial" w:cs="Arial"/>
          <w:color w:val="auto"/>
        </w:rPr>
        <w:t xml:space="preserve"> указао н</w:t>
      </w:r>
      <w:r w:rsidR="006D0833" w:rsidRPr="0073522F">
        <w:rPr>
          <w:rFonts w:ascii="Arial" w:hAnsi="Arial" w:cs="Arial"/>
          <w:color w:val="auto"/>
        </w:rPr>
        <w:t>аручиоцу на евентуалне недостатке и неправилности, а наручилац исте није отклонио.</w:t>
      </w:r>
      <w:r w:rsidR="00094D8A" w:rsidRPr="0073522F">
        <w:rPr>
          <w:rFonts w:ascii="Arial" w:hAnsi="Arial" w:cs="Arial"/>
          <w:color w:val="auto"/>
          <w:lang w:val="sr-Cyrl-CS"/>
        </w:rPr>
        <w:t xml:space="preserve"> </w:t>
      </w:r>
    </w:p>
    <w:p w:rsidR="00C61EC2" w:rsidRPr="0073522F" w:rsidRDefault="00063F06" w:rsidP="00C61EC2">
      <w:pPr>
        <w:jc w:val="both"/>
        <w:rPr>
          <w:rFonts w:ascii="Arial" w:hAnsi="Arial" w:cs="Arial"/>
          <w:color w:val="FF0000"/>
          <w:lang w:val="sr-Cyrl-CS"/>
        </w:rPr>
      </w:pPr>
      <w:r w:rsidRPr="0073522F">
        <w:rPr>
          <w:rFonts w:ascii="Arial" w:hAnsi="Arial" w:cs="Arial"/>
          <w:color w:val="auto"/>
        </w:rPr>
        <w:t xml:space="preserve">Захтев за заштиту права којим се оспоравају радње које наручилац предузме пре истека рока за подношење понуда, а након истека рока из претходног става, сматраће се благовременим уколико је поднет најкасније до истека рока за подношење понуда. После доношења одлуке о додели уговора из чл.108. </w:t>
      </w:r>
      <w:r w:rsidR="00A86D12" w:rsidRPr="0073522F">
        <w:rPr>
          <w:rFonts w:ascii="Arial" w:hAnsi="Arial" w:cs="Arial"/>
          <w:color w:val="auto"/>
        </w:rPr>
        <w:t>ЗЈН</w:t>
      </w:r>
      <w:r w:rsidRPr="0073522F">
        <w:rPr>
          <w:rFonts w:ascii="Arial" w:hAnsi="Arial" w:cs="Arial"/>
          <w:color w:val="auto"/>
        </w:rPr>
        <w:t xml:space="preserve"> или одлуке о обустави поступка јавне набавке из чл. 109. </w:t>
      </w:r>
      <w:r w:rsidR="00A86D12" w:rsidRPr="0073522F">
        <w:rPr>
          <w:rFonts w:ascii="Arial" w:hAnsi="Arial" w:cs="Arial"/>
          <w:color w:val="auto"/>
        </w:rPr>
        <w:t>ЗЈН</w:t>
      </w:r>
      <w:r w:rsidRPr="0073522F">
        <w:rPr>
          <w:rFonts w:ascii="Arial" w:hAnsi="Arial" w:cs="Arial"/>
          <w:color w:val="auto"/>
        </w:rPr>
        <w:t xml:space="preserve">, рок за подношење захтева за заштиту права је </w:t>
      </w:r>
      <w:r w:rsidRPr="0073522F">
        <w:rPr>
          <w:rFonts w:ascii="Arial" w:hAnsi="Arial" w:cs="Arial"/>
          <w:color w:val="auto"/>
          <w:lang w:val="sr-Cyrl-CS"/>
        </w:rPr>
        <w:t xml:space="preserve">10 </w:t>
      </w:r>
      <w:r w:rsidRPr="0073522F">
        <w:rPr>
          <w:rFonts w:ascii="Arial" w:hAnsi="Arial" w:cs="Arial"/>
          <w:color w:val="auto"/>
        </w:rPr>
        <w:t>дана од дана објављивања одлуке</w:t>
      </w:r>
      <w:r w:rsidRPr="0073522F">
        <w:rPr>
          <w:rFonts w:ascii="Arial" w:hAnsi="Arial" w:cs="Arial"/>
          <w:color w:val="auto"/>
          <w:lang w:val="sr-Cyrl-CS"/>
        </w:rPr>
        <w:t xml:space="preserve"> на Порталу јавних набавки.</w:t>
      </w:r>
      <w:r w:rsidRPr="0073522F">
        <w:rPr>
          <w:rFonts w:ascii="Arial" w:hAnsi="Arial" w:cs="Arial"/>
          <w:color w:val="FF0000"/>
          <w:lang w:val="sr-Cyrl-CS"/>
        </w:rPr>
        <w:t xml:space="preserve"> </w:t>
      </w:r>
    </w:p>
    <w:p w:rsidR="00C61EC2" w:rsidRPr="0073522F" w:rsidRDefault="00063F06" w:rsidP="00C61EC2">
      <w:pPr>
        <w:jc w:val="both"/>
        <w:rPr>
          <w:rFonts w:ascii="Arial" w:hAnsi="Arial" w:cs="Arial"/>
          <w:color w:val="auto"/>
          <w:lang w:val="sr-Cyrl-CS"/>
        </w:rPr>
      </w:pPr>
      <w:r w:rsidRPr="0073522F">
        <w:rPr>
          <w:rFonts w:ascii="Arial" w:hAnsi="Arial" w:cs="Arial"/>
          <w:color w:val="auto"/>
        </w:rPr>
        <w:t xml:space="preserve">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 </w:t>
      </w:r>
    </w:p>
    <w:p w:rsidR="00C91585" w:rsidRPr="0073522F" w:rsidRDefault="00C61EC2" w:rsidP="00C91585">
      <w:pPr>
        <w:jc w:val="both"/>
        <w:rPr>
          <w:rFonts w:ascii="Arial" w:hAnsi="Arial" w:cs="Arial"/>
          <w:color w:val="auto"/>
          <w:lang w:val="sr-Cyrl-CS"/>
        </w:rPr>
      </w:pPr>
      <w:r w:rsidRPr="0073522F">
        <w:rPr>
          <w:rFonts w:ascii="Arial" w:hAnsi="Arial" w:cs="Arial"/>
          <w:color w:val="auto"/>
        </w:rPr>
        <w:t>Ако је у истом поступку јавне набавке поново поднет захтев за заштиту права од стр</w:t>
      </w:r>
      <w:r w:rsidRPr="0073522F">
        <w:rPr>
          <w:rFonts w:ascii="Arial" w:hAnsi="Arial" w:cs="Arial"/>
          <w:color w:val="auto"/>
          <w:lang w:val="sr-Cyrl-CS"/>
        </w:rPr>
        <w:t>а</w:t>
      </w:r>
      <w:r w:rsidRPr="0073522F">
        <w:rPr>
          <w:rFonts w:ascii="Arial" w:hAnsi="Arial" w:cs="Arial"/>
          <w:color w:val="auto"/>
        </w:rPr>
        <w:t xml:space="preserve">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 </w:t>
      </w:r>
    </w:p>
    <w:p w:rsidR="00C91585"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не задржава даље активности наручиоца у поступку јавне набавке у складу са одредбама члана 150. овог </w:t>
      </w:r>
      <w:r w:rsidR="00A86D12" w:rsidRPr="0073522F">
        <w:rPr>
          <w:rFonts w:ascii="Arial" w:hAnsi="Arial" w:cs="Arial"/>
          <w:color w:val="auto"/>
        </w:rPr>
        <w:t>ЗЈН</w:t>
      </w:r>
      <w:r w:rsidRPr="0073522F">
        <w:rPr>
          <w:rFonts w:ascii="Arial" w:hAnsi="Arial" w:cs="Arial"/>
          <w:color w:val="auto"/>
        </w:rPr>
        <w:t>.</w:t>
      </w:r>
    </w:p>
    <w:p w:rsidR="00C61EC2" w:rsidRPr="0073522F" w:rsidRDefault="00C61EC2" w:rsidP="00C91585">
      <w:pPr>
        <w:jc w:val="both"/>
        <w:rPr>
          <w:rFonts w:ascii="Arial" w:hAnsi="Arial" w:cs="Arial"/>
          <w:color w:val="auto"/>
        </w:rPr>
      </w:pPr>
      <w:r w:rsidRPr="0073522F">
        <w:rPr>
          <w:rFonts w:ascii="Arial" w:hAnsi="Arial" w:cs="Arial"/>
          <w:color w:val="auto"/>
        </w:rPr>
        <w:t xml:space="preserve">Захтев за заштиту права мора да садржи: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назив и адресу подносиоца захтева и лице за контакт;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lastRenderedPageBreak/>
        <w:t>назив и адресу наручиоца;</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податке о јавној набавци која је предмет захтева, односно о одлуци наручиоца; </w:t>
      </w:r>
    </w:p>
    <w:p w:rsidR="00C61EC2"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повреде прописа којима се уређује поступак јавне набавке;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 xml:space="preserve">чињенице и доказе којима се повреде доказују; </w:t>
      </w:r>
    </w:p>
    <w:p w:rsidR="00C91585" w:rsidRPr="0073522F" w:rsidRDefault="00C61EC2" w:rsidP="00C91585">
      <w:pPr>
        <w:numPr>
          <w:ilvl w:val="0"/>
          <w:numId w:val="24"/>
        </w:numPr>
        <w:jc w:val="both"/>
        <w:rPr>
          <w:rFonts w:ascii="Arial" w:hAnsi="Arial" w:cs="Arial"/>
          <w:color w:val="auto"/>
        </w:rPr>
      </w:pPr>
      <w:r w:rsidRPr="0073522F">
        <w:rPr>
          <w:rFonts w:ascii="Arial" w:hAnsi="Arial" w:cs="Arial"/>
          <w:color w:val="auto"/>
        </w:rPr>
        <w:t>потврду о</w:t>
      </w:r>
      <w:r w:rsidR="00342701" w:rsidRPr="0073522F">
        <w:rPr>
          <w:rFonts w:ascii="Arial" w:hAnsi="Arial" w:cs="Arial"/>
          <w:color w:val="auto"/>
        </w:rPr>
        <w:t xml:space="preserve"> уплати таксе из члана 156.</w:t>
      </w:r>
      <w:r w:rsidRPr="0073522F">
        <w:rPr>
          <w:rFonts w:ascii="Arial" w:hAnsi="Arial" w:cs="Arial"/>
          <w:color w:val="auto"/>
        </w:rPr>
        <w:t xml:space="preserve"> </w:t>
      </w:r>
      <w:r w:rsidR="00A86D12" w:rsidRPr="0073522F">
        <w:rPr>
          <w:rFonts w:ascii="Arial" w:hAnsi="Arial" w:cs="Arial"/>
          <w:color w:val="auto"/>
        </w:rPr>
        <w:t>ЗЈН</w:t>
      </w:r>
      <w:r w:rsidRPr="0073522F">
        <w:rPr>
          <w:rFonts w:ascii="Arial" w:hAnsi="Arial" w:cs="Arial"/>
          <w:color w:val="auto"/>
        </w:rPr>
        <w:t xml:space="preserve">; </w:t>
      </w:r>
    </w:p>
    <w:p w:rsidR="00C91585" w:rsidRPr="0073522F" w:rsidRDefault="00C91585" w:rsidP="00C91585">
      <w:pPr>
        <w:numPr>
          <w:ilvl w:val="0"/>
          <w:numId w:val="24"/>
        </w:numPr>
        <w:jc w:val="both"/>
        <w:rPr>
          <w:rFonts w:ascii="Arial" w:hAnsi="Arial" w:cs="Arial"/>
          <w:color w:val="auto"/>
        </w:rPr>
      </w:pPr>
      <w:r w:rsidRPr="0073522F">
        <w:rPr>
          <w:rFonts w:ascii="Arial" w:hAnsi="Arial" w:cs="Arial"/>
          <w:color w:val="auto"/>
        </w:rPr>
        <w:t>потпис подносиоца.</w:t>
      </w:r>
    </w:p>
    <w:p w:rsidR="00C91585" w:rsidRPr="0073522F" w:rsidRDefault="00C91585" w:rsidP="00C91585">
      <w:pPr>
        <w:ind w:left="720"/>
        <w:jc w:val="both"/>
        <w:rPr>
          <w:rFonts w:ascii="Arial" w:hAnsi="Arial" w:cs="Arial"/>
          <w:color w:val="FF0000"/>
        </w:rPr>
      </w:pPr>
    </w:p>
    <w:p w:rsidR="00C61EC2" w:rsidRPr="0073522F" w:rsidRDefault="00C61EC2" w:rsidP="00C91585">
      <w:pPr>
        <w:jc w:val="both"/>
        <w:rPr>
          <w:rFonts w:ascii="Arial" w:hAnsi="Arial" w:cs="Arial"/>
          <w:color w:val="auto"/>
        </w:rPr>
      </w:pPr>
      <w:r w:rsidRPr="0073522F">
        <w:rPr>
          <w:rFonts w:ascii="Arial" w:hAnsi="Arial" w:cs="Arial"/>
          <w:color w:val="auto"/>
        </w:rPr>
        <w:t xml:space="preserve">Валидан доказ о извршеној уплати таксе, у складу са Упутством о уплати таксе за подношење захтева за заштиту права Републичке комисије, објављеном на сајту Републичке комисије, у смислу члана 151. став 1. тачка 6) </w:t>
      </w:r>
      <w:r w:rsidR="00A86D12" w:rsidRPr="0073522F">
        <w:rPr>
          <w:rFonts w:ascii="Arial" w:hAnsi="Arial" w:cs="Arial"/>
          <w:color w:val="auto"/>
        </w:rPr>
        <w:t>ЗЈН</w:t>
      </w:r>
      <w:r w:rsidRPr="0073522F">
        <w:rPr>
          <w:rFonts w:ascii="Arial" w:hAnsi="Arial" w:cs="Arial"/>
          <w:color w:val="auto"/>
        </w:rPr>
        <w:t xml:space="preserve">, 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1. </w:t>
      </w:r>
      <w:r w:rsidRPr="0073522F">
        <w:rPr>
          <w:rFonts w:ascii="Arial" w:hAnsi="Arial" w:cs="Arial"/>
          <w:b/>
          <w:bCs/>
          <w:color w:val="auto"/>
        </w:rPr>
        <w:t xml:space="preserve">Потврда о извршеној уплати таксе </w:t>
      </w:r>
      <w:r w:rsidRPr="0073522F">
        <w:rPr>
          <w:rFonts w:ascii="Arial" w:hAnsi="Arial" w:cs="Arial"/>
          <w:color w:val="auto"/>
        </w:rPr>
        <w:t xml:space="preserve">из члана 156. ЗЈН која садржи следеће елементе: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(1) да буде издата од стране банке и да садржи печат банке; </w:t>
      </w:r>
    </w:p>
    <w:p w:rsidR="00B91EC3" w:rsidRPr="0073522F" w:rsidRDefault="00C61EC2" w:rsidP="00C61EC2">
      <w:pPr>
        <w:pStyle w:val="Default"/>
        <w:jc w:val="both"/>
        <w:rPr>
          <w:rFonts w:ascii="Arial" w:hAnsi="Arial" w:cs="Arial"/>
          <w:color w:val="auto"/>
        </w:rPr>
      </w:pPr>
      <w:r w:rsidRPr="0073522F">
        <w:rPr>
          <w:rFonts w:ascii="Arial" w:hAnsi="Arial" w:cs="Arial"/>
          <w:color w:val="auto"/>
        </w:rPr>
        <w:t xml:space="preserve">   (2)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(3) износ таксе из члана 156. ЗЈН чија се уплата врши -</w:t>
      </w:r>
      <w:r w:rsidR="009A2A4A" w:rsidRPr="0073522F">
        <w:rPr>
          <w:rFonts w:ascii="Arial" w:hAnsi="Arial" w:cs="Arial"/>
          <w:color w:val="auto"/>
        </w:rPr>
        <w:t xml:space="preserve"> </w:t>
      </w:r>
      <w:r w:rsidR="00F83D51" w:rsidRPr="0073522F">
        <w:rPr>
          <w:rFonts w:ascii="Arial" w:hAnsi="Arial" w:cs="Arial"/>
          <w:color w:val="auto"/>
        </w:rPr>
        <w:t>120.000</w:t>
      </w:r>
      <w:r w:rsidR="00A25BFD" w:rsidRPr="0073522F">
        <w:rPr>
          <w:rFonts w:ascii="Arial" w:hAnsi="Arial" w:cs="Arial"/>
          <w:color w:val="auto"/>
          <w:lang w:val="sr-Cyrl-CS"/>
        </w:rPr>
        <w:t>,00</w:t>
      </w:r>
      <w:r w:rsidRPr="0073522F">
        <w:rPr>
          <w:rFonts w:ascii="Arial" w:hAnsi="Arial" w:cs="Arial"/>
          <w:color w:val="auto"/>
        </w:rPr>
        <w:t xml:space="preserve"> динара;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(4) број рачуна: 840-30678845-06;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(5) шифру плаћања: 153 или 253; </w:t>
      </w:r>
    </w:p>
    <w:p w:rsidR="00E3550F" w:rsidRDefault="00C61EC2" w:rsidP="00E3550F">
      <w:pPr>
        <w:pStyle w:val="Default"/>
        <w:jc w:val="both"/>
        <w:rPr>
          <w:rFonts w:ascii="Arial" w:hAnsi="Arial" w:cs="Arial"/>
          <w:color w:val="auto"/>
        </w:rPr>
      </w:pPr>
      <w:r w:rsidRPr="0073522F">
        <w:rPr>
          <w:rFonts w:ascii="Arial" w:hAnsi="Arial" w:cs="Arial"/>
          <w:color w:val="auto"/>
        </w:rPr>
        <w:t xml:space="preserve">   (6) позив на број: подаци о броју или ознаци јавне набавке поводом које се подноси захтев за заштиту права; </w:t>
      </w:r>
    </w:p>
    <w:p w:rsidR="007F55B7" w:rsidRPr="007B5282" w:rsidRDefault="00C61EC2" w:rsidP="007B5282">
      <w:pPr>
        <w:suppressAutoHyphens w:val="0"/>
        <w:autoSpaceDE w:val="0"/>
        <w:autoSpaceDN w:val="0"/>
        <w:adjustRightInd w:val="0"/>
        <w:spacing w:line="240" w:lineRule="auto"/>
        <w:jc w:val="both"/>
        <w:rPr>
          <w:rFonts w:ascii="Arial" w:eastAsia="Times New Roman" w:hAnsi="Arial" w:cs="Arial"/>
          <w:color w:val="auto"/>
          <w:kern w:val="0"/>
          <w:lang w:val="sr-Latn-CS" w:eastAsia="en-GB"/>
        </w:rPr>
      </w:pPr>
      <w:r w:rsidRPr="0073522F">
        <w:rPr>
          <w:rFonts w:ascii="Arial" w:hAnsi="Arial" w:cs="Arial"/>
          <w:color w:val="auto"/>
        </w:rPr>
        <w:t xml:space="preserve">  (7) </w:t>
      </w:r>
      <w:r w:rsidR="00ED2B15" w:rsidRPr="0073522F">
        <w:rPr>
          <w:rFonts w:ascii="Arial" w:hAnsi="Arial" w:cs="Arial"/>
          <w:color w:val="auto"/>
        </w:rPr>
        <w:t xml:space="preserve">сврха: ЗЗП; </w:t>
      </w:r>
      <w:r w:rsidR="00F83D51" w:rsidRPr="0073522F">
        <w:rPr>
          <w:rFonts w:ascii="Arial" w:hAnsi="Arial" w:cs="Arial"/>
          <w:color w:val="auto"/>
        </w:rPr>
        <w:t>Општинска управа</w:t>
      </w:r>
      <w:r w:rsidR="00766085" w:rsidRPr="0073522F">
        <w:rPr>
          <w:rFonts w:ascii="Arial" w:hAnsi="Arial" w:cs="Arial"/>
          <w:i/>
          <w:iCs/>
          <w:color w:val="auto"/>
        </w:rPr>
        <w:t xml:space="preserve"> </w:t>
      </w:r>
      <w:r w:rsidR="00766085" w:rsidRPr="0073522F">
        <w:rPr>
          <w:rFonts w:ascii="Arial" w:hAnsi="Arial" w:cs="Arial"/>
          <w:iCs/>
          <w:color w:val="auto"/>
        </w:rPr>
        <w:t>Ћуприја</w:t>
      </w:r>
      <w:r w:rsidRPr="0073522F">
        <w:rPr>
          <w:rFonts w:ascii="Arial" w:hAnsi="Arial" w:cs="Arial"/>
          <w:color w:val="auto"/>
        </w:rPr>
        <w:t xml:space="preserve"> јавна набавка</w:t>
      </w:r>
      <w:r w:rsidR="00766085" w:rsidRPr="0073522F">
        <w:rPr>
          <w:rFonts w:ascii="Arial" w:eastAsia="TimesNewRomanPS-BoldMT" w:hAnsi="Arial" w:cs="Arial"/>
          <w:bCs/>
          <w:lang w:val="sr-Cyrl-CS"/>
        </w:rPr>
        <w:t xml:space="preserve"> </w:t>
      </w:r>
      <w:r w:rsidR="00DB0DE6">
        <w:rPr>
          <w:rFonts w:ascii="Arial" w:hAnsi="Arial" w:cs="Arial"/>
          <w:bCs/>
        </w:rPr>
        <w:t>радова</w:t>
      </w:r>
      <w:r w:rsidR="00DB0DE6" w:rsidRPr="00372DE8">
        <w:rPr>
          <w:rFonts w:ascii="Arial" w:hAnsi="Arial" w:cs="Arial"/>
          <w:bCs/>
          <w:color w:val="auto"/>
        </w:rPr>
        <w:t xml:space="preserve"> на реконструкцији дома културе Супској и Влашкој</w:t>
      </w:r>
      <w:r w:rsidR="00DB0DE6" w:rsidRPr="0073522F">
        <w:rPr>
          <w:rFonts w:ascii="Arial" w:hAnsi="Arial" w:cs="Arial"/>
        </w:rPr>
        <w:t xml:space="preserve"> </w:t>
      </w:r>
      <w:r w:rsidR="00DB0DE6">
        <w:rPr>
          <w:rFonts w:ascii="Arial" w:hAnsi="Arial" w:cs="Arial"/>
          <w:b/>
        </w:rPr>
        <w:t>ЈН БР.404-9-5/2019</w:t>
      </w:r>
      <w:r w:rsidR="00DB0DE6" w:rsidRPr="00F76718">
        <w:rPr>
          <w:rFonts w:ascii="Arial" w:hAnsi="Arial" w:cs="Arial"/>
          <w:b/>
        </w:rPr>
        <w:t>-04</w:t>
      </w:r>
      <w:r w:rsidR="00DB0DE6" w:rsidRPr="00D026AD">
        <w:rPr>
          <w:rFonts w:ascii="Arial" w:hAnsi="Arial" w:cs="Arial"/>
          <w:b/>
        </w:rPr>
        <w:t>;</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(8) корисник: буџет Републике Србије;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   (9) назив уплатиоца, односно назив подносиоца захтева за заштиту права за којег је извршена уплата таксе; </w:t>
      </w:r>
    </w:p>
    <w:p w:rsidR="00C61EC2" w:rsidRPr="0073522F" w:rsidRDefault="00C61EC2" w:rsidP="00C61EC2">
      <w:pPr>
        <w:pStyle w:val="Default"/>
        <w:rPr>
          <w:rFonts w:ascii="Arial" w:hAnsi="Arial" w:cs="Arial"/>
          <w:color w:val="auto"/>
        </w:rPr>
      </w:pPr>
      <w:r w:rsidRPr="0073522F">
        <w:rPr>
          <w:rFonts w:ascii="Arial" w:hAnsi="Arial" w:cs="Arial"/>
          <w:color w:val="auto"/>
        </w:rPr>
        <w:t xml:space="preserve">  (10) потпис овлашћеног лица банке,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2. </w:t>
      </w:r>
      <w:r w:rsidRPr="0073522F">
        <w:rPr>
          <w:rFonts w:ascii="Arial" w:hAnsi="Arial" w:cs="Arial"/>
          <w:b/>
          <w:bCs/>
          <w:color w:val="auto"/>
        </w:rPr>
        <w:t>Налог за уплату</w:t>
      </w:r>
      <w:r w:rsidRPr="0073522F">
        <w:rPr>
          <w:rFonts w:ascii="Arial" w:hAnsi="Arial" w:cs="Arial"/>
          <w:color w:val="auto"/>
        </w:rPr>
        <w:t xml:space="preserve">,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 </w:t>
      </w:r>
      <w:r w:rsidRPr="0073522F">
        <w:rPr>
          <w:rFonts w:ascii="Arial" w:hAnsi="Arial" w:cs="Arial"/>
          <w:b/>
          <w:bCs/>
          <w:color w:val="auto"/>
        </w:rPr>
        <w:t xml:space="preserve">или </w:t>
      </w:r>
    </w:p>
    <w:p w:rsidR="00C61EC2" w:rsidRPr="0073522F" w:rsidRDefault="00C61EC2" w:rsidP="00C61EC2">
      <w:pPr>
        <w:pStyle w:val="Default"/>
        <w:jc w:val="both"/>
        <w:rPr>
          <w:rFonts w:ascii="Arial" w:hAnsi="Arial" w:cs="Arial"/>
          <w:color w:val="auto"/>
        </w:rPr>
      </w:pPr>
      <w:r w:rsidRPr="0073522F">
        <w:rPr>
          <w:rFonts w:ascii="Arial" w:hAnsi="Arial" w:cs="Arial"/>
          <w:color w:val="auto"/>
        </w:rPr>
        <w:t xml:space="preserve">3. </w:t>
      </w:r>
      <w:r w:rsidRPr="0073522F">
        <w:rPr>
          <w:rFonts w:ascii="Arial" w:hAnsi="Arial" w:cs="Arial"/>
          <w:b/>
          <w:bCs/>
          <w:color w:val="auto"/>
        </w:rPr>
        <w:t>Потврда издата од стране Републике Србије, Министарства финансија, Управе за трезор</w:t>
      </w:r>
      <w:r w:rsidRPr="0073522F">
        <w:rPr>
          <w:rFonts w:ascii="Arial" w:hAnsi="Arial" w:cs="Arial"/>
          <w:color w:val="auto"/>
        </w:rPr>
        <w:t xml:space="preserve">,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 </w:t>
      </w:r>
      <w:r w:rsidRPr="0073522F">
        <w:rPr>
          <w:rFonts w:ascii="Arial" w:hAnsi="Arial" w:cs="Arial"/>
          <w:b/>
          <w:bCs/>
          <w:color w:val="auto"/>
        </w:rPr>
        <w:t xml:space="preserve">или </w:t>
      </w:r>
    </w:p>
    <w:p w:rsidR="00FA7296" w:rsidRPr="0073522F" w:rsidRDefault="00C61EC2" w:rsidP="00B36D44">
      <w:pPr>
        <w:jc w:val="both"/>
        <w:rPr>
          <w:rFonts w:ascii="Arial" w:hAnsi="Arial" w:cs="Arial"/>
          <w:color w:val="auto"/>
        </w:rPr>
      </w:pPr>
      <w:r w:rsidRPr="0073522F">
        <w:rPr>
          <w:rFonts w:ascii="Arial" w:hAnsi="Arial" w:cs="Arial"/>
          <w:color w:val="auto"/>
        </w:rPr>
        <w:t xml:space="preserve">4. </w:t>
      </w:r>
      <w:r w:rsidRPr="0073522F">
        <w:rPr>
          <w:rFonts w:ascii="Arial" w:hAnsi="Arial" w:cs="Arial"/>
          <w:b/>
          <w:bCs/>
          <w:color w:val="auto"/>
        </w:rPr>
        <w:t>Потврда издата од стране Народне банке Србије</w:t>
      </w:r>
      <w:r w:rsidRPr="0073522F">
        <w:rPr>
          <w:rFonts w:ascii="Arial" w:hAnsi="Arial" w:cs="Arial"/>
          <w:color w:val="auto"/>
        </w:rPr>
        <w:t xml:space="preserve">,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w:t>
      </w:r>
    </w:p>
    <w:p w:rsidR="00FA7296" w:rsidRPr="0073522F" w:rsidRDefault="00FA7296" w:rsidP="00B36D44">
      <w:pPr>
        <w:jc w:val="both"/>
        <w:rPr>
          <w:rFonts w:ascii="Arial" w:hAnsi="Arial" w:cs="Arial"/>
          <w:color w:val="auto"/>
        </w:rPr>
      </w:pPr>
    </w:p>
    <w:p w:rsidR="00C61EC2" w:rsidRPr="0073522F" w:rsidRDefault="00C61EC2" w:rsidP="00B36D44">
      <w:pPr>
        <w:jc w:val="both"/>
        <w:rPr>
          <w:rFonts w:ascii="Arial" w:hAnsi="Arial" w:cs="Arial"/>
          <w:color w:val="auto"/>
        </w:rPr>
      </w:pPr>
      <w:r w:rsidRPr="0073522F">
        <w:rPr>
          <w:rFonts w:ascii="Arial" w:eastAsia="TimesNewRomanPSMT" w:hAnsi="Arial" w:cs="Arial"/>
          <w:bCs/>
          <w:color w:val="auto"/>
        </w:rPr>
        <w:t>Поступак заштите права понуђача регул</w:t>
      </w:r>
      <w:r w:rsidR="00B36D44" w:rsidRPr="0073522F">
        <w:rPr>
          <w:rFonts w:ascii="Arial" w:eastAsia="TimesNewRomanPSMT" w:hAnsi="Arial" w:cs="Arial"/>
          <w:bCs/>
          <w:color w:val="auto"/>
        </w:rPr>
        <w:t>исан је одредбама чл. 138. - 166</w:t>
      </w:r>
      <w:r w:rsidRPr="0073522F">
        <w:rPr>
          <w:rFonts w:ascii="Arial" w:eastAsia="TimesNewRomanPSMT" w:hAnsi="Arial" w:cs="Arial"/>
          <w:bCs/>
          <w:color w:val="auto"/>
        </w:rPr>
        <w:t xml:space="preserve">. </w:t>
      </w:r>
      <w:r w:rsidR="00A86D12" w:rsidRPr="0073522F">
        <w:rPr>
          <w:rFonts w:ascii="Arial" w:eastAsia="TimesNewRomanPSMT" w:hAnsi="Arial" w:cs="Arial"/>
          <w:bCs/>
          <w:color w:val="auto"/>
        </w:rPr>
        <w:t>ЗЈН</w:t>
      </w:r>
      <w:r w:rsidRPr="0073522F">
        <w:rPr>
          <w:rFonts w:ascii="Arial" w:eastAsia="TimesNewRomanPSMT" w:hAnsi="Arial" w:cs="Arial"/>
          <w:bCs/>
          <w:color w:val="auto"/>
        </w:rPr>
        <w:t>.</w:t>
      </w:r>
    </w:p>
    <w:p w:rsidR="00C61EC2" w:rsidRPr="0073522F" w:rsidRDefault="00C61EC2" w:rsidP="00C61EC2">
      <w:pPr>
        <w:jc w:val="both"/>
        <w:rPr>
          <w:rFonts w:ascii="Arial" w:hAnsi="Arial" w:cs="Arial"/>
          <w:color w:val="auto"/>
        </w:rPr>
      </w:pPr>
    </w:p>
    <w:p w:rsidR="00A87C96" w:rsidRPr="0073522F" w:rsidRDefault="00A87C96" w:rsidP="00766085">
      <w:pPr>
        <w:pStyle w:val="BodyText3"/>
        <w:spacing w:after="0"/>
        <w:rPr>
          <w:color w:val="FF0000"/>
          <w:sz w:val="24"/>
          <w:szCs w:val="24"/>
        </w:rPr>
      </w:pPr>
    </w:p>
    <w:sectPr w:rsidR="00A87C96" w:rsidRPr="0073522F" w:rsidSect="000E71D9">
      <w:footerReference w:type="default" r:id="rId11"/>
      <w:pgSz w:w="11906" w:h="16838"/>
      <w:pgMar w:top="1134" w:right="1440" w:bottom="1440" w:left="1440" w:header="720" w:footer="232" w:gutter="0"/>
      <w:cols w:space="720"/>
      <w:docGrid w:linePitch="36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5BC4" w:rsidRDefault="00D25BC4">
      <w:pPr>
        <w:spacing w:line="240" w:lineRule="auto"/>
      </w:pPr>
      <w:r>
        <w:separator/>
      </w:r>
    </w:p>
  </w:endnote>
  <w:endnote w:type="continuationSeparator" w:id="1">
    <w:p w:rsidR="00D25BC4" w:rsidRDefault="00D25BC4">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font279">
    <w:altName w:val="Times New Roman"/>
    <w:charset w:val="EE"/>
    <w:family w:val="auto"/>
    <w:pitch w:val="variable"/>
    <w:sig w:usb0="00000000" w:usb1="00000000" w:usb2="00000000" w:usb3="00000000" w:csb0="00000000"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Microsoft YaHei">
    <w:panose1 w:val="020B0503020204020204"/>
    <w:charset w:val="86"/>
    <w:family w:val="swiss"/>
    <w:pitch w:val="variable"/>
    <w:sig w:usb0="A0000287" w:usb1="28C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Look w:val="0000"/>
    </w:tblPr>
    <w:tblGrid>
      <w:gridCol w:w="8472"/>
      <w:gridCol w:w="770"/>
    </w:tblGrid>
    <w:tr w:rsidR="00AB55AB" w:rsidTr="00536FC6">
      <w:trPr>
        <w:trHeight w:val="1110"/>
      </w:trPr>
      <w:tc>
        <w:tcPr>
          <w:tcW w:w="8472" w:type="dxa"/>
          <w:tcBorders>
            <w:top w:val="single" w:sz="8" w:space="0" w:color="808080"/>
          </w:tcBorders>
          <w:shd w:val="clear" w:color="auto" w:fill="auto"/>
        </w:tcPr>
        <w:p w:rsidR="00AB55AB" w:rsidRDefault="00FF1EFA" w:rsidP="007F6B75">
          <w:pPr>
            <w:pStyle w:val="Footer"/>
            <w:jc w:val="center"/>
            <w:rPr>
              <w:b/>
              <w:bCs/>
              <w:color w:val="1F497D"/>
              <w:sz w:val="22"/>
              <w:szCs w:val="22"/>
            </w:rPr>
          </w:pPr>
          <w:r>
            <w:rPr>
              <w:b/>
              <w:bCs/>
              <w:color w:val="1F497D"/>
              <w:sz w:val="22"/>
              <w:szCs w:val="22"/>
              <w:lang/>
            </w:rPr>
            <w:t>Измена к</w:t>
          </w:r>
          <w:r>
            <w:rPr>
              <w:b/>
              <w:bCs/>
              <w:color w:val="1F497D"/>
              <w:sz w:val="22"/>
              <w:szCs w:val="22"/>
            </w:rPr>
            <w:t>онкурсн</w:t>
          </w:r>
          <w:r>
            <w:rPr>
              <w:b/>
              <w:bCs/>
              <w:color w:val="1F497D"/>
              <w:sz w:val="22"/>
              <w:szCs w:val="22"/>
              <w:lang/>
            </w:rPr>
            <w:t>е</w:t>
          </w:r>
          <w:r>
            <w:rPr>
              <w:b/>
              <w:bCs/>
              <w:color w:val="1F497D"/>
              <w:sz w:val="22"/>
              <w:szCs w:val="22"/>
            </w:rPr>
            <w:t xml:space="preserve"> документациј</w:t>
          </w:r>
          <w:r>
            <w:rPr>
              <w:b/>
              <w:bCs/>
              <w:color w:val="1F497D"/>
              <w:sz w:val="22"/>
              <w:szCs w:val="22"/>
              <w:lang/>
            </w:rPr>
            <w:t>е</w:t>
          </w:r>
          <w:r w:rsidR="00AB55AB" w:rsidRPr="001124FA">
            <w:rPr>
              <w:b/>
              <w:bCs/>
              <w:color w:val="1F497D"/>
              <w:sz w:val="22"/>
              <w:szCs w:val="22"/>
            </w:rPr>
            <w:t xml:space="preserve"> у отвореном поступку </w:t>
          </w:r>
          <w:r w:rsidR="00AB55AB">
            <w:rPr>
              <w:b/>
              <w:bCs/>
              <w:color w:val="1F497D"/>
              <w:sz w:val="22"/>
              <w:szCs w:val="22"/>
            </w:rPr>
            <w:t xml:space="preserve">јавне набавке радова на реконструкцији дома културе у Супској и Влашкој </w:t>
          </w:r>
        </w:p>
        <w:p w:rsidR="00AB55AB" w:rsidRPr="00841DFD" w:rsidRDefault="00AB55AB" w:rsidP="007F6B75">
          <w:pPr>
            <w:pStyle w:val="Footer"/>
            <w:jc w:val="center"/>
            <w:rPr>
              <w:b/>
              <w:bCs/>
              <w:color w:val="1F497D"/>
              <w:sz w:val="22"/>
              <w:szCs w:val="22"/>
            </w:rPr>
          </w:pPr>
          <w:r>
            <w:rPr>
              <w:b/>
              <w:bCs/>
              <w:color w:val="1F497D"/>
              <w:sz w:val="22"/>
              <w:szCs w:val="22"/>
            </w:rPr>
            <w:t xml:space="preserve"> ЈН.бр.404-9-5/2019-04</w:t>
          </w:r>
        </w:p>
        <w:p w:rsidR="00AB55AB" w:rsidRPr="00390C16" w:rsidRDefault="00AB55AB" w:rsidP="000337E2">
          <w:pPr>
            <w:pStyle w:val="Footer"/>
            <w:jc w:val="right"/>
            <w:rPr>
              <w:color w:val="auto"/>
              <w:sz w:val="22"/>
              <w:szCs w:val="22"/>
            </w:rPr>
          </w:pPr>
        </w:p>
      </w:tc>
      <w:tc>
        <w:tcPr>
          <w:tcW w:w="770" w:type="dxa"/>
          <w:tcBorders>
            <w:top w:val="single" w:sz="8" w:space="0" w:color="808080"/>
            <w:left w:val="single" w:sz="8" w:space="0" w:color="808080"/>
          </w:tcBorders>
          <w:shd w:val="clear" w:color="auto" w:fill="auto"/>
        </w:tcPr>
        <w:p w:rsidR="00AB55AB" w:rsidRDefault="00C836C1">
          <w:pPr>
            <w:pStyle w:val="Footer"/>
          </w:pPr>
          <w:r>
            <w:rPr>
              <w:b/>
              <w:bCs/>
              <w:color w:val="1F497D"/>
            </w:rPr>
            <w:fldChar w:fldCharType="begin"/>
          </w:r>
          <w:r w:rsidR="00AB55AB">
            <w:rPr>
              <w:b/>
              <w:bCs/>
              <w:color w:val="1F497D"/>
            </w:rPr>
            <w:instrText xml:space="preserve"> PAGE </w:instrText>
          </w:r>
          <w:r>
            <w:rPr>
              <w:b/>
              <w:bCs/>
              <w:color w:val="1F497D"/>
            </w:rPr>
            <w:fldChar w:fldCharType="separate"/>
          </w:r>
          <w:r w:rsidR="008F69A6">
            <w:rPr>
              <w:b/>
              <w:bCs/>
              <w:noProof/>
              <w:color w:val="1F497D"/>
            </w:rPr>
            <w:t>146</w:t>
          </w:r>
          <w:r>
            <w:rPr>
              <w:b/>
              <w:bCs/>
              <w:color w:val="1F497D"/>
            </w:rPr>
            <w:fldChar w:fldCharType="end"/>
          </w:r>
          <w:r w:rsidR="00AB55AB">
            <w:rPr>
              <w:color w:val="1F497D"/>
            </w:rPr>
            <w:t>/</w:t>
          </w:r>
          <w:r>
            <w:rPr>
              <w:b/>
              <w:bCs/>
              <w:color w:val="1F497D"/>
            </w:rPr>
            <w:fldChar w:fldCharType="begin"/>
          </w:r>
          <w:r w:rsidR="00AB55AB">
            <w:rPr>
              <w:b/>
              <w:bCs/>
              <w:color w:val="1F497D"/>
            </w:rPr>
            <w:instrText xml:space="preserve"> NUMPAGES \*Arabic </w:instrText>
          </w:r>
          <w:r>
            <w:rPr>
              <w:b/>
              <w:bCs/>
              <w:color w:val="1F497D"/>
            </w:rPr>
            <w:fldChar w:fldCharType="separate"/>
          </w:r>
          <w:r w:rsidR="008F69A6">
            <w:rPr>
              <w:b/>
              <w:bCs/>
              <w:noProof/>
              <w:color w:val="1F497D"/>
            </w:rPr>
            <w:t>146</w:t>
          </w:r>
          <w:r>
            <w:rPr>
              <w:b/>
              <w:bCs/>
              <w:color w:val="1F497D"/>
            </w:rPr>
            <w:fldChar w:fldCharType="end"/>
          </w:r>
        </w:p>
      </w:tc>
    </w:tr>
  </w:tbl>
  <w:p w:rsidR="00AB55AB" w:rsidRDefault="00AB55AB">
    <w:pPr>
      <w:pStyle w:val="Footer"/>
      <w:jc w:val="right"/>
    </w:pPr>
    <w:r>
      <w:t xml:space="preserve"> </w:t>
    </w:r>
  </w:p>
  <w:p w:rsidR="00AB55AB" w:rsidRDefault="00AB55A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5BC4" w:rsidRDefault="00D25BC4">
      <w:pPr>
        <w:spacing w:line="240" w:lineRule="auto"/>
      </w:pPr>
      <w:r>
        <w:separator/>
      </w:r>
    </w:p>
  </w:footnote>
  <w:footnote w:type="continuationSeparator" w:id="1">
    <w:p w:rsidR="00D25BC4" w:rsidRDefault="00D25BC4">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0"/>
        </w:tabs>
        <w:ind w:left="780" w:hanging="360"/>
      </w:pPr>
      <w:rPr>
        <w:rFonts w:ascii="Symbol" w:hAnsi="Symbol" w:cs="Symbol"/>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cs="Wingdings"/>
      </w:rPr>
    </w:lvl>
    <w:lvl w:ilvl="3">
      <w:start w:val="1"/>
      <w:numFmt w:val="bullet"/>
      <w:lvlText w:val=""/>
      <w:lvlJc w:val="left"/>
      <w:pPr>
        <w:tabs>
          <w:tab w:val="num" w:pos="0"/>
        </w:tabs>
        <w:ind w:left="2940" w:hanging="360"/>
      </w:pPr>
      <w:rPr>
        <w:rFonts w:ascii="Symbol" w:hAnsi="Symbol" w:cs="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cs="Wingdings"/>
      </w:rPr>
    </w:lvl>
    <w:lvl w:ilvl="6">
      <w:start w:val="1"/>
      <w:numFmt w:val="bullet"/>
      <w:lvlText w:val=""/>
      <w:lvlJc w:val="left"/>
      <w:pPr>
        <w:tabs>
          <w:tab w:val="num" w:pos="0"/>
        </w:tabs>
        <w:ind w:left="5100" w:hanging="360"/>
      </w:pPr>
      <w:rPr>
        <w:rFonts w:ascii="Symbol" w:hAnsi="Symbol" w:cs="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left"/>
      <w:pPr>
        <w:tabs>
          <w:tab w:val="num" w:pos="0"/>
        </w:tabs>
        <w:ind w:left="720" w:hanging="360"/>
      </w:p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3">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cs="Arial"/>
        <w:b w:val="0"/>
        <w:i w:val="0"/>
        <w:sz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Arial"/>
        <w:b w:val="0"/>
        <w:i w:val="0"/>
        <w:sz w:val="24"/>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Arial"/>
        <w:b w:val="0"/>
        <w:i w:val="0"/>
        <w:sz w:val="24"/>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6">
    <w:nsid w:val="00000007"/>
    <w:multiLevelType w:val="singleLevel"/>
    <w:tmpl w:val="8D742DAC"/>
    <w:name w:val="WW8Num7"/>
    <w:lvl w:ilvl="0">
      <w:start w:val="1"/>
      <w:numFmt w:val="decimal"/>
      <w:lvlText w:val="%1)"/>
      <w:lvlJc w:val="left"/>
      <w:pPr>
        <w:tabs>
          <w:tab w:val="num" w:pos="720"/>
        </w:tabs>
        <w:ind w:left="720" w:hanging="360"/>
      </w:pPr>
      <w:rPr>
        <w:rFonts w:ascii="Arial" w:hAnsi="Arial" w:cs="Arial" w:hint="default"/>
        <w:b/>
        <w:i/>
      </w:r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8">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9">
    <w:nsid w:val="0000000A"/>
    <w:multiLevelType w:val="multilevel"/>
    <w:tmpl w:val="C01EF5C0"/>
    <w:name w:val="WW8Num10"/>
    <w:lvl w:ilvl="0">
      <w:start w:val="1"/>
      <w:numFmt w:val="bullet"/>
      <w:lvlText w:val=""/>
      <w:lvlJc w:val="left"/>
      <w:pPr>
        <w:tabs>
          <w:tab w:val="num" w:pos="270"/>
        </w:tabs>
        <w:ind w:left="990" w:hanging="360"/>
      </w:pPr>
      <w:rPr>
        <w:rFonts w:ascii="Symbol" w:hAnsi="Symbol" w:hint="default"/>
        <w:b w:val="0"/>
        <w:sz w:val="24"/>
        <w:szCs w:val="24"/>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10">
    <w:nsid w:val="0000000B"/>
    <w:multiLevelType w:val="singleLevel"/>
    <w:tmpl w:val="5E3234D8"/>
    <w:name w:val="WW8Num11"/>
    <w:lvl w:ilvl="0">
      <w:start w:val="1"/>
      <w:numFmt w:val="decimal"/>
      <w:lvlText w:val="%1)"/>
      <w:lvlJc w:val="left"/>
      <w:pPr>
        <w:tabs>
          <w:tab w:val="num" w:pos="0"/>
        </w:tabs>
        <w:ind w:left="1710" w:hanging="360"/>
      </w:pPr>
      <w:rPr>
        <w:b w:val="0"/>
      </w:rPr>
    </w:lvl>
  </w:abstractNum>
  <w:abstractNum w:abstractNumId="11">
    <w:nsid w:val="0000000C"/>
    <w:multiLevelType w:val="singleLevel"/>
    <w:tmpl w:val="9BD47CFE"/>
    <w:name w:val="WW8Num12"/>
    <w:lvl w:ilvl="0">
      <w:start w:val="1"/>
      <w:numFmt w:val="decimal"/>
      <w:lvlText w:val="%1)"/>
      <w:lvlJc w:val="left"/>
      <w:pPr>
        <w:tabs>
          <w:tab w:val="num" w:pos="720"/>
        </w:tabs>
        <w:ind w:left="720" w:hanging="360"/>
      </w:pPr>
      <w:rPr>
        <w:b/>
      </w:rPr>
    </w:lvl>
  </w:abstractNum>
  <w:abstractNum w:abstractNumId="12">
    <w:nsid w:val="0000000D"/>
    <w:multiLevelType w:val="singleLevel"/>
    <w:tmpl w:val="F1BAFEF0"/>
    <w:name w:val="WW8Num13"/>
    <w:lvl w:ilvl="0">
      <w:start w:val="1"/>
      <w:numFmt w:val="decimal"/>
      <w:lvlText w:val="%1)"/>
      <w:lvlJc w:val="left"/>
      <w:pPr>
        <w:tabs>
          <w:tab w:val="num" w:pos="90"/>
        </w:tabs>
        <w:ind w:left="1800" w:hanging="360"/>
      </w:pPr>
      <w:rPr>
        <w:rFonts w:ascii="Arial" w:hAnsi="Arial" w:cs="Arial" w:hint="default"/>
        <w:b w:val="0"/>
      </w:rPr>
    </w:lvl>
  </w:abstractNum>
  <w:abstractNum w:abstractNumId="13">
    <w:nsid w:val="068A0249"/>
    <w:multiLevelType w:val="hybridMultilevel"/>
    <w:tmpl w:val="849CE0E8"/>
    <w:lvl w:ilvl="0" w:tplc="8C5C33DA">
      <w:start w:val="1"/>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0C1651D1"/>
    <w:multiLevelType w:val="multilevel"/>
    <w:tmpl w:val="EA009C6C"/>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0CDF6EC0"/>
    <w:multiLevelType w:val="hybridMultilevel"/>
    <w:tmpl w:val="FBB623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FD0624F"/>
    <w:multiLevelType w:val="hybridMultilevel"/>
    <w:tmpl w:val="22A20842"/>
    <w:lvl w:ilvl="0" w:tplc="07B60F40">
      <w:start w:val="1"/>
      <w:numFmt w:val="decimal"/>
      <w:lvlText w:val="%1)"/>
      <w:lvlJc w:val="left"/>
      <w:pPr>
        <w:ind w:left="1980" w:hanging="360"/>
      </w:pPr>
      <w:rPr>
        <w:rFonts w:eastAsia="TimesNewRomanPSMT" w:hint="default"/>
        <w:b/>
      </w:rPr>
    </w:lvl>
    <w:lvl w:ilvl="1" w:tplc="08090019" w:tentative="1">
      <w:start w:val="1"/>
      <w:numFmt w:val="lowerLetter"/>
      <w:lvlText w:val="%2."/>
      <w:lvlJc w:val="left"/>
      <w:pPr>
        <w:ind w:left="2700" w:hanging="360"/>
      </w:pPr>
    </w:lvl>
    <w:lvl w:ilvl="2" w:tplc="0809001B" w:tentative="1">
      <w:start w:val="1"/>
      <w:numFmt w:val="lowerRoman"/>
      <w:lvlText w:val="%3."/>
      <w:lvlJc w:val="right"/>
      <w:pPr>
        <w:ind w:left="3420" w:hanging="180"/>
      </w:pPr>
    </w:lvl>
    <w:lvl w:ilvl="3" w:tplc="0809000F" w:tentative="1">
      <w:start w:val="1"/>
      <w:numFmt w:val="decimal"/>
      <w:lvlText w:val="%4."/>
      <w:lvlJc w:val="left"/>
      <w:pPr>
        <w:ind w:left="4140" w:hanging="360"/>
      </w:pPr>
    </w:lvl>
    <w:lvl w:ilvl="4" w:tplc="08090019" w:tentative="1">
      <w:start w:val="1"/>
      <w:numFmt w:val="lowerLetter"/>
      <w:lvlText w:val="%5."/>
      <w:lvlJc w:val="left"/>
      <w:pPr>
        <w:ind w:left="4860" w:hanging="360"/>
      </w:pPr>
    </w:lvl>
    <w:lvl w:ilvl="5" w:tplc="0809001B" w:tentative="1">
      <w:start w:val="1"/>
      <w:numFmt w:val="lowerRoman"/>
      <w:lvlText w:val="%6."/>
      <w:lvlJc w:val="right"/>
      <w:pPr>
        <w:ind w:left="5580" w:hanging="180"/>
      </w:pPr>
    </w:lvl>
    <w:lvl w:ilvl="6" w:tplc="0809000F" w:tentative="1">
      <w:start w:val="1"/>
      <w:numFmt w:val="decimal"/>
      <w:lvlText w:val="%7."/>
      <w:lvlJc w:val="left"/>
      <w:pPr>
        <w:ind w:left="6300" w:hanging="360"/>
      </w:pPr>
    </w:lvl>
    <w:lvl w:ilvl="7" w:tplc="08090019" w:tentative="1">
      <w:start w:val="1"/>
      <w:numFmt w:val="lowerLetter"/>
      <w:lvlText w:val="%8."/>
      <w:lvlJc w:val="left"/>
      <w:pPr>
        <w:ind w:left="7020" w:hanging="360"/>
      </w:pPr>
    </w:lvl>
    <w:lvl w:ilvl="8" w:tplc="0809001B" w:tentative="1">
      <w:start w:val="1"/>
      <w:numFmt w:val="lowerRoman"/>
      <w:lvlText w:val="%9."/>
      <w:lvlJc w:val="right"/>
      <w:pPr>
        <w:ind w:left="7740" w:hanging="180"/>
      </w:pPr>
    </w:lvl>
  </w:abstractNum>
  <w:abstractNum w:abstractNumId="17">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17E27032"/>
    <w:multiLevelType w:val="hybridMultilevel"/>
    <w:tmpl w:val="CC2EA260"/>
    <w:lvl w:ilvl="0" w:tplc="FF5630C8">
      <w:start w:val="5"/>
      <w:numFmt w:val="bullet"/>
      <w:lvlText w:val="-"/>
      <w:lvlJc w:val="left"/>
      <w:pPr>
        <w:ind w:left="1395" w:hanging="360"/>
      </w:pPr>
      <w:rPr>
        <w:rFonts w:ascii="Arial" w:eastAsia="Arial Unicode MS" w:hAnsi="Arial" w:cs="Arial" w:hint="default"/>
      </w:rPr>
    </w:lvl>
    <w:lvl w:ilvl="1" w:tplc="081A0003" w:tentative="1">
      <w:start w:val="1"/>
      <w:numFmt w:val="bullet"/>
      <w:lvlText w:val="o"/>
      <w:lvlJc w:val="left"/>
      <w:pPr>
        <w:ind w:left="2115" w:hanging="360"/>
      </w:pPr>
      <w:rPr>
        <w:rFonts w:ascii="Courier New" w:hAnsi="Courier New" w:cs="Courier New" w:hint="default"/>
      </w:rPr>
    </w:lvl>
    <w:lvl w:ilvl="2" w:tplc="081A0005" w:tentative="1">
      <w:start w:val="1"/>
      <w:numFmt w:val="bullet"/>
      <w:lvlText w:val=""/>
      <w:lvlJc w:val="left"/>
      <w:pPr>
        <w:ind w:left="2835" w:hanging="360"/>
      </w:pPr>
      <w:rPr>
        <w:rFonts w:ascii="Wingdings" w:hAnsi="Wingdings" w:hint="default"/>
      </w:rPr>
    </w:lvl>
    <w:lvl w:ilvl="3" w:tplc="081A0001" w:tentative="1">
      <w:start w:val="1"/>
      <w:numFmt w:val="bullet"/>
      <w:lvlText w:val=""/>
      <w:lvlJc w:val="left"/>
      <w:pPr>
        <w:ind w:left="3555" w:hanging="360"/>
      </w:pPr>
      <w:rPr>
        <w:rFonts w:ascii="Symbol" w:hAnsi="Symbol" w:hint="default"/>
      </w:rPr>
    </w:lvl>
    <w:lvl w:ilvl="4" w:tplc="081A0003" w:tentative="1">
      <w:start w:val="1"/>
      <w:numFmt w:val="bullet"/>
      <w:lvlText w:val="o"/>
      <w:lvlJc w:val="left"/>
      <w:pPr>
        <w:ind w:left="4275" w:hanging="360"/>
      </w:pPr>
      <w:rPr>
        <w:rFonts w:ascii="Courier New" w:hAnsi="Courier New" w:cs="Courier New" w:hint="default"/>
      </w:rPr>
    </w:lvl>
    <w:lvl w:ilvl="5" w:tplc="081A0005" w:tentative="1">
      <w:start w:val="1"/>
      <w:numFmt w:val="bullet"/>
      <w:lvlText w:val=""/>
      <w:lvlJc w:val="left"/>
      <w:pPr>
        <w:ind w:left="4995" w:hanging="360"/>
      </w:pPr>
      <w:rPr>
        <w:rFonts w:ascii="Wingdings" w:hAnsi="Wingdings" w:hint="default"/>
      </w:rPr>
    </w:lvl>
    <w:lvl w:ilvl="6" w:tplc="081A0001" w:tentative="1">
      <w:start w:val="1"/>
      <w:numFmt w:val="bullet"/>
      <w:lvlText w:val=""/>
      <w:lvlJc w:val="left"/>
      <w:pPr>
        <w:ind w:left="5715" w:hanging="360"/>
      </w:pPr>
      <w:rPr>
        <w:rFonts w:ascii="Symbol" w:hAnsi="Symbol" w:hint="default"/>
      </w:rPr>
    </w:lvl>
    <w:lvl w:ilvl="7" w:tplc="081A0003" w:tentative="1">
      <w:start w:val="1"/>
      <w:numFmt w:val="bullet"/>
      <w:lvlText w:val="o"/>
      <w:lvlJc w:val="left"/>
      <w:pPr>
        <w:ind w:left="6435" w:hanging="360"/>
      </w:pPr>
      <w:rPr>
        <w:rFonts w:ascii="Courier New" w:hAnsi="Courier New" w:cs="Courier New" w:hint="default"/>
      </w:rPr>
    </w:lvl>
    <w:lvl w:ilvl="8" w:tplc="081A0005" w:tentative="1">
      <w:start w:val="1"/>
      <w:numFmt w:val="bullet"/>
      <w:lvlText w:val=""/>
      <w:lvlJc w:val="left"/>
      <w:pPr>
        <w:ind w:left="7155" w:hanging="360"/>
      </w:pPr>
      <w:rPr>
        <w:rFonts w:ascii="Wingdings" w:hAnsi="Wingdings" w:hint="default"/>
      </w:rPr>
    </w:lvl>
  </w:abstractNum>
  <w:abstractNum w:abstractNumId="19">
    <w:nsid w:val="17EC76A7"/>
    <w:multiLevelType w:val="hybridMultilevel"/>
    <w:tmpl w:val="BD0E5BF0"/>
    <w:lvl w:ilvl="0" w:tplc="9BB297BE">
      <w:start w:val="1"/>
      <w:numFmt w:val="decimal"/>
      <w:lvlText w:val="%1."/>
      <w:lvlJc w:val="left"/>
      <w:pPr>
        <w:ind w:left="780" w:hanging="360"/>
      </w:pPr>
      <w:rPr>
        <w:rFonts w:hint="default"/>
      </w:rPr>
    </w:lvl>
    <w:lvl w:ilvl="1" w:tplc="081A0019" w:tentative="1">
      <w:start w:val="1"/>
      <w:numFmt w:val="lowerLetter"/>
      <w:lvlText w:val="%2."/>
      <w:lvlJc w:val="left"/>
      <w:pPr>
        <w:ind w:left="1500" w:hanging="360"/>
      </w:pPr>
    </w:lvl>
    <w:lvl w:ilvl="2" w:tplc="081A001B" w:tentative="1">
      <w:start w:val="1"/>
      <w:numFmt w:val="lowerRoman"/>
      <w:lvlText w:val="%3."/>
      <w:lvlJc w:val="right"/>
      <w:pPr>
        <w:ind w:left="2220" w:hanging="180"/>
      </w:pPr>
    </w:lvl>
    <w:lvl w:ilvl="3" w:tplc="081A000F" w:tentative="1">
      <w:start w:val="1"/>
      <w:numFmt w:val="decimal"/>
      <w:lvlText w:val="%4."/>
      <w:lvlJc w:val="left"/>
      <w:pPr>
        <w:ind w:left="2940" w:hanging="360"/>
      </w:pPr>
    </w:lvl>
    <w:lvl w:ilvl="4" w:tplc="081A0019" w:tentative="1">
      <w:start w:val="1"/>
      <w:numFmt w:val="lowerLetter"/>
      <w:lvlText w:val="%5."/>
      <w:lvlJc w:val="left"/>
      <w:pPr>
        <w:ind w:left="3660" w:hanging="360"/>
      </w:pPr>
    </w:lvl>
    <w:lvl w:ilvl="5" w:tplc="081A001B" w:tentative="1">
      <w:start w:val="1"/>
      <w:numFmt w:val="lowerRoman"/>
      <w:lvlText w:val="%6."/>
      <w:lvlJc w:val="right"/>
      <w:pPr>
        <w:ind w:left="4380" w:hanging="180"/>
      </w:pPr>
    </w:lvl>
    <w:lvl w:ilvl="6" w:tplc="081A000F" w:tentative="1">
      <w:start w:val="1"/>
      <w:numFmt w:val="decimal"/>
      <w:lvlText w:val="%7."/>
      <w:lvlJc w:val="left"/>
      <w:pPr>
        <w:ind w:left="5100" w:hanging="360"/>
      </w:pPr>
    </w:lvl>
    <w:lvl w:ilvl="7" w:tplc="081A0019" w:tentative="1">
      <w:start w:val="1"/>
      <w:numFmt w:val="lowerLetter"/>
      <w:lvlText w:val="%8."/>
      <w:lvlJc w:val="left"/>
      <w:pPr>
        <w:ind w:left="5820" w:hanging="360"/>
      </w:pPr>
    </w:lvl>
    <w:lvl w:ilvl="8" w:tplc="081A001B" w:tentative="1">
      <w:start w:val="1"/>
      <w:numFmt w:val="lowerRoman"/>
      <w:lvlText w:val="%9."/>
      <w:lvlJc w:val="right"/>
      <w:pPr>
        <w:ind w:left="6540" w:hanging="180"/>
      </w:pPr>
    </w:lvl>
  </w:abstractNum>
  <w:abstractNum w:abstractNumId="20">
    <w:nsid w:val="19FD2747"/>
    <w:multiLevelType w:val="hybridMultilevel"/>
    <w:tmpl w:val="4BE899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nsid w:val="1FAC4BD0"/>
    <w:multiLevelType w:val="hybridMultilevel"/>
    <w:tmpl w:val="233E6410"/>
    <w:lvl w:ilvl="0" w:tplc="8F34582C">
      <w:start w:val="1"/>
      <w:numFmt w:val="decimal"/>
      <w:lvlText w:val="%1."/>
      <w:lvlJc w:val="left"/>
      <w:pPr>
        <w:ind w:left="786" w:hanging="360"/>
      </w:pPr>
      <w:rPr>
        <w:rFonts w:hint="default"/>
      </w:rPr>
    </w:lvl>
    <w:lvl w:ilvl="1" w:tplc="081A0019" w:tentative="1">
      <w:start w:val="1"/>
      <w:numFmt w:val="lowerLetter"/>
      <w:lvlText w:val="%2."/>
      <w:lvlJc w:val="left"/>
      <w:pPr>
        <w:ind w:left="1506" w:hanging="360"/>
      </w:pPr>
    </w:lvl>
    <w:lvl w:ilvl="2" w:tplc="081A001B" w:tentative="1">
      <w:start w:val="1"/>
      <w:numFmt w:val="lowerRoman"/>
      <w:lvlText w:val="%3."/>
      <w:lvlJc w:val="right"/>
      <w:pPr>
        <w:ind w:left="2226" w:hanging="180"/>
      </w:pPr>
    </w:lvl>
    <w:lvl w:ilvl="3" w:tplc="081A000F" w:tentative="1">
      <w:start w:val="1"/>
      <w:numFmt w:val="decimal"/>
      <w:lvlText w:val="%4."/>
      <w:lvlJc w:val="left"/>
      <w:pPr>
        <w:ind w:left="2946" w:hanging="360"/>
      </w:pPr>
    </w:lvl>
    <w:lvl w:ilvl="4" w:tplc="081A0019" w:tentative="1">
      <w:start w:val="1"/>
      <w:numFmt w:val="lowerLetter"/>
      <w:lvlText w:val="%5."/>
      <w:lvlJc w:val="left"/>
      <w:pPr>
        <w:ind w:left="3666" w:hanging="360"/>
      </w:pPr>
    </w:lvl>
    <w:lvl w:ilvl="5" w:tplc="081A001B" w:tentative="1">
      <w:start w:val="1"/>
      <w:numFmt w:val="lowerRoman"/>
      <w:lvlText w:val="%6."/>
      <w:lvlJc w:val="right"/>
      <w:pPr>
        <w:ind w:left="4386" w:hanging="180"/>
      </w:pPr>
    </w:lvl>
    <w:lvl w:ilvl="6" w:tplc="081A000F" w:tentative="1">
      <w:start w:val="1"/>
      <w:numFmt w:val="decimal"/>
      <w:lvlText w:val="%7."/>
      <w:lvlJc w:val="left"/>
      <w:pPr>
        <w:ind w:left="5106" w:hanging="360"/>
      </w:pPr>
    </w:lvl>
    <w:lvl w:ilvl="7" w:tplc="081A0019" w:tentative="1">
      <w:start w:val="1"/>
      <w:numFmt w:val="lowerLetter"/>
      <w:lvlText w:val="%8."/>
      <w:lvlJc w:val="left"/>
      <w:pPr>
        <w:ind w:left="5826" w:hanging="360"/>
      </w:pPr>
    </w:lvl>
    <w:lvl w:ilvl="8" w:tplc="081A001B" w:tentative="1">
      <w:start w:val="1"/>
      <w:numFmt w:val="lowerRoman"/>
      <w:lvlText w:val="%9."/>
      <w:lvlJc w:val="right"/>
      <w:pPr>
        <w:ind w:left="6546" w:hanging="180"/>
      </w:pPr>
    </w:lvl>
  </w:abstractNum>
  <w:abstractNum w:abstractNumId="22">
    <w:nsid w:val="236D3F92"/>
    <w:multiLevelType w:val="hybridMultilevel"/>
    <w:tmpl w:val="1D1E5318"/>
    <w:lvl w:ilvl="0" w:tplc="9FFC2FE8">
      <w:start w:val="1"/>
      <w:numFmt w:val="decimal"/>
      <w:lvlText w:val="%1."/>
      <w:lvlJc w:val="left"/>
      <w:pPr>
        <w:ind w:left="735" w:hanging="375"/>
      </w:pPr>
      <w:rPr>
        <w:rFonts w:eastAsia="TimesNewRomanPS-BoldMT" w:hint="default"/>
        <w:b/>
        <w:color w:val="auto"/>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3">
    <w:nsid w:val="241152EE"/>
    <w:multiLevelType w:val="multilevel"/>
    <w:tmpl w:val="481CA832"/>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24">
    <w:nsid w:val="2C7009FC"/>
    <w:multiLevelType w:val="hybridMultilevel"/>
    <w:tmpl w:val="8BB4E3E8"/>
    <w:lvl w:ilvl="0" w:tplc="C3308C9A">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5">
    <w:nsid w:val="2E4F4BF0"/>
    <w:multiLevelType w:val="hybridMultilevel"/>
    <w:tmpl w:val="00367E7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6">
    <w:nsid w:val="30921D05"/>
    <w:multiLevelType w:val="hybridMultilevel"/>
    <w:tmpl w:val="D258FC1C"/>
    <w:lvl w:ilvl="0" w:tplc="081A000F">
      <w:start w:val="1"/>
      <w:numFmt w:val="decimal"/>
      <w:lvlText w:val="%1."/>
      <w:lvlJc w:val="left"/>
      <w:pPr>
        <w:ind w:left="720" w:hanging="360"/>
      </w:pPr>
      <w:rPr>
        <w:rFonts w:hint="default"/>
      </w:rPr>
    </w:lvl>
    <w:lvl w:ilvl="1" w:tplc="081A0019" w:tentative="1">
      <w:start w:val="1"/>
      <w:numFmt w:val="lowerLetter"/>
      <w:lvlText w:val="%2."/>
      <w:lvlJc w:val="left"/>
      <w:pPr>
        <w:ind w:left="1440" w:hanging="360"/>
      </w:pPr>
    </w:lvl>
    <w:lvl w:ilvl="2" w:tplc="081A001B" w:tentative="1">
      <w:start w:val="1"/>
      <w:numFmt w:val="lowerRoman"/>
      <w:lvlText w:val="%3."/>
      <w:lvlJc w:val="right"/>
      <w:pPr>
        <w:ind w:left="2160" w:hanging="180"/>
      </w:pPr>
    </w:lvl>
    <w:lvl w:ilvl="3" w:tplc="081A000F" w:tentative="1">
      <w:start w:val="1"/>
      <w:numFmt w:val="decimal"/>
      <w:lvlText w:val="%4."/>
      <w:lvlJc w:val="left"/>
      <w:pPr>
        <w:ind w:left="2880" w:hanging="360"/>
      </w:pPr>
    </w:lvl>
    <w:lvl w:ilvl="4" w:tplc="081A0019" w:tentative="1">
      <w:start w:val="1"/>
      <w:numFmt w:val="lowerLetter"/>
      <w:lvlText w:val="%5."/>
      <w:lvlJc w:val="left"/>
      <w:pPr>
        <w:ind w:left="3600" w:hanging="360"/>
      </w:pPr>
    </w:lvl>
    <w:lvl w:ilvl="5" w:tplc="081A001B" w:tentative="1">
      <w:start w:val="1"/>
      <w:numFmt w:val="lowerRoman"/>
      <w:lvlText w:val="%6."/>
      <w:lvlJc w:val="right"/>
      <w:pPr>
        <w:ind w:left="4320" w:hanging="180"/>
      </w:pPr>
    </w:lvl>
    <w:lvl w:ilvl="6" w:tplc="081A000F" w:tentative="1">
      <w:start w:val="1"/>
      <w:numFmt w:val="decimal"/>
      <w:lvlText w:val="%7."/>
      <w:lvlJc w:val="left"/>
      <w:pPr>
        <w:ind w:left="5040" w:hanging="360"/>
      </w:pPr>
    </w:lvl>
    <w:lvl w:ilvl="7" w:tplc="081A0019" w:tentative="1">
      <w:start w:val="1"/>
      <w:numFmt w:val="lowerLetter"/>
      <w:lvlText w:val="%8."/>
      <w:lvlJc w:val="left"/>
      <w:pPr>
        <w:ind w:left="5760" w:hanging="360"/>
      </w:pPr>
    </w:lvl>
    <w:lvl w:ilvl="8" w:tplc="081A001B" w:tentative="1">
      <w:start w:val="1"/>
      <w:numFmt w:val="lowerRoman"/>
      <w:lvlText w:val="%9."/>
      <w:lvlJc w:val="right"/>
      <w:pPr>
        <w:ind w:left="6480" w:hanging="180"/>
      </w:pPr>
    </w:lvl>
  </w:abstractNum>
  <w:abstractNum w:abstractNumId="27">
    <w:nsid w:val="34D32DCD"/>
    <w:multiLevelType w:val="hybridMultilevel"/>
    <w:tmpl w:val="974E0560"/>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8">
    <w:nsid w:val="391103BE"/>
    <w:multiLevelType w:val="hybridMultilevel"/>
    <w:tmpl w:val="FDAC723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nsid w:val="3A3D7816"/>
    <w:multiLevelType w:val="hybridMultilevel"/>
    <w:tmpl w:val="7F58B75E"/>
    <w:lvl w:ilvl="0" w:tplc="241A0001">
      <w:start w:val="1"/>
      <w:numFmt w:val="bullet"/>
      <w:lvlText w:val=""/>
      <w:lvlJc w:val="left"/>
      <w:pPr>
        <w:ind w:left="1440" w:hanging="360"/>
      </w:pPr>
      <w:rPr>
        <w:rFonts w:ascii="Symbol" w:hAnsi="Symbol" w:hint="default"/>
      </w:rPr>
    </w:lvl>
    <w:lvl w:ilvl="1" w:tplc="241A0003" w:tentative="1">
      <w:start w:val="1"/>
      <w:numFmt w:val="bullet"/>
      <w:lvlText w:val="o"/>
      <w:lvlJc w:val="left"/>
      <w:pPr>
        <w:ind w:left="2160" w:hanging="360"/>
      </w:pPr>
      <w:rPr>
        <w:rFonts w:ascii="Courier New" w:hAnsi="Courier New" w:cs="Courier New" w:hint="default"/>
      </w:rPr>
    </w:lvl>
    <w:lvl w:ilvl="2" w:tplc="241A0005" w:tentative="1">
      <w:start w:val="1"/>
      <w:numFmt w:val="bullet"/>
      <w:lvlText w:val=""/>
      <w:lvlJc w:val="left"/>
      <w:pPr>
        <w:ind w:left="2880" w:hanging="360"/>
      </w:pPr>
      <w:rPr>
        <w:rFonts w:ascii="Wingdings" w:hAnsi="Wingdings" w:hint="default"/>
      </w:rPr>
    </w:lvl>
    <w:lvl w:ilvl="3" w:tplc="241A0001" w:tentative="1">
      <w:start w:val="1"/>
      <w:numFmt w:val="bullet"/>
      <w:lvlText w:val=""/>
      <w:lvlJc w:val="left"/>
      <w:pPr>
        <w:ind w:left="3600" w:hanging="360"/>
      </w:pPr>
      <w:rPr>
        <w:rFonts w:ascii="Symbol" w:hAnsi="Symbol" w:hint="default"/>
      </w:rPr>
    </w:lvl>
    <w:lvl w:ilvl="4" w:tplc="241A0003" w:tentative="1">
      <w:start w:val="1"/>
      <w:numFmt w:val="bullet"/>
      <w:lvlText w:val="o"/>
      <w:lvlJc w:val="left"/>
      <w:pPr>
        <w:ind w:left="4320" w:hanging="360"/>
      </w:pPr>
      <w:rPr>
        <w:rFonts w:ascii="Courier New" w:hAnsi="Courier New" w:cs="Courier New" w:hint="default"/>
      </w:rPr>
    </w:lvl>
    <w:lvl w:ilvl="5" w:tplc="241A0005" w:tentative="1">
      <w:start w:val="1"/>
      <w:numFmt w:val="bullet"/>
      <w:lvlText w:val=""/>
      <w:lvlJc w:val="left"/>
      <w:pPr>
        <w:ind w:left="5040" w:hanging="360"/>
      </w:pPr>
      <w:rPr>
        <w:rFonts w:ascii="Wingdings" w:hAnsi="Wingdings" w:hint="default"/>
      </w:rPr>
    </w:lvl>
    <w:lvl w:ilvl="6" w:tplc="241A0001" w:tentative="1">
      <w:start w:val="1"/>
      <w:numFmt w:val="bullet"/>
      <w:lvlText w:val=""/>
      <w:lvlJc w:val="left"/>
      <w:pPr>
        <w:ind w:left="5760" w:hanging="360"/>
      </w:pPr>
      <w:rPr>
        <w:rFonts w:ascii="Symbol" w:hAnsi="Symbol" w:hint="default"/>
      </w:rPr>
    </w:lvl>
    <w:lvl w:ilvl="7" w:tplc="241A0003" w:tentative="1">
      <w:start w:val="1"/>
      <w:numFmt w:val="bullet"/>
      <w:lvlText w:val="o"/>
      <w:lvlJc w:val="left"/>
      <w:pPr>
        <w:ind w:left="6480" w:hanging="360"/>
      </w:pPr>
      <w:rPr>
        <w:rFonts w:ascii="Courier New" w:hAnsi="Courier New" w:cs="Courier New" w:hint="default"/>
      </w:rPr>
    </w:lvl>
    <w:lvl w:ilvl="8" w:tplc="241A0005" w:tentative="1">
      <w:start w:val="1"/>
      <w:numFmt w:val="bullet"/>
      <w:lvlText w:val=""/>
      <w:lvlJc w:val="left"/>
      <w:pPr>
        <w:ind w:left="7200" w:hanging="360"/>
      </w:pPr>
      <w:rPr>
        <w:rFonts w:ascii="Wingdings" w:hAnsi="Wingdings" w:hint="default"/>
      </w:rPr>
    </w:lvl>
  </w:abstractNum>
  <w:abstractNum w:abstractNumId="30">
    <w:nsid w:val="44FF2CB7"/>
    <w:multiLevelType w:val="hybridMultilevel"/>
    <w:tmpl w:val="4E161D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9032A10"/>
    <w:multiLevelType w:val="hybridMultilevel"/>
    <w:tmpl w:val="4D8C6350"/>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abstractNum w:abstractNumId="32">
    <w:nsid w:val="49093173"/>
    <w:multiLevelType w:val="hybridMultilevel"/>
    <w:tmpl w:val="E66C59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BEF5304"/>
    <w:multiLevelType w:val="hybridMultilevel"/>
    <w:tmpl w:val="1D20A0B6"/>
    <w:lvl w:ilvl="0" w:tplc="241A000B">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4">
    <w:nsid w:val="4DAA2885"/>
    <w:multiLevelType w:val="hybridMultilevel"/>
    <w:tmpl w:val="8DEC2442"/>
    <w:lvl w:ilvl="0" w:tplc="5478EE32">
      <w:start w:val="1"/>
      <w:numFmt w:val="decimal"/>
      <w:lvlText w:val="%1."/>
      <w:lvlJc w:val="left"/>
      <w:pPr>
        <w:ind w:left="1035" w:hanging="360"/>
      </w:pPr>
      <w:rPr>
        <w:rFonts w:hint="default"/>
        <w:b/>
        <w:color w:val="000000"/>
      </w:rPr>
    </w:lvl>
    <w:lvl w:ilvl="1" w:tplc="081A0019" w:tentative="1">
      <w:start w:val="1"/>
      <w:numFmt w:val="lowerLetter"/>
      <w:lvlText w:val="%2."/>
      <w:lvlJc w:val="left"/>
      <w:pPr>
        <w:ind w:left="1755" w:hanging="360"/>
      </w:pPr>
    </w:lvl>
    <w:lvl w:ilvl="2" w:tplc="081A001B" w:tentative="1">
      <w:start w:val="1"/>
      <w:numFmt w:val="lowerRoman"/>
      <w:lvlText w:val="%3."/>
      <w:lvlJc w:val="right"/>
      <w:pPr>
        <w:ind w:left="2475" w:hanging="180"/>
      </w:pPr>
    </w:lvl>
    <w:lvl w:ilvl="3" w:tplc="081A000F" w:tentative="1">
      <w:start w:val="1"/>
      <w:numFmt w:val="decimal"/>
      <w:lvlText w:val="%4."/>
      <w:lvlJc w:val="left"/>
      <w:pPr>
        <w:ind w:left="3195" w:hanging="360"/>
      </w:pPr>
    </w:lvl>
    <w:lvl w:ilvl="4" w:tplc="081A0019" w:tentative="1">
      <w:start w:val="1"/>
      <w:numFmt w:val="lowerLetter"/>
      <w:lvlText w:val="%5."/>
      <w:lvlJc w:val="left"/>
      <w:pPr>
        <w:ind w:left="3915" w:hanging="360"/>
      </w:pPr>
    </w:lvl>
    <w:lvl w:ilvl="5" w:tplc="081A001B" w:tentative="1">
      <w:start w:val="1"/>
      <w:numFmt w:val="lowerRoman"/>
      <w:lvlText w:val="%6."/>
      <w:lvlJc w:val="right"/>
      <w:pPr>
        <w:ind w:left="4635" w:hanging="180"/>
      </w:pPr>
    </w:lvl>
    <w:lvl w:ilvl="6" w:tplc="081A000F" w:tentative="1">
      <w:start w:val="1"/>
      <w:numFmt w:val="decimal"/>
      <w:lvlText w:val="%7."/>
      <w:lvlJc w:val="left"/>
      <w:pPr>
        <w:ind w:left="5355" w:hanging="360"/>
      </w:pPr>
    </w:lvl>
    <w:lvl w:ilvl="7" w:tplc="081A0019" w:tentative="1">
      <w:start w:val="1"/>
      <w:numFmt w:val="lowerLetter"/>
      <w:lvlText w:val="%8."/>
      <w:lvlJc w:val="left"/>
      <w:pPr>
        <w:ind w:left="6075" w:hanging="360"/>
      </w:pPr>
    </w:lvl>
    <w:lvl w:ilvl="8" w:tplc="081A001B" w:tentative="1">
      <w:start w:val="1"/>
      <w:numFmt w:val="lowerRoman"/>
      <w:lvlText w:val="%9."/>
      <w:lvlJc w:val="right"/>
      <w:pPr>
        <w:ind w:left="6795" w:hanging="180"/>
      </w:pPr>
    </w:lvl>
  </w:abstractNum>
  <w:abstractNum w:abstractNumId="35">
    <w:nsid w:val="50AF17F5"/>
    <w:multiLevelType w:val="hybridMultilevel"/>
    <w:tmpl w:val="B6FEB35A"/>
    <w:lvl w:ilvl="0" w:tplc="CE041728">
      <w:numFmt w:val="bullet"/>
      <w:lvlText w:val="-"/>
      <w:lvlJc w:val="left"/>
      <w:pPr>
        <w:ind w:left="2061" w:hanging="360"/>
      </w:pPr>
      <w:rPr>
        <w:rFonts w:ascii="Arial" w:eastAsia="Times New Roman" w:hAnsi="Arial" w:cs="Arial" w:hint="default"/>
        <w:b/>
      </w:rPr>
    </w:lvl>
    <w:lvl w:ilvl="1" w:tplc="241A0003" w:tentative="1">
      <w:start w:val="1"/>
      <w:numFmt w:val="bullet"/>
      <w:lvlText w:val="o"/>
      <w:lvlJc w:val="left"/>
      <w:pPr>
        <w:ind w:left="2781" w:hanging="360"/>
      </w:pPr>
      <w:rPr>
        <w:rFonts w:ascii="Courier New" w:hAnsi="Courier New" w:cs="Courier New" w:hint="default"/>
      </w:rPr>
    </w:lvl>
    <w:lvl w:ilvl="2" w:tplc="241A0005" w:tentative="1">
      <w:start w:val="1"/>
      <w:numFmt w:val="bullet"/>
      <w:lvlText w:val=""/>
      <w:lvlJc w:val="left"/>
      <w:pPr>
        <w:ind w:left="3501" w:hanging="360"/>
      </w:pPr>
      <w:rPr>
        <w:rFonts w:ascii="Wingdings" w:hAnsi="Wingdings" w:hint="default"/>
      </w:rPr>
    </w:lvl>
    <w:lvl w:ilvl="3" w:tplc="241A0001" w:tentative="1">
      <w:start w:val="1"/>
      <w:numFmt w:val="bullet"/>
      <w:lvlText w:val=""/>
      <w:lvlJc w:val="left"/>
      <w:pPr>
        <w:ind w:left="4221" w:hanging="360"/>
      </w:pPr>
      <w:rPr>
        <w:rFonts w:ascii="Symbol" w:hAnsi="Symbol" w:hint="default"/>
      </w:rPr>
    </w:lvl>
    <w:lvl w:ilvl="4" w:tplc="241A0003" w:tentative="1">
      <w:start w:val="1"/>
      <w:numFmt w:val="bullet"/>
      <w:lvlText w:val="o"/>
      <w:lvlJc w:val="left"/>
      <w:pPr>
        <w:ind w:left="4941" w:hanging="360"/>
      </w:pPr>
      <w:rPr>
        <w:rFonts w:ascii="Courier New" w:hAnsi="Courier New" w:cs="Courier New" w:hint="default"/>
      </w:rPr>
    </w:lvl>
    <w:lvl w:ilvl="5" w:tplc="241A0005" w:tentative="1">
      <w:start w:val="1"/>
      <w:numFmt w:val="bullet"/>
      <w:lvlText w:val=""/>
      <w:lvlJc w:val="left"/>
      <w:pPr>
        <w:ind w:left="5661" w:hanging="360"/>
      </w:pPr>
      <w:rPr>
        <w:rFonts w:ascii="Wingdings" w:hAnsi="Wingdings" w:hint="default"/>
      </w:rPr>
    </w:lvl>
    <w:lvl w:ilvl="6" w:tplc="241A0001" w:tentative="1">
      <w:start w:val="1"/>
      <w:numFmt w:val="bullet"/>
      <w:lvlText w:val=""/>
      <w:lvlJc w:val="left"/>
      <w:pPr>
        <w:ind w:left="6381" w:hanging="360"/>
      </w:pPr>
      <w:rPr>
        <w:rFonts w:ascii="Symbol" w:hAnsi="Symbol" w:hint="default"/>
      </w:rPr>
    </w:lvl>
    <w:lvl w:ilvl="7" w:tplc="241A0003" w:tentative="1">
      <w:start w:val="1"/>
      <w:numFmt w:val="bullet"/>
      <w:lvlText w:val="o"/>
      <w:lvlJc w:val="left"/>
      <w:pPr>
        <w:ind w:left="7101" w:hanging="360"/>
      </w:pPr>
      <w:rPr>
        <w:rFonts w:ascii="Courier New" w:hAnsi="Courier New" w:cs="Courier New" w:hint="default"/>
      </w:rPr>
    </w:lvl>
    <w:lvl w:ilvl="8" w:tplc="241A0005" w:tentative="1">
      <w:start w:val="1"/>
      <w:numFmt w:val="bullet"/>
      <w:lvlText w:val=""/>
      <w:lvlJc w:val="left"/>
      <w:pPr>
        <w:ind w:left="7821" w:hanging="360"/>
      </w:pPr>
      <w:rPr>
        <w:rFonts w:ascii="Wingdings" w:hAnsi="Wingdings" w:hint="default"/>
      </w:rPr>
    </w:lvl>
  </w:abstractNum>
  <w:abstractNum w:abstractNumId="36">
    <w:nsid w:val="55DB05BF"/>
    <w:multiLevelType w:val="hybridMultilevel"/>
    <w:tmpl w:val="371488C6"/>
    <w:lvl w:ilvl="0" w:tplc="3E0E32E8">
      <w:numFmt w:val="bullet"/>
      <w:lvlText w:val="-"/>
      <w:lvlJc w:val="left"/>
      <w:pPr>
        <w:ind w:left="2061" w:hanging="360"/>
      </w:pPr>
      <w:rPr>
        <w:rFonts w:ascii="Arial" w:eastAsia="Arial Unicode MS" w:hAnsi="Arial" w:cs="Arial" w:hint="default"/>
        <w:b w:val="0"/>
      </w:rPr>
    </w:lvl>
    <w:lvl w:ilvl="1" w:tplc="08090003" w:tentative="1">
      <w:start w:val="1"/>
      <w:numFmt w:val="bullet"/>
      <w:lvlText w:val="o"/>
      <w:lvlJc w:val="left"/>
      <w:pPr>
        <w:ind w:left="2781" w:hanging="360"/>
      </w:pPr>
      <w:rPr>
        <w:rFonts w:ascii="Courier New" w:hAnsi="Courier New" w:cs="Courier New" w:hint="default"/>
      </w:rPr>
    </w:lvl>
    <w:lvl w:ilvl="2" w:tplc="08090005" w:tentative="1">
      <w:start w:val="1"/>
      <w:numFmt w:val="bullet"/>
      <w:lvlText w:val=""/>
      <w:lvlJc w:val="left"/>
      <w:pPr>
        <w:ind w:left="3501" w:hanging="360"/>
      </w:pPr>
      <w:rPr>
        <w:rFonts w:ascii="Wingdings" w:hAnsi="Wingdings" w:hint="default"/>
      </w:rPr>
    </w:lvl>
    <w:lvl w:ilvl="3" w:tplc="08090001" w:tentative="1">
      <w:start w:val="1"/>
      <w:numFmt w:val="bullet"/>
      <w:lvlText w:val=""/>
      <w:lvlJc w:val="left"/>
      <w:pPr>
        <w:ind w:left="4221" w:hanging="360"/>
      </w:pPr>
      <w:rPr>
        <w:rFonts w:ascii="Symbol" w:hAnsi="Symbol" w:hint="default"/>
      </w:rPr>
    </w:lvl>
    <w:lvl w:ilvl="4" w:tplc="08090003" w:tentative="1">
      <w:start w:val="1"/>
      <w:numFmt w:val="bullet"/>
      <w:lvlText w:val="o"/>
      <w:lvlJc w:val="left"/>
      <w:pPr>
        <w:ind w:left="4941" w:hanging="360"/>
      </w:pPr>
      <w:rPr>
        <w:rFonts w:ascii="Courier New" w:hAnsi="Courier New" w:cs="Courier New" w:hint="default"/>
      </w:rPr>
    </w:lvl>
    <w:lvl w:ilvl="5" w:tplc="08090005" w:tentative="1">
      <w:start w:val="1"/>
      <w:numFmt w:val="bullet"/>
      <w:lvlText w:val=""/>
      <w:lvlJc w:val="left"/>
      <w:pPr>
        <w:ind w:left="5661" w:hanging="360"/>
      </w:pPr>
      <w:rPr>
        <w:rFonts w:ascii="Wingdings" w:hAnsi="Wingdings" w:hint="default"/>
      </w:rPr>
    </w:lvl>
    <w:lvl w:ilvl="6" w:tplc="08090001" w:tentative="1">
      <w:start w:val="1"/>
      <w:numFmt w:val="bullet"/>
      <w:lvlText w:val=""/>
      <w:lvlJc w:val="left"/>
      <w:pPr>
        <w:ind w:left="6381" w:hanging="360"/>
      </w:pPr>
      <w:rPr>
        <w:rFonts w:ascii="Symbol" w:hAnsi="Symbol" w:hint="default"/>
      </w:rPr>
    </w:lvl>
    <w:lvl w:ilvl="7" w:tplc="08090003" w:tentative="1">
      <w:start w:val="1"/>
      <w:numFmt w:val="bullet"/>
      <w:lvlText w:val="o"/>
      <w:lvlJc w:val="left"/>
      <w:pPr>
        <w:ind w:left="7101" w:hanging="360"/>
      </w:pPr>
      <w:rPr>
        <w:rFonts w:ascii="Courier New" w:hAnsi="Courier New" w:cs="Courier New" w:hint="default"/>
      </w:rPr>
    </w:lvl>
    <w:lvl w:ilvl="8" w:tplc="08090005" w:tentative="1">
      <w:start w:val="1"/>
      <w:numFmt w:val="bullet"/>
      <w:lvlText w:val=""/>
      <w:lvlJc w:val="left"/>
      <w:pPr>
        <w:ind w:left="7821" w:hanging="360"/>
      </w:pPr>
      <w:rPr>
        <w:rFonts w:ascii="Wingdings" w:hAnsi="Wingdings" w:hint="default"/>
      </w:rPr>
    </w:lvl>
  </w:abstractNum>
  <w:abstractNum w:abstractNumId="37">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38">
    <w:nsid w:val="5ADB4214"/>
    <w:multiLevelType w:val="hybridMultilevel"/>
    <w:tmpl w:val="07A0E604"/>
    <w:lvl w:ilvl="0" w:tplc="0809000F">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5D030232"/>
    <w:multiLevelType w:val="hybridMultilevel"/>
    <w:tmpl w:val="9D2890AE"/>
    <w:lvl w:ilvl="0" w:tplc="E718198A">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DB11ECC"/>
    <w:multiLevelType w:val="hybridMultilevel"/>
    <w:tmpl w:val="AF12CD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F187894"/>
    <w:multiLevelType w:val="hybridMultilevel"/>
    <w:tmpl w:val="5346240C"/>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63DC2F43"/>
    <w:multiLevelType w:val="hybridMultilevel"/>
    <w:tmpl w:val="D0A27E8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65942AE2"/>
    <w:multiLevelType w:val="hybridMultilevel"/>
    <w:tmpl w:val="70000B52"/>
    <w:lvl w:ilvl="0" w:tplc="8E746232">
      <w:start w:val="1"/>
      <w:numFmt w:val="decimal"/>
      <w:lvlText w:val="%1."/>
      <w:lvlJc w:val="left"/>
      <w:pPr>
        <w:ind w:left="2136" w:hanging="360"/>
      </w:pPr>
      <w:rPr>
        <w:rFonts w:hint="default"/>
      </w:rPr>
    </w:lvl>
    <w:lvl w:ilvl="1" w:tplc="08090019" w:tentative="1">
      <w:start w:val="1"/>
      <w:numFmt w:val="lowerLetter"/>
      <w:lvlText w:val="%2."/>
      <w:lvlJc w:val="left"/>
      <w:pPr>
        <w:ind w:left="2856" w:hanging="360"/>
      </w:pPr>
    </w:lvl>
    <w:lvl w:ilvl="2" w:tplc="0809001B" w:tentative="1">
      <w:start w:val="1"/>
      <w:numFmt w:val="lowerRoman"/>
      <w:lvlText w:val="%3."/>
      <w:lvlJc w:val="right"/>
      <w:pPr>
        <w:ind w:left="3576" w:hanging="180"/>
      </w:pPr>
    </w:lvl>
    <w:lvl w:ilvl="3" w:tplc="0809000F" w:tentative="1">
      <w:start w:val="1"/>
      <w:numFmt w:val="decimal"/>
      <w:lvlText w:val="%4."/>
      <w:lvlJc w:val="left"/>
      <w:pPr>
        <w:ind w:left="4296" w:hanging="360"/>
      </w:pPr>
    </w:lvl>
    <w:lvl w:ilvl="4" w:tplc="08090019" w:tentative="1">
      <w:start w:val="1"/>
      <w:numFmt w:val="lowerLetter"/>
      <w:lvlText w:val="%5."/>
      <w:lvlJc w:val="left"/>
      <w:pPr>
        <w:ind w:left="5016" w:hanging="360"/>
      </w:pPr>
    </w:lvl>
    <w:lvl w:ilvl="5" w:tplc="0809001B" w:tentative="1">
      <w:start w:val="1"/>
      <w:numFmt w:val="lowerRoman"/>
      <w:lvlText w:val="%6."/>
      <w:lvlJc w:val="right"/>
      <w:pPr>
        <w:ind w:left="5736" w:hanging="180"/>
      </w:pPr>
    </w:lvl>
    <w:lvl w:ilvl="6" w:tplc="0809000F" w:tentative="1">
      <w:start w:val="1"/>
      <w:numFmt w:val="decimal"/>
      <w:lvlText w:val="%7."/>
      <w:lvlJc w:val="left"/>
      <w:pPr>
        <w:ind w:left="6456" w:hanging="360"/>
      </w:pPr>
    </w:lvl>
    <w:lvl w:ilvl="7" w:tplc="08090019" w:tentative="1">
      <w:start w:val="1"/>
      <w:numFmt w:val="lowerLetter"/>
      <w:lvlText w:val="%8."/>
      <w:lvlJc w:val="left"/>
      <w:pPr>
        <w:ind w:left="7176" w:hanging="360"/>
      </w:pPr>
    </w:lvl>
    <w:lvl w:ilvl="8" w:tplc="0809001B" w:tentative="1">
      <w:start w:val="1"/>
      <w:numFmt w:val="lowerRoman"/>
      <w:lvlText w:val="%9."/>
      <w:lvlJc w:val="right"/>
      <w:pPr>
        <w:ind w:left="7896" w:hanging="180"/>
      </w:pPr>
    </w:lvl>
  </w:abstractNum>
  <w:abstractNum w:abstractNumId="44">
    <w:nsid w:val="683F15E7"/>
    <w:multiLevelType w:val="hybridMultilevel"/>
    <w:tmpl w:val="411C1C8C"/>
    <w:lvl w:ilvl="0" w:tplc="6874A0E6">
      <w:start w:val="1"/>
      <w:numFmt w:val="decimal"/>
      <w:lvlText w:val="%1."/>
      <w:lvlJc w:val="left"/>
      <w:pPr>
        <w:ind w:left="720" w:hanging="360"/>
      </w:pPr>
      <w:rPr>
        <w:b/>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5">
    <w:nsid w:val="6EBB5E77"/>
    <w:multiLevelType w:val="hybridMultilevel"/>
    <w:tmpl w:val="AA3EAD0A"/>
    <w:lvl w:ilvl="0" w:tplc="241A000B">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6">
    <w:nsid w:val="6F1A1651"/>
    <w:multiLevelType w:val="hybridMultilevel"/>
    <w:tmpl w:val="33268102"/>
    <w:lvl w:ilvl="0" w:tplc="A2F88C7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35960D4"/>
    <w:multiLevelType w:val="hybridMultilevel"/>
    <w:tmpl w:val="F0FECC26"/>
    <w:lvl w:ilvl="0" w:tplc="ABFED3C0">
      <w:start w:val="1"/>
      <w:numFmt w:val="decimal"/>
      <w:lvlText w:val="%1)"/>
      <w:lvlJc w:val="left"/>
      <w:pPr>
        <w:ind w:left="1776" w:hanging="360"/>
      </w:pPr>
      <w:rPr>
        <w:rFonts w:eastAsia="TimesNewRomanPSMT" w:hint="default"/>
      </w:rPr>
    </w:lvl>
    <w:lvl w:ilvl="1" w:tplc="241A0019" w:tentative="1">
      <w:start w:val="1"/>
      <w:numFmt w:val="lowerLetter"/>
      <w:lvlText w:val="%2."/>
      <w:lvlJc w:val="left"/>
      <w:pPr>
        <w:ind w:left="2496" w:hanging="360"/>
      </w:pPr>
    </w:lvl>
    <w:lvl w:ilvl="2" w:tplc="241A001B" w:tentative="1">
      <w:start w:val="1"/>
      <w:numFmt w:val="lowerRoman"/>
      <w:lvlText w:val="%3."/>
      <w:lvlJc w:val="right"/>
      <w:pPr>
        <w:ind w:left="3216" w:hanging="180"/>
      </w:pPr>
    </w:lvl>
    <w:lvl w:ilvl="3" w:tplc="241A000F" w:tentative="1">
      <w:start w:val="1"/>
      <w:numFmt w:val="decimal"/>
      <w:lvlText w:val="%4."/>
      <w:lvlJc w:val="left"/>
      <w:pPr>
        <w:ind w:left="3936" w:hanging="360"/>
      </w:pPr>
    </w:lvl>
    <w:lvl w:ilvl="4" w:tplc="241A0019" w:tentative="1">
      <w:start w:val="1"/>
      <w:numFmt w:val="lowerLetter"/>
      <w:lvlText w:val="%5."/>
      <w:lvlJc w:val="left"/>
      <w:pPr>
        <w:ind w:left="4656" w:hanging="360"/>
      </w:pPr>
    </w:lvl>
    <w:lvl w:ilvl="5" w:tplc="241A001B" w:tentative="1">
      <w:start w:val="1"/>
      <w:numFmt w:val="lowerRoman"/>
      <w:lvlText w:val="%6."/>
      <w:lvlJc w:val="right"/>
      <w:pPr>
        <w:ind w:left="5376" w:hanging="180"/>
      </w:pPr>
    </w:lvl>
    <w:lvl w:ilvl="6" w:tplc="241A000F" w:tentative="1">
      <w:start w:val="1"/>
      <w:numFmt w:val="decimal"/>
      <w:lvlText w:val="%7."/>
      <w:lvlJc w:val="left"/>
      <w:pPr>
        <w:ind w:left="6096" w:hanging="360"/>
      </w:pPr>
    </w:lvl>
    <w:lvl w:ilvl="7" w:tplc="241A0019" w:tentative="1">
      <w:start w:val="1"/>
      <w:numFmt w:val="lowerLetter"/>
      <w:lvlText w:val="%8."/>
      <w:lvlJc w:val="left"/>
      <w:pPr>
        <w:ind w:left="6816" w:hanging="360"/>
      </w:pPr>
    </w:lvl>
    <w:lvl w:ilvl="8" w:tplc="241A001B" w:tentative="1">
      <w:start w:val="1"/>
      <w:numFmt w:val="lowerRoman"/>
      <w:lvlText w:val="%9."/>
      <w:lvlJc w:val="right"/>
      <w:pPr>
        <w:ind w:left="7536" w:hanging="180"/>
      </w:pPr>
    </w:lvl>
  </w:abstractNum>
  <w:abstractNum w:abstractNumId="48">
    <w:nsid w:val="755A4699"/>
    <w:multiLevelType w:val="hybridMultilevel"/>
    <w:tmpl w:val="C91A754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9">
    <w:nsid w:val="7FEF4189"/>
    <w:multiLevelType w:val="hybridMultilevel"/>
    <w:tmpl w:val="BE460FE6"/>
    <w:lvl w:ilvl="0" w:tplc="06925718">
      <w:start w:val="1"/>
      <w:numFmt w:val="decimal"/>
      <w:lvlText w:val="%1)"/>
      <w:lvlJc w:val="left"/>
      <w:pPr>
        <w:ind w:left="1080" w:hanging="360"/>
      </w:pPr>
      <w:rPr>
        <w:rFonts w:hint="default"/>
      </w:rPr>
    </w:lvl>
    <w:lvl w:ilvl="1" w:tplc="241A0019" w:tentative="1">
      <w:start w:val="1"/>
      <w:numFmt w:val="lowerLetter"/>
      <w:lvlText w:val="%2."/>
      <w:lvlJc w:val="left"/>
      <w:pPr>
        <w:ind w:left="1800" w:hanging="360"/>
      </w:pPr>
    </w:lvl>
    <w:lvl w:ilvl="2" w:tplc="241A001B" w:tentative="1">
      <w:start w:val="1"/>
      <w:numFmt w:val="lowerRoman"/>
      <w:lvlText w:val="%3."/>
      <w:lvlJc w:val="right"/>
      <w:pPr>
        <w:ind w:left="2520" w:hanging="180"/>
      </w:pPr>
    </w:lvl>
    <w:lvl w:ilvl="3" w:tplc="241A000F" w:tentative="1">
      <w:start w:val="1"/>
      <w:numFmt w:val="decimal"/>
      <w:lvlText w:val="%4."/>
      <w:lvlJc w:val="left"/>
      <w:pPr>
        <w:ind w:left="3240" w:hanging="360"/>
      </w:pPr>
    </w:lvl>
    <w:lvl w:ilvl="4" w:tplc="241A0019" w:tentative="1">
      <w:start w:val="1"/>
      <w:numFmt w:val="lowerLetter"/>
      <w:lvlText w:val="%5."/>
      <w:lvlJc w:val="left"/>
      <w:pPr>
        <w:ind w:left="3960" w:hanging="360"/>
      </w:pPr>
    </w:lvl>
    <w:lvl w:ilvl="5" w:tplc="241A001B" w:tentative="1">
      <w:start w:val="1"/>
      <w:numFmt w:val="lowerRoman"/>
      <w:lvlText w:val="%6."/>
      <w:lvlJc w:val="right"/>
      <w:pPr>
        <w:ind w:left="4680" w:hanging="180"/>
      </w:pPr>
    </w:lvl>
    <w:lvl w:ilvl="6" w:tplc="241A000F" w:tentative="1">
      <w:start w:val="1"/>
      <w:numFmt w:val="decimal"/>
      <w:lvlText w:val="%7."/>
      <w:lvlJc w:val="left"/>
      <w:pPr>
        <w:ind w:left="5400" w:hanging="360"/>
      </w:pPr>
    </w:lvl>
    <w:lvl w:ilvl="7" w:tplc="241A0019" w:tentative="1">
      <w:start w:val="1"/>
      <w:numFmt w:val="lowerLetter"/>
      <w:lvlText w:val="%8."/>
      <w:lvlJc w:val="left"/>
      <w:pPr>
        <w:ind w:left="6120" w:hanging="360"/>
      </w:pPr>
    </w:lvl>
    <w:lvl w:ilvl="8" w:tplc="241A001B" w:tentative="1">
      <w:start w:val="1"/>
      <w:numFmt w:val="lowerRoman"/>
      <w:lvlText w:val="%9."/>
      <w:lvlJc w:val="right"/>
      <w:pPr>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7"/>
  </w:num>
  <w:num w:numId="15">
    <w:abstractNumId w:val="32"/>
  </w:num>
  <w:num w:numId="16">
    <w:abstractNumId w:val="13"/>
  </w:num>
  <w:num w:numId="17">
    <w:abstractNumId w:val="40"/>
  </w:num>
  <w:num w:numId="18">
    <w:abstractNumId w:val="35"/>
  </w:num>
  <w:num w:numId="19">
    <w:abstractNumId w:val="31"/>
  </w:num>
  <w:num w:numId="20">
    <w:abstractNumId w:val="23"/>
  </w:num>
  <w:num w:numId="21">
    <w:abstractNumId w:val="37"/>
  </w:num>
  <w:num w:numId="22">
    <w:abstractNumId w:val="49"/>
  </w:num>
  <w:num w:numId="23">
    <w:abstractNumId w:val="42"/>
  </w:num>
  <w:num w:numId="24">
    <w:abstractNumId w:val="15"/>
  </w:num>
  <w:num w:numId="25">
    <w:abstractNumId w:val="24"/>
  </w:num>
  <w:num w:numId="26">
    <w:abstractNumId w:val="25"/>
  </w:num>
  <w:num w:numId="27">
    <w:abstractNumId w:val="20"/>
  </w:num>
  <w:num w:numId="28">
    <w:abstractNumId w:val="45"/>
  </w:num>
  <w:num w:numId="29">
    <w:abstractNumId w:val="33"/>
  </w:num>
  <w:num w:numId="30">
    <w:abstractNumId w:val="29"/>
  </w:num>
  <w:num w:numId="31">
    <w:abstractNumId w:val="27"/>
  </w:num>
  <w:num w:numId="32">
    <w:abstractNumId w:val="47"/>
  </w:num>
  <w:num w:numId="33">
    <w:abstractNumId w:val="41"/>
  </w:num>
  <w:num w:numId="34">
    <w:abstractNumId w:val="48"/>
  </w:num>
  <w:num w:numId="35">
    <w:abstractNumId w:val="39"/>
  </w:num>
  <w:num w:numId="36">
    <w:abstractNumId w:val="30"/>
  </w:num>
  <w:num w:numId="37">
    <w:abstractNumId w:val="14"/>
  </w:num>
  <w:num w:numId="38">
    <w:abstractNumId w:val="28"/>
  </w:num>
  <w:num w:numId="39">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22"/>
  </w:num>
  <w:num w:numId="42">
    <w:abstractNumId w:val="21"/>
  </w:num>
  <w:num w:numId="43">
    <w:abstractNumId w:val="34"/>
  </w:num>
  <w:num w:numId="44">
    <w:abstractNumId w:val="18"/>
  </w:num>
  <w:num w:numId="45">
    <w:abstractNumId w:val="36"/>
  </w:num>
  <w:num w:numId="46">
    <w:abstractNumId w:val="46"/>
  </w:num>
  <w:num w:numId="47">
    <w:abstractNumId w:val="38"/>
  </w:num>
  <w:num w:numId="48">
    <w:abstractNumId w:val="16"/>
  </w:num>
  <w:num w:numId="49">
    <w:abstractNumId w:val="19"/>
  </w:num>
  <w:num w:numId="50">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isplayBackgroundShape/>
  <w:embedSystemFonts/>
  <w:hideSpellingError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97282"/>
  </w:hdrShapeDefaults>
  <w:footnotePr>
    <w:footnote w:id="0"/>
    <w:footnote w:id="1"/>
  </w:footnotePr>
  <w:endnotePr>
    <w:endnote w:id="0"/>
    <w:endnote w:id="1"/>
  </w:endnotePr>
  <w:compat>
    <w:spaceForUL/>
    <w:balanceSingleByteDoubleByteWidth/>
    <w:doNotLeaveBackslashAlone/>
    <w:ulTrailSpace/>
    <w:adjustLineHeightInTable/>
  </w:compat>
  <w:rsids>
    <w:rsidRoot w:val="00874989"/>
    <w:rsid w:val="000023A1"/>
    <w:rsid w:val="0000304F"/>
    <w:rsid w:val="0000357C"/>
    <w:rsid w:val="00003861"/>
    <w:rsid w:val="00003BA9"/>
    <w:rsid w:val="000073E4"/>
    <w:rsid w:val="00007636"/>
    <w:rsid w:val="0001056C"/>
    <w:rsid w:val="00011202"/>
    <w:rsid w:val="0001265C"/>
    <w:rsid w:val="00015453"/>
    <w:rsid w:val="000160B1"/>
    <w:rsid w:val="00016A92"/>
    <w:rsid w:val="00020D19"/>
    <w:rsid w:val="00021951"/>
    <w:rsid w:val="00025CB7"/>
    <w:rsid w:val="00026034"/>
    <w:rsid w:val="0002680F"/>
    <w:rsid w:val="0002763C"/>
    <w:rsid w:val="0003143F"/>
    <w:rsid w:val="000337E2"/>
    <w:rsid w:val="000346E6"/>
    <w:rsid w:val="00034A6B"/>
    <w:rsid w:val="00034A76"/>
    <w:rsid w:val="000358E2"/>
    <w:rsid w:val="0004094F"/>
    <w:rsid w:val="00044673"/>
    <w:rsid w:val="00046174"/>
    <w:rsid w:val="0004628D"/>
    <w:rsid w:val="00046ACB"/>
    <w:rsid w:val="00047953"/>
    <w:rsid w:val="00047E09"/>
    <w:rsid w:val="00052709"/>
    <w:rsid w:val="000531AE"/>
    <w:rsid w:val="0005401A"/>
    <w:rsid w:val="00054279"/>
    <w:rsid w:val="000547C5"/>
    <w:rsid w:val="00054E68"/>
    <w:rsid w:val="0005514E"/>
    <w:rsid w:val="00055362"/>
    <w:rsid w:val="000607AA"/>
    <w:rsid w:val="000610A5"/>
    <w:rsid w:val="00061E7F"/>
    <w:rsid w:val="00063F06"/>
    <w:rsid w:val="000640A6"/>
    <w:rsid w:val="00066DB0"/>
    <w:rsid w:val="000714D0"/>
    <w:rsid w:val="00071D0F"/>
    <w:rsid w:val="00072653"/>
    <w:rsid w:val="000734FE"/>
    <w:rsid w:val="00074E4D"/>
    <w:rsid w:val="0007505E"/>
    <w:rsid w:val="0007599F"/>
    <w:rsid w:val="00076A6B"/>
    <w:rsid w:val="00076E10"/>
    <w:rsid w:val="000770CF"/>
    <w:rsid w:val="00081C6B"/>
    <w:rsid w:val="00082C1B"/>
    <w:rsid w:val="00083E73"/>
    <w:rsid w:val="00084016"/>
    <w:rsid w:val="000846AC"/>
    <w:rsid w:val="00087353"/>
    <w:rsid w:val="0008795D"/>
    <w:rsid w:val="00087C44"/>
    <w:rsid w:val="00090E86"/>
    <w:rsid w:val="00092103"/>
    <w:rsid w:val="000930A9"/>
    <w:rsid w:val="00093E62"/>
    <w:rsid w:val="00094133"/>
    <w:rsid w:val="000945D7"/>
    <w:rsid w:val="00094D8A"/>
    <w:rsid w:val="00095489"/>
    <w:rsid w:val="000A0AD2"/>
    <w:rsid w:val="000A0FA6"/>
    <w:rsid w:val="000A1515"/>
    <w:rsid w:val="000A19DF"/>
    <w:rsid w:val="000A1E94"/>
    <w:rsid w:val="000A2AA3"/>
    <w:rsid w:val="000A389B"/>
    <w:rsid w:val="000A3AAC"/>
    <w:rsid w:val="000A6BBC"/>
    <w:rsid w:val="000B3938"/>
    <w:rsid w:val="000B47B3"/>
    <w:rsid w:val="000B4872"/>
    <w:rsid w:val="000B4D9F"/>
    <w:rsid w:val="000B74B8"/>
    <w:rsid w:val="000B778F"/>
    <w:rsid w:val="000C060F"/>
    <w:rsid w:val="000C1444"/>
    <w:rsid w:val="000C175E"/>
    <w:rsid w:val="000C2149"/>
    <w:rsid w:val="000C484D"/>
    <w:rsid w:val="000C7BC1"/>
    <w:rsid w:val="000D0F21"/>
    <w:rsid w:val="000D1017"/>
    <w:rsid w:val="000D20F7"/>
    <w:rsid w:val="000D2C34"/>
    <w:rsid w:val="000D3162"/>
    <w:rsid w:val="000D40FB"/>
    <w:rsid w:val="000D483C"/>
    <w:rsid w:val="000D65B5"/>
    <w:rsid w:val="000D72A1"/>
    <w:rsid w:val="000E1DB9"/>
    <w:rsid w:val="000E32CD"/>
    <w:rsid w:val="000E37BD"/>
    <w:rsid w:val="000E71D9"/>
    <w:rsid w:val="000E7500"/>
    <w:rsid w:val="000E7EA3"/>
    <w:rsid w:val="000F1934"/>
    <w:rsid w:val="000F2BDF"/>
    <w:rsid w:val="000F2DE1"/>
    <w:rsid w:val="000F3986"/>
    <w:rsid w:val="000F51AF"/>
    <w:rsid w:val="000F6A09"/>
    <w:rsid w:val="000F6CDA"/>
    <w:rsid w:val="001006D7"/>
    <w:rsid w:val="001011EC"/>
    <w:rsid w:val="00103337"/>
    <w:rsid w:val="00104CEF"/>
    <w:rsid w:val="001053E3"/>
    <w:rsid w:val="00105891"/>
    <w:rsid w:val="001066ED"/>
    <w:rsid w:val="00110C2E"/>
    <w:rsid w:val="001111E1"/>
    <w:rsid w:val="001124FA"/>
    <w:rsid w:val="00114BDD"/>
    <w:rsid w:val="00114E85"/>
    <w:rsid w:val="001158FF"/>
    <w:rsid w:val="00115DAC"/>
    <w:rsid w:val="001163F0"/>
    <w:rsid w:val="00117F7B"/>
    <w:rsid w:val="001218AB"/>
    <w:rsid w:val="00121BD0"/>
    <w:rsid w:val="00126C3C"/>
    <w:rsid w:val="00127A02"/>
    <w:rsid w:val="0013110C"/>
    <w:rsid w:val="0013270A"/>
    <w:rsid w:val="001340A5"/>
    <w:rsid w:val="00134AC5"/>
    <w:rsid w:val="00134B27"/>
    <w:rsid w:val="001361C7"/>
    <w:rsid w:val="00137910"/>
    <w:rsid w:val="00140B2A"/>
    <w:rsid w:val="00141B8B"/>
    <w:rsid w:val="00141F33"/>
    <w:rsid w:val="00142325"/>
    <w:rsid w:val="00143DE5"/>
    <w:rsid w:val="00144470"/>
    <w:rsid w:val="001478A4"/>
    <w:rsid w:val="00150AD5"/>
    <w:rsid w:val="00153406"/>
    <w:rsid w:val="00154534"/>
    <w:rsid w:val="0015563F"/>
    <w:rsid w:val="001574E5"/>
    <w:rsid w:val="00157685"/>
    <w:rsid w:val="00160000"/>
    <w:rsid w:val="001619E7"/>
    <w:rsid w:val="00162A47"/>
    <w:rsid w:val="00164AB9"/>
    <w:rsid w:val="00165E51"/>
    <w:rsid w:val="00165ED1"/>
    <w:rsid w:val="00167AEB"/>
    <w:rsid w:val="00170364"/>
    <w:rsid w:val="00174A69"/>
    <w:rsid w:val="00175941"/>
    <w:rsid w:val="0018493A"/>
    <w:rsid w:val="00185DC6"/>
    <w:rsid w:val="00185F4F"/>
    <w:rsid w:val="00186488"/>
    <w:rsid w:val="00186F00"/>
    <w:rsid w:val="001870AD"/>
    <w:rsid w:val="001901B6"/>
    <w:rsid w:val="00192988"/>
    <w:rsid w:val="001934EA"/>
    <w:rsid w:val="001947CC"/>
    <w:rsid w:val="00196302"/>
    <w:rsid w:val="00197A54"/>
    <w:rsid w:val="001A1A6D"/>
    <w:rsid w:val="001A47CE"/>
    <w:rsid w:val="001A544E"/>
    <w:rsid w:val="001A6ACE"/>
    <w:rsid w:val="001A7897"/>
    <w:rsid w:val="001B16FA"/>
    <w:rsid w:val="001B1EA3"/>
    <w:rsid w:val="001B2AC3"/>
    <w:rsid w:val="001B38FE"/>
    <w:rsid w:val="001C2947"/>
    <w:rsid w:val="001C4EC3"/>
    <w:rsid w:val="001C7258"/>
    <w:rsid w:val="001D0714"/>
    <w:rsid w:val="001D1539"/>
    <w:rsid w:val="001D158A"/>
    <w:rsid w:val="001D29E7"/>
    <w:rsid w:val="001D3158"/>
    <w:rsid w:val="001D42DC"/>
    <w:rsid w:val="001D4EBB"/>
    <w:rsid w:val="001D5096"/>
    <w:rsid w:val="001D5453"/>
    <w:rsid w:val="001D6DA4"/>
    <w:rsid w:val="001D78E6"/>
    <w:rsid w:val="001D796C"/>
    <w:rsid w:val="001E0DE8"/>
    <w:rsid w:val="001E13BD"/>
    <w:rsid w:val="001E76B5"/>
    <w:rsid w:val="001E7A96"/>
    <w:rsid w:val="001F10E0"/>
    <w:rsid w:val="001F3B46"/>
    <w:rsid w:val="001F4504"/>
    <w:rsid w:val="001F49D5"/>
    <w:rsid w:val="001F6163"/>
    <w:rsid w:val="00200894"/>
    <w:rsid w:val="002011F3"/>
    <w:rsid w:val="00205503"/>
    <w:rsid w:val="00207CE6"/>
    <w:rsid w:val="00211A4D"/>
    <w:rsid w:val="00212CD3"/>
    <w:rsid w:val="00213C6E"/>
    <w:rsid w:val="00213FF3"/>
    <w:rsid w:val="00214966"/>
    <w:rsid w:val="00215530"/>
    <w:rsid w:val="0021605A"/>
    <w:rsid w:val="002164A4"/>
    <w:rsid w:val="00217EF7"/>
    <w:rsid w:val="00221130"/>
    <w:rsid w:val="002223F2"/>
    <w:rsid w:val="002231B1"/>
    <w:rsid w:val="00224D22"/>
    <w:rsid w:val="002261D2"/>
    <w:rsid w:val="00226D79"/>
    <w:rsid w:val="00230123"/>
    <w:rsid w:val="00230655"/>
    <w:rsid w:val="00230A1A"/>
    <w:rsid w:val="00231BB9"/>
    <w:rsid w:val="00231FDC"/>
    <w:rsid w:val="002330A5"/>
    <w:rsid w:val="0023387E"/>
    <w:rsid w:val="00233A6E"/>
    <w:rsid w:val="00234883"/>
    <w:rsid w:val="00240373"/>
    <w:rsid w:val="0024452D"/>
    <w:rsid w:val="00244C00"/>
    <w:rsid w:val="00247AE3"/>
    <w:rsid w:val="00250DB2"/>
    <w:rsid w:val="00251238"/>
    <w:rsid w:val="00253075"/>
    <w:rsid w:val="0025432F"/>
    <w:rsid w:val="0025458E"/>
    <w:rsid w:val="00255C77"/>
    <w:rsid w:val="00255CC6"/>
    <w:rsid w:val="0026104A"/>
    <w:rsid w:val="00262ADD"/>
    <w:rsid w:val="00262FA2"/>
    <w:rsid w:val="00263A33"/>
    <w:rsid w:val="00265682"/>
    <w:rsid w:val="002676BA"/>
    <w:rsid w:val="00267BDE"/>
    <w:rsid w:val="002700D8"/>
    <w:rsid w:val="00270E12"/>
    <w:rsid w:val="00271603"/>
    <w:rsid w:val="00271E69"/>
    <w:rsid w:val="002750A5"/>
    <w:rsid w:val="00276411"/>
    <w:rsid w:val="0027662B"/>
    <w:rsid w:val="002777DC"/>
    <w:rsid w:val="0028002D"/>
    <w:rsid w:val="00283D6D"/>
    <w:rsid w:val="0029066A"/>
    <w:rsid w:val="0029188C"/>
    <w:rsid w:val="002925EB"/>
    <w:rsid w:val="00294D0D"/>
    <w:rsid w:val="002954DC"/>
    <w:rsid w:val="0029757C"/>
    <w:rsid w:val="002A222A"/>
    <w:rsid w:val="002A22FE"/>
    <w:rsid w:val="002A2A3D"/>
    <w:rsid w:val="002A3436"/>
    <w:rsid w:val="002A383C"/>
    <w:rsid w:val="002A5F63"/>
    <w:rsid w:val="002A685E"/>
    <w:rsid w:val="002B2131"/>
    <w:rsid w:val="002B4A7D"/>
    <w:rsid w:val="002B52FA"/>
    <w:rsid w:val="002B59B6"/>
    <w:rsid w:val="002B6417"/>
    <w:rsid w:val="002B70AB"/>
    <w:rsid w:val="002B759E"/>
    <w:rsid w:val="002B7780"/>
    <w:rsid w:val="002C23FF"/>
    <w:rsid w:val="002C2672"/>
    <w:rsid w:val="002C2F35"/>
    <w:rsid w:val="002C305A"/>
    <w:rsid w:val="002C4568"/>
    <w:rsid w:val="002C5153"/>
    <w:rsid w:val="002C5699"/>
    <w:rsid w:val="002C5E3C"/>
    <w:rsid w:val="002C6503"/>
    <w:rsid w:val="002C7D3E"/>
    <w:rsid w:val="002D0807"/>
    <w:rsid w:val="002D0CD1"/>
    <w:rsid w:val="002D1A60"/>
    <w:rsid w:val="002D21CE"/>
    <w:rsid w:val="002D386B"/>
    <w:rsid w:val="002D3FC4"/>
    <w:rsid w:val="002D4196"/>
    <w:rsid w:val="002D6BDF"/>
    <w:rsid w:val="002D7F79"/>
    <w:rsid w:val="002E00EF"/>
    <w:rsid w:val="002E0295"/>
    <w:rsid w:val="002E09AC"/>
    <w:rsid w:val="002E11FB"/>
    <w:rsid w:val="002E27A1"/>
    <w:rsid w:val="002E2BFA"/>
    <w:rsid w:val="002E3246"/>
    <w:rsid w:val="002E3A95"/>
    <w:rsid w:val="002E3D6B"/>
    <w:rsid w:val="002E6970"/>
    <w:rsid w:val="002E7EED"/>
    <w:rsid w:val="002F106C"/>
    <w:rsid w:val="002F1197"/>
    <w:rsid w:val="002F2113"/>
    <w:rsid w:val="002F29F7"/>
    <w:rsid w:val="002F2DE4"/>
    <w:rsid w:val="002F4414"/>
    <w:rsid w:val="002F46F3"/>
    <w:rsid w:val="002F5840"/>
    <w:rsid w:val="00301B08"/>
    <w:rsid w:val="00302975"/>
    <w:rsid w:val="00302A62"/>
    <w:rsid w:val="00303183"/>
    <w:rsid w:val="00303A7A"/>
    <w:rsid w:val="00303CDD"/>
    <w:rsid w:val="00304D92"/>
    <w:rsid w:val="00306DC8"/>
    <w:rsid w:val="00310E2E"/>
    <w:rsid w:val="0031187B"/>
    <w:rsid w:val="00311FFF"/>
    <w:rsid w:val="003125E2"/>
    <w:rsid w:val="003141B2"/>
    <w:rsid w:val="00315628"/>
    <w:rsid w:val="00316552"/>
    <w:rsid w:val="0031705A"/>
    <w:rsid w:val="003170E2"/>
    <w:rsid w:val="00317383"/>
    <w:rsid w:val="003222E6"/>
    <w:rsid w:val="00326C46"/>
    <w:rsid w:val="003306F5"/>
    <w:rsid w:val="00330CDA"/>
    <w:rsid w:val="00331E4A"/>
    <w:rsid w:val="00334831"/>
    <w:rsid w:val="00334A60"/>
    <w:rsid w:val="003362F6"/>
    <w:rsid w:val="00336516"/>
    <w:rsid w:val="003379A6"/>
    <w:rsid w:val="00342701"/>
    <w:rsid w:val="00342A21"/>
    <w:rsid w:val="0034518A"/>
    <w:rsid w:val="0034767F"/>
    <w:rsid w:val="003515A0"/>
    <w:rsid w:val="00353DC9"/>
    <w:rsid w:val="0035536C"/>
    <w:rsid w:val="003556FD"/>
    <w:rsid w:val="0035728B"/>
    <w:rsid w:val="003574A8"/>
    <w:rsid w:val="003579FD"/>
    <w:rsid w:val="00364977"/>
    <w:rsid w:val="003655F6"/>
    <w:rsid w:val="0036691E"/>
    <w:rsid w:val="003674D3"/>
    <w:rsid w:val="00373963"/>
    <w:rsid w:val="00374531"/>
    <w:rsid w:val="00374858"/>
    <w:rsid w:val="00376A0C"/>
    <w:rsid w:val="00377094"/>
    <w:rsid w:val="00383178"/>
    <w:rsid w:val="003836DF"/>
    <w:rsid w:val="0038408B"/>
    <w:rsid w:val="00385929"/>
    <w:rsid w:val="00386283"/>
    <w:rsid w:val="00387789"/>
    <w:rsid w:val="00387D65"/>
    <w:rsid w:val="00390C16"/>
    <w:rsid w:val="0039155A"/>
    <w:rsid w:val="00392AAD"/>
    <w:rsid w:val="00393775"/>
    <w:rsid w:val="00394D9D"/>
    <w:rsid w:val="00394EB3"/>
    <w:rsid w:val="00394EB6"/>
    <w:rsid w:val="00395055"/>
    <w:rsid w:val="003957DD"/>
    <w:rsid w:val="00396026"/>
    <w:rsid w:val="00397A79"/>
    <w:rsid w:val="003A12AB"/>
    <w:rsid w:val="003A191A"/>
    <w:rsid w:val="003A5A72"/>
    <w:rsid w:val="003B377B"/>
    <w:rsid w:val="003B4037"/>
    <w:rsid w:val="003B45C4"/>
    <w:rsid w:val="003B4D66"/>
    <w:rsid w:val="003C0F2B"/>
    <w:rsid w:val="003C1E65"/>
    <w:rsid w:val="003C35B0"/>
    <w:rsid w:val="003C3CCC"/>
    <w:rsid w:val="003C5311"/>
    <w:rsid w:val="003C5F8E"/>
    <w:rsid w:val="003C6D9C"/>
    <w:rsid w:val="003D1295"/>
    <w:rsid w:val="003D1DDC"/>
    <w:rsid w:val="003D225A"/>
    <w:rsid w:val="003D2B68"/>
    <w:rsid w:val="003D6049"/>
    <w:rsid w:val="003E3BAA"/>
    <w:rsid w:val="003E41CD"/>
    <w:rsid w:val="003E5291"/>
    <w:rsid w:val="003E6616"/>
    <w:rsid w:val="003E6E3B"/>
    <w:rsid w:val="003F0D0E"/>
    <w:rsid w:val="003F23F0"/>
    <w:rsid w:val="003F42F3"/>
    <w:rsid w:val="003F58E4"/>
    <w:rsid w:val="003F5E92"/>
    <w:rsid w:val="003F6418"/>
    <w:rsid w:val="0040062D"/>
    <w:rsid w:val="00402EB8"/>
    <w:rsid w:val="004046DD"/>
    <w:rsid w:val="00404905"/>
    <w:rsid w:val="00404C77"/>
    <w:rsid w:val="004074F6"/>
    <w:rsid w:val="00407622"/>
    <w:rsid w:val="00410D6D"/>
    <w:rsid w:val="00411E5C"/>
    <w:rsid w:val="00414381"/>
    <w:rsid w:val="004145F6"/>
    <w:rsid w:val="004146D6"/>
    <w:rsid w:val="00417D58"/>
    <w:rsid w:val="00420C22"/>
    <w:rsid w:val="00421D58"/>
    <w:rsid w:val="004225BA"/>
    <w:rsid w:val="00422D8D"/>
    <w:rsid w:val="004233D0"/>
    <w:rsid w:val="00423892"/>
    <w:rsid w:val="0042522C"/>
    <w:rsid w:val="0042557A"/>
    <w:rsid w:val="00425865"/>
    <w:rsid w:val="00425D64"/>
    <w:rsid w:val="0043147B"/>
    <w:rsid w:val="0043179E"/>
    <w:rsid w:val="00431883"/>
    <w:rsid w:val="00434FB6"/>
    <w:rsid w:val="004357A9"/>
    <w:rsid w:val="004369E4"/>
    <w:rsid w:val="00441281"/>
    <w:rsid w:val="004419FC"/>
    <w:rsid w:val="00442065"/>
    <w:rsid w:val="00443740"/>
    <w:rsid w:val="00443B64"/>
    <w:rsid w:val="0044695B"/>
    <w:rsid w:val="00447EC3"/>
    <w:rsid w:val="00447F5B"/>
    <w:rsid w:val="00447F85"/>
    <w:rsid w:val="00451159"/>
    <w:rsid w:val="004546C8"/>
    <w:rsid w:val="0045611E"/>
    <w:rsid w:val="0045745D"/>
    <w:rsid w:val="004574D1"/>
    <w:rsid w:val="00457B5B"/>
    <w:rsid w:val="00461978"/>
    <w:rsid w:val="00462DD2"/>
    <w:rsid w:val="00464020"/>
    <w:rsid w:val="0046644A"/>
    <w:rsid w:val="00466736"/>
    <w:rsid w:val="004668CF"/>
    <w:rsid w:val="00466DBA"/>
    <w:rsid w:val="004721DF"/>
    <w:rsid w:val="00473FDF"/>
    <w:rsid w:val="00476184"/>
    <w:rsid w:val="00483001"/>
    <w:rsid w:val="00483D76"/>
    <w:rsid w:val="00484649"/>
    <w:rsid w:val="00485994"/>
    <w:rsid w:val="00486266"/>
    <w:rsid w:val="00490390"/>
    <w:rsid w:val="0049115C"/>
    <w:rsid w:val="00492160"/>
    <w:rsid w:val="00495375"/>
    <w:rsid w:val="004954E1"/>
    <w:rsid w:val="00496222"/>
    <w:rsid w:val="004A3F9D"/>
    <w:rsid w:val="004A50B6"/>
    <w:rsid w:val="004B0D1A"/>
    <w:rsid w:val="004B1274"/>
    <w:rsid w:val="004B12E0"/>
    <w:rsid w:val="004B1680"/>
    <w:rsid w:val="004B3494"/>
    <w:rsid w:val="004B4662"/>
    <w:rsid w:val="004B5D6F"/>
    <w:rsid w:val="004B67B6"/>
    <w:rsid w:val="004B68D6"/>
    <w:rsid w:val="004C06B7"/>
    <w:rsid w:val="004C1198"/>
    <w:rsid w:val="004C11B7"/>
    <w:rsid w:val="004C2F18"/>
    <w:rsid w:val="004C6819"/>
    <w:rsid w:val="004C6891"/>
    <w:rsid w:val="004D2CD5"/>
    <w:rsid w:val="004D3CC7"/>
    <w:rsid w:val="004D5242"/>
    <w:rsid w:val="004D5A90"/>
    <w:rsid w:val="004D5B18"/>
    <w:rsid w:val="004D6A7F"/>
    <w:rsid w:val="004D6DCB"/>
    <w:rsid w:val="004D73B7"/>
    <w:rsid w:val="004D7E72"/>
    <w:rsid w:val="004E164D"/>
    <w:rsid w:val="004E2258"/>
    <w:rsid w:val="004E35EE"/>
    <w:rsid w:val="004E3A64"/>
    <w:rsid w:val="004E55B0"/>
    <w:rsid w:val="004E7EF0"/>
    <w:rsid w:val="004F061F"/>
    <w:rsid w:val="004F1646"/>
    <w:rsid w:val="004F5B85"/>
    <w:rsid w:val="004F61B9"/>
    <w:rsid w:val="004F79EC"/>
    <w:rsid w:val="005005F2"/>
    <w:rsid w:val="00500C48"/>
    <w:rsid w:val="00503407"/>
    <w:rsid w:val="00503A75"/>
    <w:rsid w:val="005041E5"/>
    <w:rsid w:val="00504445"/>
    <w:rsid w:val="00504690"/>
    <w:rsid w:val="00505846"/>
    <w:rsid w:val="00505C2C"/>
    <w:rsid w:val="00506D4D"/>
    <w:rsid w:val="00506EAC"/>
    <w:rsid w:val="00510181"/>
    <w:rsid w:val="00511BAD"/>
    <w:rsid w:val="005126F6"/>
    <w:rsid w:val="00512748"/>
    <w:rsid w:val="00512FF7"/>
    <w:rsid w:val="005136B4"/>
    <w:rsid w:val="00513F8C"/>
    <w:rsid w:val="00514805"/>
    <w:rsid w:val="00515AED"/>
    <w:rsid w:val="00516805"/>
    <w:rsid w:val="00516BB1"/>
    <w:rsid w:val="00517F78"/>
    <w:rsid w:val="00522A38"/>
    <w:rsid w:val="00523873"/>
    <w:rsid w:val="005265C1"/>
    <w:rsid w:val="00526901"/>
    <w:rsid w:val="00527426"/>
    <w:rsid w:val="00527EF7"/>
    <w:rsid w:val="0053235A"/>
    <w:rsid w:val="00532B5F"/>
    <w:rsid w:val="00532E68"/>
    <w:rsid w:val="00532F6F"/>
    <w:rsid w:val="0053559B"/>
    <w:rsid w:val="005365E1"/>
    <w:rsid w:val="0053673E"/>
    <w:rsid w:val="00536FC6"/>
    <w:rsid w:val="005410CB"/>
    <w:rsid w:val="00541340"/>
    <w:rsid w:val="00543BB2"/>
    <w:rsid w:val="00544113"/>
    <w:rsid w:val="00544159"/>
    <w:rsid w:val="005458FC"/>
    <w:rsid w:val="00546611"/>
    <w:rsid w:val="00547C9C"/>
    <w:rsid w:val="00547CD3"/>
    <w:rsid w:val="00547DDA"/>
    <w:rsid w:val="00550216"/>
    <w:rsid w:val="00551AC1"/>
    <w:rsid w:val="00552F29"/>
    <w:rsid w:val="00552F8A"/>
    <w:rsid w:val="00553DBA"/>
    <w:rsid w:val="00554913"/>
    <w:rsid w:val="00554DC0"/>
    <w:rsid w:val="00555030"/>
    <w:rsid w:val="00555EB6"/>
    <w:rsid w:val="00556C15"/>
    <w:rsid w:val="005571DF"/>
    <w:rsid w:val="005606CD"/>
    <w:rsid w:val="00561E41"/>
    <w:rsid w:val="00562955"/>
    <w:rsid w:val="00563B45"/>
    <w:rsid w:val="005641D1"/>
    <w:rsid w:val="00565A7B"/>
    <w:rsid w:val="00566297"/>
    <w:rsid w:val="00566D26"/>
    <w:rsid w:val="00567951"/>
    <w:rsid w:val="00567B06"/>
    <w:rsid w:val="00567D62"/>
    <w:rsid w:val="0057222D"/>
    <w:rsid w:val="00573DEA"/>
    <w:rsid w:val="00577006"/>
    <w:rsid w:val="00577C84"/>
    <w:rsid w:val="00580782"/>
    <w:rsid w:val="005821E2"/>
    <w:rsid w:val="005830C7"/>
    <w:rsid w:val="00583462"/>
    <w:rsid w:val="005836B2"/>
    <w:rsid w:val="00586393"/>
    <w:rsid w:val="005863B4"/>
    <w:rsid w:val="00591BCA"/>
    <w:rsid w:val="00591C14"/>
    <w:rsid w:val="00591EA7"/>
    <w:rsid w:val="00592952"/>
    <w:rsid w:val="005938EB"/>
    <w:rsid w:val="005939EF"/>
    <w:rsid w:val="00594AED"/>
    <w:rsid w:val="00594B57"/>
    <w:rsid w:val="00597091"/>
    <w:rsid w:val="005971F9"/>
    <w:rsid w:val="00597312"/>
    <w:rsid w:val="00597E48"/>
    <w:rsid w:val="00597E9C"/>
    <w:rsid w:val="005A1401"/>
    <w:rsid w:val="005A1A0C"/>
    <w:rsid w:val="005A2553"/>
    <w:rsid w:val="005A2635"/>
    <w:rsid w:val="005A5767"/>
    <w:rsid w:val="005A5D2C"/>
    <w:rsid w:val="005A6BB3"/>
    <w:rsid w:val="005A705D"/>
    <w:rsid w:val="005B0841"/>
    <w:rsid w:val="005B12FA"/>
    <w:rsid w:val="005B17FE"/>
    <w:rsid w:val="005B2041"/>
    <w:rsid w:val="005B2BCE"/>
    <w:rsid w:val="005B2BEA"/>
    <w:rsid w:val="005B4D07"/>
    <w:rsid w:val="005B4F11"/>
    <w:rsid w:val="005B5D00"/>
    <w:rsid w:val="005B6740"/>
    <w:rsid w:val="005B69F4"/>
    <w:rsid w:val="005B6EA0"/>
    <w:rsid w:val="005B72A8"/>
    <w:rsid w:val="005C0B0A"/>
    <w:rsid w:val="005C1748"/>
    <w:rsid w:val="005C19AA"/>
    <w:rsid w:val="005C1E46"/>
    <w:rsid w:val="005C220D"/>
    <w:rsid w:val="005C23F2"/>
    <w:rsid w:val="005C3D4A"/>
    <w:rsid w:val="005C4533"/>
    <w:rsid w:val="005C4604"/>
    <w:rsid w:val="005C654A"/>
    <w:rsid w:val="005C77F9"/>
    <w:rsid w:val="005D3698"/>
    <w:rsid w:val="005D512C"/>
    <w:rsid w:val="005D5A63"/>
    <w:rsid w:val="005D625F"/>
    <w:rsid w:val="005D6856"/>
    <w:rsid w:val="005E154A"/>
    <w:rsid w:val="005E194D"/>
    <w:rsid w:val="005E279B"/>
    <w:rsid w:val="005E2F1A"/>
    <w:rsid w:val="005E3530"/>
    <w:rsid w:val="005E54B2"/>
    <w:rsid w:val="005E69F2"/>
    <w:rsid w:val="005E75D7"/>
    <w:rsid w:val="005F14F6"/>
    <w:rsid w:val="005F3A78"/>
    <w:rsid w:val="005F417E"/>
    <w:rsid w:val="005F4191"/>
    <w:rsid w:val="00601C06"/>
    <w:rsid w:val="00602982"/>
    <w:rsid w:val="00603132"/>
    <w:rsid w:val="006125F5"/>
    <w:rsid w:val="006127D5"/>
    <w:rsid w:val="00615390"/>
    <w:rsid w:val="00617193"/>
    <w:rsid w:val="0061736E"/>
    <w:rsid w:val="00620503"/>
    <w:rsid w:val="00620EC3"/>
    <w:rsid w:val="00621521"/>
    <w:rsid w:val="00622FEE"/>
    <w:rsid w:val="006244ED"/>
    <w:rsid w:val="00626C66"/>
    <w:rsid w:val="00631D57"/>
    <w:rsid w:val="00632D44"/>
    <w:rsid w:val="00633112"/>
    <w:rsid w:val="006343BD"/>
    <w:rsid w:val="006348CD"/>
    <w:rsid w:val="00634A32"/>
    <w:rsid w:val="006355CB"/>
    <w:rsid w:val="0063631D"/>
    <w:rsid w:val="00642535"/>
    <w:rsid w:val="00642E7E"/>
    <w:rsid w:val="00644621"/>
    <w:rsid w:val="0064478A"/>
    <w:rsid w:val="006450F9"/>
    <w:rsid w:val="0064607E"/>
    <w:rsid w:val="0064614A"/>
    <w:rsid w:val="0065249A"/>
    <w:rsid w:val="006559D1"/>
    <w:rsid w:val="00657220"/>
    <w:rsid w:val="00657B60"/>
    <w:rsid w:val="0066024B"/>
    <w:rsid w:val="006604F3"/>
    <w:rsid w:val="00662140"/>
    <w:rsid w:val="00662E2E"/>
    <w:rsid w:val="006636DC"/>
    <w:rsid w:val="00665116"/>
    <w:rsid w:val="00665EA9"/>
    <w:rsid w:val="0066634C"/>
    <w:rsid w:val="006674A4"/>
    <w:rsid w:val="00670F18"/>
    <w:rsid w:val="006713B1"/>
    <w:rsid w:val="006726EF"/>
    <w:rsid w:val="00672891"/>
    <w:rsid w:val="00673C4E"/>
    <w:rsid w:val="00675A67"/>
    <w:rsid w:val="00680FA3"/>
    <w:rsid w:val="00681A19"/>
    <w:rsid w:val="00681D60"/>
    <w:rsid w:val="006840F9"/>
    <w:rsid w:val="00684C9D"/>
    <w:rsid w:val="00686C07"/>
    <w:rsid w:val="0068747A"/>
    <w:rsid w:val="00690DD3"/>
    <w:rsid w:val="00691093"/>
    <w:rsid w:val="00691162"/>
    <w:rsid w:val="0069297F"/>
    <w:rsid w:val="00694A8E"/>
    <w:rsid w:val="00694D02"/>
    <w:rsid w:val="0069609F"/>
    <w:rsid w:val="006965D2"/>
    <w:rsid w:val="00696E11"/>
    <w:rsid w:val="006978A4"/>
    <w:rsid w:val="00697B7D"/>
    <w:rsid w:val="006A594A"/>
    <w:rsid w:val="006A72B4"/>
    <w:rsid w:val="006A74F6"/>
    <w:rsid w:val="006A7DDE"/>
    <w:rsid w:val="006B1734"/>
    <w:rsid w:val="006B2121"/>
    <w:rsid w:val="006B2677"/>
    <w:rsid w:val="006B2E96"/>
    <w:rsid w:val="006B4A2C"/>
    <w:rsid w:val="006B6EE6"/>
    <w:rsid w:val="006B6F9D"/>
    <w:rsid w:val="006B7159"/>
    <w:rsid w:val="006C0E0E"/>
    <w:rsid w:val="006C0EBC"/>
    <w:rsid w:val="006C1C05"/>
    <w:rsid w:val="006C2EA2"/>
    <w:rsid w:val="006C2F68"/>
    <w:rsid w:val="006C3A98"/>
    <w:rsid w:val="006C531B"/>
    <w:rsid w:val="006C5A6D"/>
    <w:rsid w:val="006C64F6"/>
    <w:rsid w:val="006C73D6"/>
    <w:rsid w:val="006D00B3"/>
    <w:rsid w:val="006D0833"/>
    <w:rsid w:val="006D1FB3"/>
    <w:rsid w:val="006D43AC"/>
    <w:rsid w:val="006E02C7"/>
    <w:rsid w:val="006E03DD"/>
    <w:rsid w:val="006E1140"/>
    <w:rsid w:val="006E1FB4"/>
    <w:rsid w:val="006E2B69"/>
    <w:rsid w:val="006E33CE"/>
    <w:rsid w:val="006E34E2"/>
    <w:rsid w:val="006E75AD"/>
    <w:rsid w:val="006F2D58"/>
    <w:rsid w:val="006F6F0C"/>
    <w:rsid w:val="006F74BD"/>
    <w:rsid w:val="006F7D8F"/>
    <w:rsid w:val="00701390"/>
    <w:rsid w:val="00706185"/>
    <w:rsid w:val="00706C21"/>
    <w:rsid w:val="007072AE"/>
    <w:rsid w:val="007105B8"/>
    <w:rsid w:val="00711C60"/>
    <w:rsid w:val="00711F8F"/>
    <w:rsid w:val="00712960"/>
    <w:rsid w:val="00714513"/>
    <w:rsid w:val="00716BCF"/>
    <w:rsid w:val="00723FF8"/>
    <w:rsid w:val="007249B8"/>
    <w:rsid w:val="00725F3A"/>
    <w:rsid w:val="00730B40"/>
    <w:rsid w:val="007337CB"/>
    <w:rsid w:val="007343DB"/>
    <w:rsid w:val="0073442F"/>
    <w:rsid w:val="0073522F"/>
    <w:rsid w:val="0073727D"/>
    <w:rsid w:val="00741341"/>
    <w:rsid w:val="007417B3"/>
    <w:rsid w:val="00741FAF"/>
    <w:rsid w:val="00742909"/>
    <w:rsid w:val="00747DC5"/>
    <w:rsid w:val="00752EB7"/>
    <w:rsid w:val="0075452A"/>
    <w:rsid w:val="007546AA"/>
    <w:rsid w:val="00757550"/>
    <w:rsid w:val="0076117C"/>
    <w:rsid w:val="007612A1"/>
    <w:rsid w:val="00761366"/>
    <w:rsid w:val="007637A5"/>
    <w:rsid w:val="00763B18"/>
    <w:rsid w:val="0076421B"/>
    <w:rsid w:val="00764A66"/>
    <w:rsid w:val="00766085"/>
    <w:rsid w:val="00766DCA"/>
    <w:rsid w:val="00767061"/>
    <w:rsid w:val="00770038"/>
    <w:rsid w:val="00771521"/>
    <w:rsid w:val="00771A64"/>
    <w:rsid w:val="00771B24"/>
    <w:rsid w:val="00772CA0"/>
    <w:rsid w:val="007735B2"/>
    <w:rsid w:val="007736BE"/>
    <w:rsid w:val="0077507C"/>
    <w:rsid w:val="00776645"/>
    <w:rsid w:val="00782252"/>
    <w:rsid w:val="00783AEE"/>
    <w:rsid w:val="00784D86"/>
    <w:rsid w:val="00791F34"/>
    <w:rsid w:val="00793426"/>
    <w:rsid w:val="00793E10"/>
    <w:rsid w:val="00796061"/>
    <w:rsid w:val="007969ED"/>
    <w:rsid w:val="007A03F4"/>
    <w:rsid w:val="007A0433"/>
    <w:rsid w:val="007A46B9"/>
    <w:rsid w:val="007A7A6D"/>
    <w:rsid w:val="007B2E62"/>
    <w:rsid w:val="007B3095"/>
    <w:rsid w:val="007B3F7E"/>
    <w:rsid w:val="007B5282"/>
    <w:rsid w:val="007B6BE2"/>
    <w:rsid w:val="007B780A"/>
    <w:rsid w:val="007C1B25"/>
    <w:rsid w:val="007C261B"/>
    <w:rsid w:val="007C2B50"/>
    <w:rsid w:val="007C42DA"/>
    <w:rsid w:val="007C5A73"/>
    <w:rsid w:val="007C5DA2"/>
    <w:rsid w:val="007D0829"/>
    <w:rsid w:val="007D3490"/>
    <w:rsid w:val="007D398B"/>
    <w:rsid w:val="007D4D81"/>
    <w:rsid w:val="007D67FB"/>
    <w:rsid w:val="007D73D6"/>
    <w:rsid w:val="007D742C"/>
    <w:rsid w:val="007E0DC4"/>
    <w:rsid w:val="007E3246"/>
    <w:rsid w:val="007E41B0"/>
    <w:rsid w:val="007E49AA"/>
    <w:rsid w:val="007E4C59"/>
    <w:rsid w:val="007E69B6"/>
    <w:rsid w:val="007F1327"/>
    <w:rsid w:val="007F2829"/>
    <w:rsid w:val="007F3CF9"/>
    <w:rsid w:val="007F55B7"/>
    <w:rsid w:val="007F6B75"/>
    <w:rsid w:val="007F6EE9"/>
    <w:rsid w:val="007F7C65"/>
    <w:rsid w:val="00802738"/>
    <w:rsid w:val="0080321A"/>
    <w:rsid w:val="0080431C"/>
    <w:rsid w:val="008056F8"/>
    <w:rsid w:val="00810055"/>
    <w:rsid w:val="00813883"/>
    <w:rsid w:val="008172CE"/>
    <w:rsid w:val="00820BC9"/>
    <w:rsid w:val="00822AAA"/>
    <w:rsid w:val="00823224"/>
    <w:rsid w:val="00823531"/>
    <w:rsid w:val="00823900"/>
    <w:rsid w:val="00823B9B"/>
    <w:rsid w:val="008268A9"/>
    <w:rsid w:val="00832F6C"/>
    <w:rsid w:val="0083334F"/>
    <w:rsid w:val="00833D0A"/>
    <w:rsid w:val="0083480D"/>
    <w:rsid w:val="00836E56"/>
    <w:rsid w:val="00841DFD"/>
    <w:rsid w:val="00842980"/>
    <w:rsid w:val="00843082"/>
    <w:rsid w:val="0084328A"/>
    <w:rsid w:val="008434DF"/>
    <w:rsid w:val="00843633"/>
    <w:rsid w:val="008437EC"/>
    <w:rsid w:val="00844105"/>
    <w:rsid w:val="00844123"/>
    <w:rsid w:val="00845788"/>
    <w:rsid w:val="008458A6"/>
    <w:rsid w:val="00845B9C"/>
    <w:rsid w:val="00846BBD"/>
    <w:rsid w:val="0085281D"/>
    <w:rsid w:val="0085417B"/>
    <w:rsid w:val="00854361"/>
    <w:rsid w:val="00860BB0"/>
    <w:rsid w:val="00861E09"/>
    <w:rsid w:val="00863D52"/>
    <w:rsid w:val="00864A6C"/>
    <w:rsid w:val="008657BA"/>
    <w:rsid w:val="008713ED"/>
    <w:rsid w:val="00871BE1"/>
    <w:rsid w:val="008736FD"/>
    <w:rsid w:val="00874989"/>
    <w:rsid w:val="00876720"/>
    <w:rsid w:val="00880A8B"/>
    <w:rsid w:val="00885EB9"/>
    <w:rsid w:val="00886D55"/>
    <w:rsid w:val="00887B88"/>
    <w:rsid w:val="00887B9C"/>
    <w:rsid w:val="00895603"/>
    <w:rsid w:val="008A094F"/>
    <w:rsid w:val="008A1B60"/>
    <w:rsid w:val="008A215C"/>
    <w:rsid w:val="008A26DB"/>
    <w:rsid w:val="008A2835"/>
    <w:rsid w:val="008A4D2B"/>
    <w:rsid w:val="008A5D10"/>
    <w:rsid w:val="008A67B3"/>
    <w:rsid w:val="008B0383"/>
    <w:rsid w:val="008B17D0"/>
    <w:rsid w:val="008B26CA"/>
    <w:rsid w:val="008B4486"/>
    <w:rsid w:val="008B53F3"/>
    <w:rsid w:val="008B6952"/>
    <w:rsid w:val="008B6A10"/>
    <w:rsid w:val="008B7543"/>
    <w:rsid w:val="008C2C2C"/>
    <w:rsid w:val="008C2C34"/>
    <w:rsid w:val="008C3E7C"/>
    <w:rsid w:val="008C3F73"/>
    <w:rsid w:val="008C5EB6"/>
    <w:rsid w:val="008C7100"/>
    <w:rsid w:val="008D25E3"/>
    <w:rsid w:val="008D2656"/>
    <w:rsid w:val="008D2B39"/>
    <w:rsid w:val="008D6821"/>
    <w:rsid w:val="008D6E3B"/>
    <w:rsid w:val="008E4DB7"/>
    <w:rsid w:val="008E4E87"/>
    <w:rsid w:val="008E5B5B"/>
    <w:rsid w:val="008F0E47"/>
    <w:rsid w:val="008F5DA3"/>
    <w:rsid w:val="008F69A6"/>
    <w:rsid w:val="008F7DD5"/>
    <w:rsid w:val="009010C6"/>
    <w:rsid w:val="009014AC"/>
    <w:rsid w:val="009014DC"/>
    <w:rsid w:val="00901A00"/>
    <w:rsid w:val="0090612E"/>
    <w:rsid w:val="009064CA"/>
    <w:rsid w:val="009065E1"/>
    <w:rsid w:val="00910EB2"/>
    <w:rsid w:val="00911DC7"/>
    <w:rsid w:val="009125D5"/>
    <w:rsid w:val="00913B1C"/>
    <w:rsid w:val="00915246"/>
    <w:rsid w:val="0091738F"/>
    <w:rsid w:val="00921C96"/>
    <w:rsid w:val="00930BCC"/>
    <w:rsid w:val="00930CB3"/>
    <w:rsid w:val="00931712"/>
    <w:rsid w:val="00933F94"/>
    <w:rsid w:val="00934300"/>
    <w:rsid w:val="00934F47"/>
    <w:rsid w:val="00936F3B"/>
    <w:rsid w:val="00937A49"/>
    <w:rsid w:val="00940194"/>
    <w:rsid w:val="009445AD"/>
    <w:rsid w:val="009447F2"/>
    <w:rsid w:val="009451DD"/>
    <w:rsid w:val="0095021F"/>
    <w:rsid w:val="00950DC8"/>
    <w:rsid w:val="00951E04"/>
    <w:rsid w:val="0095268D"/>
    <w:rsid w:val="009531BA"/>
    <w:rsid w:val="00953995"/>
    <w:rsid w:val="00953FB4"/>
    <w:rsid w:val="0095746E"/>
    <w:rsid w:val="00957ADD"/>
    <w:rsid w:val="00960231"/>
    <w:rsid w:val="00960CD0"/>
    <w:rsid w:val="00961640"/>
    <w:rsid w:val="00962457"/>
    <w:rsid w:val="00962588"/>
    <w:rsid w:val="00963058"/>
    <w:rsid w:val="00965A97"/>
    <w:rsid w:val="00970ABC"/>
    <w:rsid w:val="00970BFB"/>
    <w:rsid w:val="00971476"/>
    <w:rsid w:val="00971D7C"/>
    <w:rsid w:val="009722F1"/>
    <w:rsid w:val="00972BEE"/>
    <w:rsid w:val="00972F86"/>
    <w:rsid w:val="00973DEE"/>
    <w:rsid w:val="00974E04"/>
    <w:rsid w:val="00976C55"/>
    <w:rsid w:val="0097721C"/>
    <w:rsid w:val="00980043"/>
    <w:rsid w:val="009810BE"/>
    <w:rsid w:val="00982118"/>
    <w:rsid w:val="00982A08"/>
    <w:rsid w:val="00985D96"/>
    <w:rsid w:val="009863E3"/>
    <w:rsid w:val="00990A54"/>
    <w:rsid w:val="00990C47"/>
    <w:rsid w:val="009910C3"/>
    <w:rsid w:val="00992C29"/>
    <w:rsid w:val="00993265"/>
    <w:rsid w:val="00994015"/>
    <w:rsid w:val="0099502D"/>
    <w:rsid w:val="00996A18"/>
    <w:rsid w:val="009A2A4A"/>
    <w:rsid w:val="009A43D2"/>
    <w:rsid w:val="009A658F"/>
    <w:rsid w:val="009C114B"/>
    <w:rsid w:val="009C24B7"/>
    <w:rsid w:val="009C367F"/>
    <w:rsid w:val="009C63E4"/>
    <w:rsid w:val="009C68EF"/>
    <w:rsid w:val="009D04B9"/>
    <w:rsid w:val="009D15B9"/>
    <w:rsid w:val="009D24D6"/>
    <w:rsid w:val="009D3855"/>
    <w:rsid w:val="009D6B57"/>
    <w:rsid w:val="009E335C"/>
    <w:rsid w:val="009E4B6E"/>
    <w:rsid w:val="009E5CC9"/>
    <w:rsid w:val="009E65D8"/>
    <w:rsid w:val="009E7068"/>
    <w:rsid w:val="009F1049"/>
    <w:rsid w:val="009F14E2"/>
    <w:rsid w:val="009F24E5"/>
    <w:rsid w:val="009F26C9"/>
    <w:rsid w:val="009F2CA6"/>
    <w:rsid w:val="009F3AE4"/>
    <w:rsid w:val="009F4630"/>
    <w:rsid w:val="009F6661"/>
    <w:rsid w:val="00A00841"/>
    <w:rsid w:val="00A0389E"/>
    <w:rsid w:val="00A041DE"/>
    <w:rsid w:val="00A0579D"/>
    <w:rsid w:val="00A060A1"/>
    <w:rsid w:val="00A064FE"/>
    <w:rsid w:val="00A06A5C"/>
    <w:rsid w:val="00A06AAC"/>
    <w:rsid w:val="00A07605"/>
    <w:rsid w:val="00A07A5C"/>
    <w:rsid w:val="00A10AE1"/>
    <w:rsid w:val="00A10C11"/>
    <w:rsid w:val="00A1155A"/>
    <w:rsid w:val="00A138A2"/>
    <w:rsid w:val="00A13B8D"/>
    <w:rsid w:val="00A141C5"/>
    <w:rsid w:val="00A14EB9"/>
    <w:rsid w:val="00A14F6C"/>
    <w:rsid w:val="00A15597"/>
    <w:rsid w:val="00A15A28"/>
    <w:rsid w:val="00A15AE2"/>
    <w:rsid w:val="00A170E0"/>
    <w:rsid w:val="00A20AD2"/>
    <w:rsid w:val="00A22BEA"/>
    <w:rsid w:val="00A24180"/>
    <w:rsid w:val="00A24F21"/>
    <w:rsid w:val="00A25BFD"/>
    <w:rsid w:val="00A26191"/>
    <w:rsid w:val="00A261A1"/>
    <w:rsid w:val="00A263B9"/>
    <w:rsid w:val="00A2690E"/>
    <w:rsid w:val="00A26A8B"/>
    <w:rsid w:val="00A27E7C"/>
    <w:rsid w:val="00A339C8"/>
    <w:rsid w:val="00A33B6F"/>
    <w:rsid w:val="00A340DF"/>
    <w:rsid w:val="00A34ADD"/>
    <w:rsid w:val="00A36250"/>
    <w:rsid w:val="00A362AC"/>
    <w:rsid w:val="00A370C2"/>
    <w:rsid w:val="00A3730B"/>
    <w:rsid w:val="00A3744F"/>
    <w:rsid w:val="00A40A2A"/>
    <w:rsid w:val="00A43CCF"/>
    <w:rsid w:val="00A44B74"/>
    <w:rsid w:val="00A44ED0"/>
    <w:rsid w:val="00A4528E"/>
    <w:rsid w:val="00A45FFC"/>
    <w:rsid w:val="00A515C7"/>
    <w:rsid w:val="00A5191F"/>
    <w:rsid w:val="00A520B1"/>
    <w:rsid w:val="00A52886"/>
    <w:rsid w:val="00A53DB3"/>
    <w:rsid w:val="00A54E26"/>
    <w:rsid w:val="00A55FA2"/>
    <w:rsid w:val="00A57FDF"/>
    <w:rsid w:val="00A6240C"/>
    <w:rsid w:val="00A633F8"/>
    <w:rsid w:val="00A661C8"/>
    <w:rsid w:val="00A72A51"/>
    <w:rsid w:val="00A732ED"/>
    <w:rsid w:val="00A732F5"/>
    <w:rsid w:val="00A7591E"/>
    <w:rsid w:val="00A761AD"/>
    <w:rsid w:val="00A76849"/>
    <w:rsid w:val="00A831A6"/>
    <w:rsid w:val="00A839EC"/>
    <w:rsid w:val="00A846EA"/>
    <w:rsid w:val="00A8581E"/>
    <w:rsid w:val="00A85A13"/>
    <w:rsid w:val="00A86A7F"/>
    <w:rsid w:val="00A86D12"/>
    <w:rsid w:val="00A87C96"/>
    <w:rsid w:val="00A909C4"/>
    <w:rsid w:val="00A91F65"/>
    <w:rsid w:val="00A940B5"/>
    <w:rsid w:val="00A943E7"/>
    <w:rsid w:val="00A946A3"/>
    <w:rsid w:val="00A95E11"/>
    <w:rsid w:val="00AA0D18"/>
    <w:rsid w:val="00AA233B"/>
    <w:rsid w:val="00AA490B"/>
    <w:rsid w:val="00AA5B6A"/>
    <w:rsid w:val="00AA7ADB"/>
    <w:rsid w:val="00AA7E0E"/>
    <w:rsid w:val="00AB3122"/>
    <w:rsid w:val="00AB4FA5"/>
    <w:rsid w:val="00AB55AB"/>
    <w:rsid w:val="00AB6972"/>
    <w:rsid w:val="00AB7E08"/>
    <w:rsid w:val="00AC0608"/>
    <w:rsid w:val="00AC43DA"/>
    <w:rsid w:val="00AC47EA"/>
    <w:rsid w:val="00AC486B"/>
    <w:rsid w:val="00AC4D04"/>
    <w:rsid w:val="00AC5158"/>
    <w:rsid w:val="00AC5F19"/>
    <w:rsid w:val="00AC748A"/>
    <w:rsid w:val="00AD0C6A"/>
    <w:rsid w:val="00AD0EA2"/>
    <w:rsid w:val="00AD1312"/>
    <w:rsid w:val="00AD18E4"/>
    <w:rsid w:val="00AD2411"/>
    <w:rsid w:val="00AD3104"/>
    <w:rsid w:val="00AD4580"/>
    <w:rsid w:val="00AD4935"/>
    <w:rsid w:val="00AD57C1"/>
    <w:rsid w:val="00AD5AE8"/>
    <w:rsid w:val="00AD6469"/>
    <w:rsid w:val="00AD7161"/>
    <w:rsid w:val="00AD7517"/>
    <w:rsid w:val="00AE04C8"/>
    <w:rsid w:val="00AE10C2"/>
    <w:rsid w:val="00AE1833"/>
    <w:rsid w:val="00AE1D84"/>
    <w:rsid w:val="00AE23C0"/>
    <w:rsid w:val="00AE353A"/>
    <w:rsid w:val="00AE3DB2"/>
    <w:rsid w:val="00AE4142"/>
    <w:rsid w:val="00AE4AFA"/>
    <w:rsid w:val="00AE4FCC"/>
    <w:rsid w:val="00AE6A38"/>
    <w:rsid w:val="00AF038A"/>
    <w:rsid w:val="00AF0621"/>
    <w:rsid w:val="00AF0F1A"/>
    <w:rsid w:val="00AF3D98"/>
    <w:rsid w:val="00AF55D2"/>
    <w:rsid w:val="00B00F67"/>
    <w:rsid w:val="00B06858"/>
    <w:rsid w:val="00B07D90"/>
    <w:rsid w:val="00B1249F"/>
    <w:rsid w:val="00B17E16"/>
    <w:rsid w:val="00B201A9"/>
    <w:rsid w:val="00B20528"/>
    <w:rsid w:val="00B21577"/>
    <w:rsid w:val="00B2164D"/>
    <w:rsid w:val="00B21832"/>
    <w:rsid w:val="00B22BB0"/>
    <w:rsid w:val="00B24A66"/>
    <w:rsid w:val="00B25433"/>
    <w:rsid w:val="00B2766E"/>
    <w:rsid w:val="00B27CF5"/>
    <w:rsid w:val="00B302A2"/>
    <w:rsid w:val="00B326ED"/>
    <w:rsid w:val="00B36D44"/>
    <w:rsid w:val="00B36F6C"/>
    <w:rsid w:val="00B37983"/>
    <w:rsid w:val="00B420A6"/>
    <w:rsid w:val="00B427DF"/>
    <w:rsid w:val="00B430CD"/>
    <w:rsid w:val="00B438B4"/>
    <w:rsid w:val="00B45456"/>
    <w:rsid w:val="00B46AF8"/>
    <w:rsid w:val="00B4700F"/>
    <w:rsid w:val="00B5081D"/>
    <w:rsid w:val="00B5220F"/>
    <w:rsid w:val="00B52AFD"/>
    <w:rsid w:val="00B530ED"/>
    <w:rsid w:val="00B53599"/>
    <w:rsid w:val="00B54874"/>
    <w:rsid w:val="00B56040"/>
    <w:rsid w:val="00B563B8"/>
    <w:rsid w:val="00B601B6"/>
    <w:rsid w:val="00B60678"/>
    <w:rsid w:val="00B724BA"/>
    <w:rsid w:val="00B735AB"/>
    <w:rsid w:val="00B740C8"/>
    <w:rsid w:val="00B74160"/>
    <w:rsid w:val="00B75034"/>
    <w:rsid w:val="00B759F3"/>
    <w:rsid w:val="00B77857"/>
    <w:rsid w:val="00B81511"/>
    <w:rsid w:val="00B816FB"/>
    <w:rsid w:val="00B833AF"/>
    <w:rsid w:val="00B833F5"/>
    <w:rsid w:val="00B84079"/>
    <w:rsid w:val="00B84310"/>
    <w:rsid w:val="00B86B56"/>
    <w:rsid w:val="00B91080"/>
    <w:rsid w:val="00B910FD"/>
    <w:rsid w:val="00B91164"/>
    <w:rsid w:val="00B91E3A"/>
    <w:rsid w:val="00B91EC3"/>
    <w:rsid w:val="00B92F70"/>
    <w:rsid w:val="00B93944"/>
    <w:rsid w:val="00B94E8D"/>
    <w:rsid w:val="00B96F58"/>
    <w:rsid w:val="00B979A0"/>
    <w:rsid w:val="00BA094B"/>
    <w:rsid w:val="00BA12D3"/>
    <w:rsid w:val="00BA3905"/>
    <w:rsid w:val="00BA568B"/>
    <w:rsid w:val="00BA59C2"/>
    <w:rsid w:val="00BA5C78"/>
    <w:rsid w:val="00BA611C"/>
    <w:rsid w:val="00BB031F"/>
    <w:rsid w:val="00BB2AF7"/>
    <w:rsid w:val="00BB59CC"/>
    <w:rsid w:val="00BB67DC"/>
    <w:rsid w:val="00BC0324"/>
    <w:rsid w:val="00BC0550"/>
    <w:rsid w:val="00BC0A90"/>
    <w:rsid w:val="00BC3D3A"/>
    <w:rsid w:val="00BC4CDB"/>
    <w:rsid w:val="00BC63CA"/>
    <w:rsid w:val="00BC6E3D"/>
    <w:rsid w:val="00BC7102"/>
    <w:rsid w:val="00BD0132"/>
    <w:rsid w:val="00BD04D0"/>
    <w:rsid w:val="00BD1884"/>
    <w:rsid w:val="00BD2044"/>
    <w:rsid w:val="00BD374D"/>
    <w:rsid w:val="00BD51BC"/>
    <w:rsid w:val="00BD6409"/>
    <w:rsid w:val="00BD7C10"/>
    <w:rsid w:val="00BE1CD7"/>
    <w:rsid w:val="00BE2FF7"/>
    <w:rsid w:val="00BE4384"/>
    <w:rsid w:val="00BE4889"/>
    <w:rsid w:val="00BE63AA"/>
    <w:rsid w:val="00BF2164"/>
    <w:rsid w:val="00BF28BB"/>
    <w:rsid w:val="00BF298C"/>
    <w:rsid w:val="00BF443A"/>
    <w:rsid w:val="00BF4FE0"/>
    <w:rsid w:val="00BF5372"/>
    <w:rsid w:val="00BF6156"/>
    <w:rsid w:val="00BF643C"/>
    <w:rsid w:val="00BF6A98"/>
    <w:rsid w:val="00BF7812"/>
    <w:rsid w:val="00C00EB7"/>
    <w:rsid w:val="00C01C5A"/>
    <w:rsid w:val="00C04793"/>
    <w:rsid w:val="00C057B2"/>
    <w:rsid w:val="00C05F3D"/>
    <w:rsid w:val="00C06DC3"/>
    <w:rsid w:val="00C07745"/>
    <w:rsid w:val="00C12FB7"/>
    <w:rsid w:val="00C14134"/>
    <w:rsid w:val="00C1463A"/>
    <w:rsid w:val="00C16545"/>
    <w:rsid w:val="00C16719"/>
    <w:rsid w:val="00C16B4E"/>
    <w:rsid w:val="00C16B54"/>
    <w:rsid w:val="00C17AB3"/>
    <w:rsid w:val="00C23411"/>
    <w:rsid w:val="00C249C5"/>
    <w:rsid w:val="00C253EB"/>
    <w:rsid w:val="00C27886"/>
    <w:rsid w:val="00C27CAB"/>
    <w:rsid w:val="00C308B1"/>
    <w:rsid w:val="00C30FF5"/>
    <w:rsid w:val="00C35383"/>
    <w:rsid w:val="00C362E8"/>
    <w:rsid w:val="00C36E02"/>
    <w:rsid w:val="00C37D5F"/>
    <w:rsid w:val="00C402F1"/>
    <w:rsid w:val="00C40E03"/>
    <w:rsid w:val="00C41026"/>
    <w:rsid w:val="00C41ECA"/>
    <w:rsid w:val="00C45246"/>
    <w:rsid w:val="00C45EC3"/>
    <w:rsid w:val="00C46C04"/>
    <w:rsid w:val="00C50990"/>
    <w:rsid w:val="00C53196"/>
    <w:rsid w:val="00C53A3A"/>
    <w:rsid w:val="00C540B9"/>
    <w:rsid w:val="00C54DB1"/>
    <w:rsid w:val="00C55492"/>
    <w:rsid w:val="00C56067"/>
    <w:rsid w:val="00C56656"/>
    <w:rsid w:val="00C57FE2"/>
    <w:rsid w:val="00C6036A"/>
    <w:rsid w:val="00C60C23"/>
    <w:rsid w:val="00C61EC2"/>
    <w:rsid w:val="00C65315"/>
    <w:rsid w:val="00C70C73"/>
    <w:rsid w:val="00C70D6B"/>
    <w:rsid w:val="00C746CC"/>
    <w:rsid w:val="00C74AC4"/>
    <w:rsid w:val="00C75169"/>
    <w:rsid w:val="00C765D0"/>
    <w:rsid w:val="00C81C8B"/>
    <w:rsid w:val="00C81E47"/>
    <w:rsid w:val="00C829C9"/>
    <w:rsid w:val="00C836C1"/>
    <w:rsid w:val="00C8497E"/>
    <w:rsid w:val="00C851DD"/>
    <w:rsid w:val="00C853AD"/>
    <w:rsid w:val="00C91585"/>
    <w:rsid w:val="00C9403B"/>
    <w:rsid w:val="00C9608A"/>
    <w:rsid w:val="00CA3081"/>
    <w:rsid w:val="00CA4E96"/>
    <w:rsid w:val="00CA5D8F"/>
    <w:rsid w:val="00CA5D96"/>
    <w:rsid w:val="00CA5E9D"/>
    <w:rsid w:val="00CA7085"/>
    <w:rsid w:val="00CA70FC"/>
    <w:rsid w:val="00CA7346"/>
    <w:rsid w:val="00CA7695"/>
    <w:rsid w:val="00CB1951"/>
    <w:rsid w:val="00CB1E51"/>
    <w:rsid w:val="00CB220E"/>
    <w:rsid w:val="00CB2C7A"/>
    <w:rsid w:val="00CB6333"/>
    <w:rsid w:val="00CC1661"/>
    <w:rsid w:val="00CC244A"/>
    <w:rsid w:val="00CC46B8"/>
    <w:rsid w:val="00CC4B1D"/>
    <w:rsid w:val="00CC73F2"/>
    <w:rsid w:val="00CC7529"/>
    <w:rsid w:val="00CD1EAC"/>
    <w:rsid w:val="00CD4B68"/>
    <w:rsid w:val="00CD521E"/>
    <w:rsid w:val="00CD5BAD"/>
    <w:rsid w:val="00CD6DDC"/>
    <w:rsid w:val="00CD7BA1"/>
    <w:rsid w:val="00CE04FF"/>
    <w:rsid w:val="00CE06EC"/>
    <w:rsid w:val="00CE153E"/>
    <w:rsid w:val="00CE2060"/>
    <w:rsid w:val="00CE3F87"/>
    <w:rsid w:val="00CF09DB"/>
    <w:rsid w:val="00CF14E4"/>
    <w:rsid w:val="00CF3902"/>
    <w:rsid w:val="00CF3C25"/>
    <w:rsid w:val="00CF3CFF"/>
    <w:rsid w:val="00CF7F33"/>
    <w:rsid w:val="00D026AD"/>
    <w:rsid w:val="00D03930"/>
    <w:rsid w:val="00D03D9F"/>
    <w:rsid w:val="00D046C4"/>
    <w:rsid w:val="00D05081"/>
    <w:rsid w:val="00D05DF6"/>
    <w:rsid w:val="00D05F0E"/>
    <w:rsid w:val="00D0673D"/>
    <w:rsid w:val="00D07CD5"/>
    <w:rsid w:val="00D07FAA"/>
    <w:rsid w:val="00D1188C"/>
    <w:rsid w:val="00D14100"/>
    <w:rsid w:val="00D14912"/>
    <w:rsid w:val="00D24021"/>
    <w:rsid w:val="00D2599C"/>
    <w:rsid w:val="00D25BC4"/>
    <w:rsid w:val="00D26890"/>
    <w:rsid w:val="00D272B5"/>
    <w:rsid w:val="00D2745F"/>
    <w:rsid w:val="00D27E09"/>
    <w:rsid w:val="00D31639"/>
    <w:rsid w:val="00D33106"/>
    <w:rsid w:val="00D33609"/>
    <w:rsid w:val="00D3395D"/>
    <w:rsid w:val="00D34D62"/>
    <w:rsid w:val="00D34DC8"/>
    <w:rsid w:val="00D372F4"/>
    <w:rsid w:val="00D37E9F"/>
    <w:rsid w:val="00D42FAF"/>
    <w:rsid w:val="00D43828"/>
    <w:rsid w:val="00D4504D"/>
    <w:rsid w:val="00D50937"/>
    <w:rsid w:val="00D51466"/>
    <w:rsid w:val="00D53E70"/>
    <w:rsid w:val="00D5541B"/>
    <w:rsid w:val="00D5576D"/>
    <w:rsid w:val="00D6080B"/>
    <w:rsid w:val="00D6153F"/>
    <w:rsid w:val="00D630D0"/>
    <w:rsid w:val="00D64CB6"/>
    <w:rsid w:val="00D64CB9"/>
    <w:rsid w:val="00D65496"/>
    <w:rsid w:val="00D676EC"/>
    <w:rsid w:val="00D71099"/>
    <w:rsid w:val="00D73AA9"/>
    <w:rsid w:val="00D73E89"/>
    <w:rsid w:val="00D74DA6"/>
    <w:rsid w:val="00D76B82"/>
    <w:rsid w:val="00D7744A"/>
    <w:rsid w:val="00D81825"/>
    <w:rsid w:val="00D81FEA"/>
    <w:rsid w:val="00D82D8B"/>
    <w:rsid w:val="00D835BF"/>
    <w:rsid w:val="00D858DD"/>
    <w:rsid w:val="00D85AB0"/>
    <w:rsid w:val="00D866BD"/>
    <w:rsid w:val="00D8762C"/>
    <w:rsid w:val="00D92F84"/>
    <w:rsid w:val="00D93DBE"/>
    <w:rsid w:val="00D944D1"/>
    <w:rsid w:val="00D95E3E"/>
    <w:rsid w:val="00D965EA"/>
    <w:rsid w:val="00D971BE"/>
    <w:rsid w:val="00DA614F"/>
    <w:rsid w:val="00DA6BF5"/>
    <w:rsid w:val="00DA7366"/>
    <w:rsid w:val="00DB0DE6"/>
    <w:rsid w:val="00DB316E"/>
    <w:rsid w:val="00DB3A1B"/>
    <w:rsid w:val="00DB3B1F"/>
    <w:rsid w:val="00DB3C8C"/>
    <w:rsid w:val="00DB7571"/>
    <w:rsid w:val="00DC0F07"/>
    <w:rsid w:val="00DC3C98"/>
    <w:rsid w:val="00DC57A7"/>
    <w:rsid w:val="00DC634F"/>
    <w:rsid w:val="00DC7172"/>
    <w:rsid w:val="00DD0F19"/>
    <w:rsid w:val="00DD1881"/>
    <w:rsid w:val="00DD20ED"/>
    <w:rsid w:val="00DD2939"/>
    <w:rsid w:val="00DE0428"/>
    <w:rsid w:val="00DE09D9"/>
    <w:rsid w:val="00DE1B36"/>
    <w:rsid w:val="00DE1CF4"/>
    <w:rsid w:val="00DE3EC8"/>
    <w:rsid w:val="00DF00FA"/>
    <w:rsid w:val="00DF0665"/>
    <w:rsid w:val="00DF0825"/>
    <w:rsid w:val="00DF1D56"/>
    <w:rsid w:val="00DF2D2E"/>
    <w:rsid w:val="00DF30BA"/>
    <w:rsid w:val="00DF4C6B"/>
    <w:rsid w:val="00DF7416"/>
    <w:rsid w:val="00E00063"/>
    <w:rsid w:val="00E00331"/>
    <w:rsid w:val="00E013B7"/>
    <w:rsid w:val="00E0192F"/>
    <w:rsid w:val="00E03BD1"/>
    <w:rsid w:val="00E04FF4"/>
    <w:rsid w:val="00E068B9"/>
    <w:rsid w:val="00E07CCE"/>
    <w:rsid w:val="00E12444"/>
    <w:rsid w:val="00E127D3"/>
    <w:rsid w:val="00E17A73"/>
    <w:rsid w:val="00E21C13"/>
    <w:rsid w:val="00E2326D"/>
    <w:rsid w:val="00E2385B"/>
    <w:rsid w:val="00E24226"/>
    <w:rsid w:val="00E24CFD"/>
    <w:rsid w:val="00E25057"/>
    <w:rsid w:val="00E26985"/>
    <w:rsid w:val="00E33205"/>
    <w:rsid w:val="00E335A4"/>
    <w:rsid w:val="00E34974"/>
    <w:rsid w:val="00E3550F"/>
    <w:rsid w:val="00E379BF"/>
    <w:rsid w:val="00E402FF"/>
    <w:rsid w:val="00E46559"/>
    <w:rsid w:val="00E46C84"/>
    <w:rsid w:val="00E47460"/>
    <w:rsid w:val="00E505A3"/>
    <w:rsid w:val="00E51007"/>
    <w:rsid w:val="00E54152"/>
    <w:rsid w:val="00E544A8"/>
    <w:rsid w:val="00E54D3A"/>
    <w:rsid w:val="00E6207C"/>
    <w:rsid w:val="00E6323B"/>
    <w:rsid w:val="00E637F6"/>
    <w:rsid w:val="00E63E92"/>
    <w:rsid w:val="00E64339"/>
    <w:rsid w:val="00E65269"/>
    <w:rsid w:val="00E65973"/>
    <w:rsid w:val="00E67315"/>
    <w:rsid w:val="00E67B0D"/>
    <w:rsid w:val="00E70F7F"/>
    <w:rsid w:val="00E71653"/>
    <w:rsid w:val="00E733DB"/>
    <w:rsid w:val="00E73DFE"/>
    <w:rsid w:val="00E74034"/>
    <w:rsid w:val="00E7489B"/>
    <w:rsid w:val="00E748C5"/>
    <w:rsid w:val="00E760DF"/>
    <w:rsid w:val="00E77CE8"/>
    <w:rsid w:val="00E813D1"/>
    <w:rsid w:val="00E81AEB"/>
    <w:rsid w:val="00E81B0F"/>
    <w:rsid w:val="00E81CD7"/>
    <w:rsid w:val="00E84850"/>
    <w:rsid w:val="00E85F05"/>
    <w:rsid w:val="00E86D65"/>
    <w:rsid w:val="00E87305"/>
    <w:rsid w:val="00E87B10"/>
    <w:rsid w:val="00E91239"/>
    <w:rsid w:val="00E914CD"/>
    <w:rsid w:val="00E916C8"/>
    <w:rsid w:val="00E934A0"/>
    <w:rsid w:val="00E937CE"/>
    <w:rsid w:val="00E9565E"/>
    <w:rsid w:val="00EA07E4"/>
    <w:rsid w:val="00EA2BE2"/>
    <w:rsid w:val="00EA44D5"/>
    <w:rsid w:val="00EA4B78"/>
    <w:rsid w:val="00EA70F5"/>
    <w:rsid w:val="00EA7485"/>
    <w:rsid w:val="00EB06D6"/>
    <w:rsid w:val="00EB1C30"/>
    <w:rsid w:val="00EB3D5C"/>
    <w:rsid w:val="00EB70EC"/>
    <w:rsid w:val="00EB7B30"/>
    <w:rsid w:val="00EC05D6"/>
    <w:rsid w:val="00EC0EAF"/>
    <w:rsid w:val="00EC1336"/>
    <w:rsid w:val="00EC349C"/>
    <w:rsid w:val="00EC374C"/>
    <w:rsid w:val="00EC4CAB"/>
    <w:rsid w:val="00EC4EE8"/>
    <w:rsid w:val="00EC51E9"/>
    <w:rsid w:val="00EC6390"/>
    <w:rsid w:val="00EC6E1E"/>
    <w:rsid w:val="00EC6E70"/>
    <w:rsid w:val="00EC7281"/>
    <w:rsid w:val="00EC72A9"/>
    <w:rsid w:val="00EC7BEA"/>
    <w:rsid w:val="00ED10EC"/>
    <w:rsid w:val="00ED2020"/>
    <w:rsid w:val="00ED2118"/>
    <w:rsid w:val="00ED23C1"/>
    <w:rsid w:val="00ED2B15"/>
    <w:rsid w:val="00ED4485"/>
    <w:rsid w:val="00ED4654"/>
    <w:rsid w:val="00ED4DCA"/>
    <w:rsid w:val="00ED6838"/>
    <w:rsid w:val="00ED69A1"/>
    <w:rsid w:val="00EE1273"/>
    <w:rsid w:val="00EE1EA6"/>
    <w:rsid w:val="00EE5B43"/>
    <w:rsid w:val="00EE75A5"/>
    <w:rsid w:val="00EF2361"/>
    <w:rsid w:val="00EF270B"/>
    <w:rsid w:val="00EF2FA7"/>
    <w:rsid w:val="00EF4EDF"/>
    <w:rsid w:val="00EF6388"/>
    <w:rsid w:val="00EF7FDA"/>
    <w:rsid w:val="00F0006E"/>
    <w:rsid w:val="00F008D3"/>
    <w:rsid w:val="00F008E8"/>
    <w:rsid w:val="00F05097"/>
    <w:rsid w:val="00F12E0A"/>
    <w:rsid w:val="00F12FB8"/>
    <w:rsid w:val="00F14CF1"/>
    <w:rsid w:val="00F15A7C"/>
    <w:rsid w:val="00F15F35"/>
    <w:rsid w:val="00F16B3B"/>
    <w:rsid w:val="00F2161F"/>
    <w:rsid w:val="00F244BF"/>
    <w:rsid w:val="00F274D2"/>
    <w:rsid w:val="00F27FE5"/>
    <w:rsid w:val="00F304BC"/>
    <w:rsid w:val="00F31C9F"/>
    <w:rsid w:val="00F321E9"/>
    <w:rsid w:val="00F326F5"/>
    <w:rsid w:val="00F3337E"/>
    <w:rsid w:val="00F33753"/>
    <w:rsid w:val="00F352DA"/>
    <w:rsid w:val="00F365CC"/>
    <w:rsid w:val="00F37792"/>
    <w:rsid w:val="00F4044F"/>
    <w:rsid w:val="00F405B6"/>
    <w:rsid w:val="00F43678"/>
    <w:rsid w:val="00F449F9"/>
    <w:rsid w:val="00F46877"/>
    <w:rsid w:val="00F46923"/>
    <w:rsid w:val="00F509FD"/>
    <w:rsid w:val="00F51093"/>
    <w:rsid w:val="00F534C0"/>
    <w:rsid w:val="00F5461D"/>
    <w:rsid w:val="00F5548A"/>
    <w:rsid w:val="00F55745"/>
    <w:rsid w:val="00F57500"/>
    <w:rsid w:val="00F61136"/>
    <w:rsid w:val="00F61F70"/>
    <w:rsid w:val="00F6212F"/>
    <w:rsid w:val="00F626A0"/>
    <w:rsid w:val="00F629AF"/>
    <w:rsid w:val="00F655E9"/>
    <w:rsid w:val="00F65F3E"/>
    <w:rsid w:val="00F700CB"/>
    <w:rsid w:val="00F7447B"/>
    <w:rsid w:val="00F76718"/>
    <w:rsid w:val="00F76871"/>
    <w:rsid w:val="00F768CD"/>
    <w:rsid w:val="00F76E19"/>
    <w:rsid w:val="00F801C5"/>
    <w:rsid w:val="00F82755"/>
    <w:rsid w:val="00F833F0"/>
    <w:rsid w:val="00F83D51"/>
    <w:rsid w:val="00F8518D"/>
    <w:rsid w:val="00F85EFD"/>
    <w:rsid w:val="00F93C84"/>
    <w:rsid w:val="00F94E5F"/>
    <w:rsid w:val="00F95409"/>
    <w:rsid w:val="00F96EEF"/>
    <w:rsid w:val="00F97A44"/>
    <w:rsid w:val="00F97E89"/>
    <w:rsid w:val="00FA3D3C"/>
    <w:rsid w:val="00FA4599"/>
    <w:rsid w:val="00FA721F"/>
    <w:rsid w:val="00FA7296"/>
    <w:rsid w:val="00FB050F"/>
    <w:rsid w:val="00FB1746"/>
    <w:rsid w:val="00FB2141"/>
    <w:rsid w:val="00FB2BBB"/>
    <w:rsid w:val="00FB2E44"/>
    <w:rsid w:val="00FB360F"/>
    <w:rsid w:val="00FB494E"/>
    <w:rsid w:val="00FB658C"/>
    <w:rsid w:val="00FB6FE8"/>
    <w:rsid w:val="00FC2B4F"/>
    <w:rsid w:val="00FC2BD8"/>
    <w:rsid w:val="00FC3453"/>
    <w:rsid w:val="00FC36BD"/>
    <w:rsid w:val="00FC59E5"/>
    <w:rsid w:val="00FC62F6"/>
    <w:rsid w:val="00FC7FA8"/>
    <w:rsid w:val="00FD4D00"/>
    <w:rsid w:val="00FD59B1"/>
    <w:rsid w:val="00FE1C6D"/>
    <w:rsid w:val="00FE51D3"/>
    <w:rsid w:val="00FE5F42"/>
    <w:rsid w:val="00FF029F"/>
    <w:rsid w:val="00FF02C9"/>
    <w:rsid w:val="00FF1E70"/>
    <w:rsid w:val="00FF1EFA"/>
    <w:rsid w:val="00FF678F"/>
    <w:rsid w:val="00FF71A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728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45"/>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rsid w:val="00C16545"/>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rsid w:val="00C16545"/>
    <w:pPr>
      <w:keepNext/>
      <w:tabs>
        <w:tab w:val="num" w:pos="0"/>
      </w:tabs>
      <w:ind w:left="1143" w:hanging="576"/>
      <w:jc w:val="center"/>
      <w:outlineLvl w:val="1"/>
    </w:pPr>
    <w:rPr>
      <w:rFonts w:ascii="Book Antiqua" w:eastAsia="Times New Roman" w:hAnsi="Book Antiqua"/>
      <w:b/>
      <w:bCs/>
      <w:sz w:val="28"/>
    </w:rPr>
  </w:style>
  <w:style w:type="paragraph" w:styleId="Heading3">
    <w:name w:val="heading 3"/>
    <w:basedOn w:val="Normal"/>
    <w:next w:val="BodyText"/>
    <w:qFormat/>
    <w:rsid w:val="00C16545"/>
    <w:pPr>
      <w:keepNext/>
      <w:tabs>
        <w:tab w:val="num" w:pos="0"/>
      </w:tabs>
      <w:spacing w:before="240" w:after="60"/>
      <w:ind w:left="720" w:hanging="720"/>
      <w:outlineLvl w:val="2"/>
    </w:pPr>
    <w:rPr>
      <w:rFonts w:ascii="Arial" w:eastAsia="Times New Roman" w:hAnsi="Arial"/>
      <w:b/>
      <w:bCs/>
      <w:sz w:val="26"/>
      <w:szCs w:val="26"/>
    </w:rPr>
  </w:style>
  <w:style w:type="paragraph" w:styleId="Heading4">
    <w:name w:val="heading 4"/>
    <w:basedOn w:val="Normal"/>
    <w:next w:val="BodyText"/>
    <w:qFormat/>
    <w:rsid w:val="00C16545"/>
    <w:pPr>
      <w:keepNext/>
      <w:tabs>
        <w:tab w:val="num" w:pos="0"/>
      </w:tabs>
      <w:ind w:left="864" w:hanging="864"/>
      <w:jc w:val="center"/>
      <w:outlineLvl w:val="3"/>
    </w:pPr>
    <w:rPr>
      <w:rFonts w:ascii="Book Antiqua" w:eastAsia="Times New Roman" w:hAnsi="Book Antiqua"/>
      <w:b/>
      <w:bCs/>
      <w:sz w:val="28"/>
      <w:u w:val="single"/>
    </w:rPr>
  </w:style>
  <w:style w:type="paragraph" w:styleId="Heading5">
    <w:name w:val="heading 5"/>
    <w:basedOn w:val="Normal"/>
    <w:next w:val="BodyText"/>
    <w:qFormat/>
    <w:rsid w:val="00C16545"/>
    <w:pPr>
      <w:tabs>
        <w:tab w:val="num" w:pos="0"/>
      </w:tabs>
      <w:spacing w:before="240" w:after="60"/>
      <w:ind w:left="1008" w:hanging="1008"/>
      <w:outlineLvl w:val="4"/>
    </w:pPr>
    <w:rPr>
      <w:rFonts w:eastAsia="Times New Roman"/>
      <w:b/>
      <w:bCs/>
      <w:i/>
      <w:iCs/>
      <w:sz w:val="26"/>
      <w:szCs w:val="26"/>
      <w:lang w:val="en-US"/>
    </w:rPr>
  </w:style>
  <w:style w:type="paragraph" w:styleId="Heading6">
    <w:name w:val="heading 6"/>
    <w:basedOn w:val="Normal"/>
    <w:next w:val="BodyText"/>
    <w:qFormat/>
    <w:rsid w:val="00C16545"/>
    <w:pPr>
      <w:keepNext/>
      <w:tabs>
        <w:tab w:val="num" w:pos="0"/>
      </w:tabs>
      <w:ind w:left="1152" w:hanging="1152"/>
      <w:outlineLvl w:val="5"/>
    </w:pPr>
    <w:rPr>
      <w:rFonts w:ascii="Book Antiqua" w:eastAsia="Times New Roman" w:hAnsi="Book Antiqua"/>
      <w:sz w:val="28"/>
    </w:rPr>
  </w:style>
  <w:style w:type="paragraph" w:styleId="Heading7">
    <w:name w:val="heading 7"/>
    <w:basedOn w:val="Normal"/>
    <w:next w:val="BodyText"/>
    <w:qFormat/>
    <w:rsid w:val="00C16545"/>
    <w:pPr>
      <w:keepNext/>
      <w:tabs>
        <w:tab w:val="num" w:pos="0"/>
      </w:tabs>
      <w:ind w:left="1296" w:hanging="1296"/>
      <w:outlineLvl w:val="6"/>
    </w:pPr>
    <w:rPr>
      <w:rFonts w:ascii="Book Antiqua" w:eastAsia="Times New Roman" w:hAnsi="Book Antiqua" w:cs="Arial"/>
      <w:b/>
      <w:bCs/>
    </w:rPr>
  </w:style>
  <w:style w:type="paragraph" w:styleId="Heading8">
    <w:name w:val="heading 8"/>
    <w:basedOn w:val="Normal"/>
    <w:next w:val="BodyText"/>
    <w:qFormat/>
    <w:rsid w:val="00C16545"/>
    <w:pPr>
      <w:keepNext/>
      <w:tabs>
        <w:tab w:val="num" w:pos="0"/>
      </w:tabs>
      <w:ind w:left="1440" w:hanging="1440"/>
      <w:jc w:val="both"/>
      <w:outlineLvl w:val="7"/>
    </w:pPr>
    <w:rPr>
      <w:rFonts w:eastAsia="Times New Roman"/>
      <w:b/>
    </w:rPr>
  </w:style>
  <w:style w:type="paragraph" w:styleId="Heading9">
    <w:name w:val="heading 9"/>
    <w:basedOn w:val="Normal"/>
    <w:next w:val="BodyText"/>
    <w:qFormat/>
    <w:rsid w:val="00C16545"/>
    <w:pPr>
      <w:tabs>
        <w:tab w:val="num" w:pos="0"/>
      </w:tabs>
      <w:spacing w:before="240" w:after="60"/>
      <w:ind w:left="1584" w:hanging="1584"/>
      <w:outlineLvl w:val="8"/>
    </w:pPr>
    <w:rPr>
      <w:rFonts w:ascii="Arial" w:eastAsia="Times New Roman" w:hAnsi="Arial" w:cs="Arial"/>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16545"/>
    <w:pPr>
      <w:spacing w:after="120"/>
    </w:pPr>
  </w:style>
  <w:style w:type="character" w:customStyle="1" w:styleId="WW8Num2z0">
    <w:name w:val="WW8Num2z0"/>
    <w:rsid w:val="00C16545"/>
    <w:rPr>
      <w:rFonts w:ascii="Symbol" w:hAnsi="Symbol" w:cs="Symbol"/>
    </w:rPr>
  </w:style>
  <w:style w:type="character" w:customStyle="1" w:styleId="WW8Num2z1">
    <w:name w:val="WW8Num2z1"/>
    <w:rsid w:val="00C16545"/>
    <w:rPr>
      <w:rFonts w:ascii="Courier New" w:hAnsi="Courier New" w:cs="Courier New"/>
    </w:rPr>
  </w:style>
  <w:style w:type="character" w:customStyle="1" w:styleId="WW8Num2z2">
    <w:name w:val="WW8Num2z2"/>
    <w:rsid w:val="00C16545"/>
    <w:rPr>
      <w:rFonts w:ascii="Wingdings" w:hAnsi="Wingdings" w:cs="Wingdings"/>
    </w:rPr>
  </w:style>
  <w:style w:type="character" w:customStyle="1" w:styleId="WW8Num3z1">
    <w:name w:val="WW8Num3z1"/>
    <w:rsid w:val="00C16545"/>
    <w:rPr>
      <w:b/>
      <w:i w:val="0"/>
      <w:sz w:val="24"/>
      <w:szCs w:val="24"/>
    </w:rPr>
  </w:style>
  <w:style w:type="character" w:customStyle="1" w:styleId="WW8Num4z0">
    <w:name w:val="WW8Num4z0"/>
    <w:rsid w:val="00C16545"/>
    <w:rPr>
      <w:rFonts w:cs="Arial"/>
      <w:i w:val="0"/>
      <w:sz w:val="24"/>
    </w:rPr>
  </w:style>
  <w:style w:type="character" w:customStyle="1" w:styleId="WW8Num4z1">
    <w:name w:val="WW8Num4z1"/>
    <w:rsid w:val="00C16545"/>
    <w:rPr>
      <w:rFonts w:ascii="Courier New" w:hAnsi="Courier New" w:cs="Courier New"/>
    </w:rPr>
  </w:style>
  <w:style w:type="character" w:customStyle="1" w:styleId="WW8Num4z2">
    <w:name w:val="WW8Num4z2"/>
    <w:rsid w:val="00C16545"/>
    <w:rPr>
      <w:rFonts w:ascii="Wingdings" w:hAnsi="Wingdings" w:cs="Wingdings"/>
    </w:rPr>
  </w:style>
  <w:style w:type="character" w:customStyle="1" w:styleId="WW8Num4z3">
    <w:name w:val="WW8Num4z3"/>
    <w:rsid w:val="00C16545"/>
    <w:rPr>
      <w:rFonts w:ascii="Symbol" w:hAnsi="Symbol" w:cs="Symbol"/>
    </w:rPr>
  </w:style>
  <w:style w:type="character" w:customStyle="1" w:styleId="WW8Num5z0">
    <w:name w:val="WW8Num5z0"/>
    <w:rsid w:val="00C16545"/>
    <w:rPr>
      <w:rFonts w:cs="Arial"/>
      <w:b w:val="0"/>
      <w:i w:val="0"/>
      <w:sz w:val="24"/>
    </w:rPr>
  </w:style>
  <w:style w:type="character" w:customStyle="1" w:styleId="WW8Num5z1">
    <w:name w:val="WW8Num5z1"/>
    <w:rsid w:val="00C16545"/>
    <w:rPr>
      <w:rFonts w:ascii="Courier New" w:hAnsi="Courier New" w:cs="Courier New"/>
    </w:rPr>
  </w:style>
  <w:style w:type="character" w:customStyle="1" w:styleId="WW8Num5z2">
    <w:name w:val="WW8Num5z2"/>
    <w:rsid w:val="00C16545"/>
    <w:rPr>
      <w:rFonts w:ascii="Wingdings" w:hAnsi="Wingdings" w:cs="Wingdings"/>
    </w:rPr>
  </w:style>
  <w:style w:type="character" w:customStyle="1" w:styleId="WW8Num6z0">
    <w:name w:val="WW8Num6z0"/>
    <w:rsid w:val="00C16545"/>
    <w:rPr>
      <w:rFonts w:ascii="Symbol" w:hAnsi="Symbol" w:cs="Symbol"/>
    </w:rPr>
  </w:style>
  <w:style w:type="character" w:customStyle="1" w:styleId="WW8Num6z1">
    <w:name w:val="WW8Num6z1"/>
    <w:rsid w:val="00C16545"/>
    <w:rPr>
      <w:rFonts w:ascii="Courier New" w:hAnsi="Courier New" w:cs="Courier New"/>
    </w:rPr>
  </w:style>
  <w:style w:type="character" w:customStyle="1" w:styleId="WW8Num6z2">
    <w:name w:val="WW8Num6z2"/>
    <w:rsid w:val="00C16545"/>
    <w:rPr>
      <w:rFonts w:ascii="Wingdings" w:hAnsi="Wingdings" w:cs="Wingdings"/>
    </w:rPr>
  </w:style>
  <w:style w:type="character" w:customStyle="1" w:styleId="WW8Num8z1">
    <w:name w:val="WW8Num8z1"/>
    <w:rsid w:val="00C16545"/>
    <w:rPr>
      <w:rFonts w:ascii="Courier New" w:hAnsi="Courier New" w:cs="Courier New"/>
    </w:rPr>
  </w:style>
  <w:style w:type="character" w:customStyle="1" w:styleId="WW8Num8z2">
    <w:name w:val="WW8Num8z2"/>
    <w:rsid w:val="00C16545"/>
    <w:rPr>
      <w:rFonts w:ascii="Wingdings" w:hAnsi="Wingdings" w:cs="Wingdings"/>
    </w:rPr>
  </w:style>
  <w:style w:type="character" w:customStyle="1" w:styleId="WW8Num8z3">
    <w:name w:val="WW8Num8z3"/>
    <w:rsid w:val="00C16545"/>
    <w:rPr>
      <w:rFonts w:ascii="Symbol" w:hAnsi="Symbol" w:cs="Symbol"/>
    </w:rPr>
  </w:style>
  <w:style w:type="character" w:customStyle="1" w:styleId="WW8Num9z0">
    <w:name w:val="WW8Num9z0"/>
    <w:rsid w:val="00C16545"/>
    <w:rPr>
      <w:i w:val="0"/>
    </w:rPr>
  </w:style>
  <w:style w:type="character" w:customStyle="1" w:styleId="WW8Num9z1">
    <w:name w:val="WW8Num9z1"/>
    <w:rsid w:val="00C16545"/>
    <w:rPr>
      <w:rFonts w:ascii="Courier New" w:hAnsi="Courier New" w:cs="Courier New"/>
    </w:rPr>
  </w:style>
  <w:style w:type="character" w:customStyle="1" w:styleId="WW8Num9z2">
    <w:name w:val="WW8Num9z2"/>
    <w:rsid w:val="00C16545"/>
    <w:rPr>
      <w:rFonts w:ascii="Wingdings" w:hAnsi="Wingdings" w:cs="Wingdings"/>
    </w:rPr>
  </w:style>
  <w:style w:type="character" w:customStyle="1" w:styleId="WW8Num9z3">
    <w:name w:val="WW8Num9z3"/>
    <w:rsid w:val="00C16545"/>
    <w:rPr>
      <w:rFonts w:ascii="Symbol" w:hAnsi="Symbol" w:cs="Symbol"/>
    </w:rPr>
  </w:style>
  <w:style w:type="character" w:customStyle="1" w:styleId="WW8Num10z1">
    <w:name w:val="WW8Num10z1"/>
    <w:rsid w:val="00C16545"/>
    <w:rPr>
      <w:rFonts w:ascii="Courier New" w:hAnsi="Courier New" w:cs="Courier New"/>
    </w:rPr>
  </w:style>
  <w:style w:type="character" w:customStyle="1" w:styleId="WW8Num10z2">
    <w:name w:val="WW8Num10z2"/>
    <w:rsid w:val="00C16545"/>
    <w:rPr>
      <w:rFonts w:ascii="Wingdings" w:hAnsi="Wingdings" w:cs="Wingdings"/>
    </w:rPr>
  </w:style>
  <w:style w:type="character" w:customStyle="1" w:styleId="WW8Num10z3">
    <w:name w:val="WW8Num10z3"/>
    <w:rsid w:val="00C16545"/>
    <w:rPr>
      <w:rFonts w:ascii="Symbol" w:hAnsi="Symbol" w:cs="Symbol"/>
    </w:rPr>
  </w:style>
  <w:style w:type="character" w:customStyle="1" w:styleId="WW8Num5z3">
    <w:name w:val="WW8Num5z3"/>
    <w:rsid w:val="00C16545"/>
    <w:rPr>
      <w:rFonts w:ascii="Symbol" w:hAnsi="Symbol" w:cs="Symbol"/>
    </w:rPr>
  </w:style>
  <w:style w:type="character" w:customStyle="1" w:styleId="WW8Num7z0">
    <w:name w:val="WW8Num7z0"/>
    <w:rsid w:val="00C16545"/>
    <w:rPr>
      <w:b w:val="0"/>
      <w:i w:val="0"/>
      <w:color w:val="00000A"/>
    </w:rPr>
  </w:style>
  <w:style w:type="character" w:customStyle="1" w:styleId="WW8Num8z0">
    <w:name w:val="WW8Num8z0"/>
    <w:rsid w:val="00C16545"/>
    <w:rPr>
      <w:rFonts w:ascii="Symbol" w:hAnsi="Symbol" w:cs="Symbol"/>
    </w:rPr>
  </w:style>
  <w:style w:type="character" w:customStyle="1" w:styleId="WW8Num11z0">
    <w:name w:val="WW8Num11z0"/>
    <w:rsid w:val="00C16545"/>
    <w:rPr>
      <w:rFonts w:ascii="Wingdings" w:hAnsi="Wingdings" w:cs="Wingdings"/>
      <w:b w:val="0"/>
      <w:i w:val="0"/>
      <w:color w:val="00000A"/>
    </w:rPr>
  </w:style>
  <w:style w:type="character" w:customStyle="1" w:styleId="WW8Num11z1">
    <w:name w:val="WW8Num11z1"/>
    <w:rsid w:val="00C16545"/>
    <w:rPr>
      <w:rFonts w:ascii="Courier New" w:hAnsi="Courier New" w:cs="Arial"/>
      <w:b w:val="0"/>
      <w:i w:val="0"/>
      <w:sz w:val="24"/>
    </w:rPr>
  </w:style>
  <w:style w:type="character" w:customStyle="1" w:styleId="WW8Num11z2">
    <w:name w:val="WW8Num11z2"/>
    <w:rsid w:val="00C16545"/>
    <w:rPr>
      <w:rFonts w:ascii="Wingdings" w:hAnsi="Wingdings" w:cs="Wingdings"/>
    </w:rPr>
  </w:style>
  <w:style w:type="character" w:customStyle="1" w:styleId="WW8Num11z3">
    <w:name w:val="WW8Num11z3"/>
    <w:rsid w:val="00C16545"/>
    <w:rPr>
      <w:rFonts w:ascii="Symbol" w:hAnsi="Symbol" w:cs="Symbol"/>
    </w:rPr>
  </w:style>
  <w:style w:type="character" w:customStyle="1" w:styleId="WW8Num12z0">
    <w:name w:val="WW8Num12z0"/>
    <w:rsid w:val="00C16545"/>
    <w:rPr>
      <w:b w:val="0"/>
    </w:rPr>
  </w:style>
  <w:style w:type="character" w:customStyle="1" w:styleId="WW8Num12z1">
    <w:name w:val="WW8Num12z1"/>
    <w:rsid w:val="00C16545"/>
    <w:rPr>
      <w:rFonts w:ascii="Courier New" w:hAnsi="Courier New" w:cs="Arial"/>
      <w:b w:val="0"/>
      <w:i w:val="0"/>
      <w:sz w:val="24"/>
    </w:rPr>
  </w:style>
  <w:style w:type="character" w:customStyle="1" w:styleId="WW8Num12z2">
    <w:name w:val="WW8Num12z2"/>
    <w:rsid w:val="00C16545"/>
    <w:rPr>
      <w:rFonts w:ascii="Wingdings" w:hAnsi="Wingdings" w:cs="Wingdings"/>
    </w:rPr>
  </w:style>
  <w:style w:type="character" w:customStyle="1" w:styleId="WW8Num12z3">
    <w:name w:val="WW8Num12z3"/>
    <w:rsid w:val="00C16545"/>
    <w:rPr>
      <w:rFonts w:ascii="Symbol" w:hAnsi="Symbol" w:cs="Symbol"/>
    </w:rPr>
  </w:style>
  <w:style w:type="character" w:customStyle="1" w:styleId="WW8Num14z0">
    <w:name w:val="WW8Num14z0"/>
    <w:rsid w:val="00C16545"/>
    <w:rPr>
      <w:rFonts w:ascii="Wingdings" w:hAnsi="Wingdings" w:cs="Wingdings"/>
    </w:rPr>
  </w:style>
  <w:style w:type="character" w:customStyle="1" w:styleId="WW8Num14z1">
    <w:name w:val="WW8Num14z1"/>
    <w:rsid w:val="00C16545"/>
    <w:rPr>
      <w:rFonts w:ascii="Courier New" w:hAnsi="Courier New" w:cs="Arial"/>
      <w:b w:val="0"/>
      <w:i w:val="0"/>
      <w:sz w:val="24"/>
    </w:rPr>
  </w:style>
  <w:style w:type="character" w:customStyle="1" w:styleId="WW8Num14z3">
    <w:name w:val="WW8Num14z3"/>
    <w:rsid w:val="00C16545"/>
    <w:rPr>
      <w:rFonts w:ascii="Symbol" w:hAnsi="Symbol" w:cs="Symbol"/>
    </w:rPr>
  </w:style>
  <w:style w:type="character" w:customStyle="1" w:styleId="WW8Num15z1">
    <w:name w:val="WW8Num15z1"/>
    <w:rsid w:val="00C16545"/>
    <w:rPr>
      <w:b/>
      <w:i w:val="0"/>
      <w:sz w:val="24"/>
      <w:szCs w:val="24"/>
    </w:rPr>
  </w:style>
  <w:style w:type="character" w:customStyle="1" w:styleId="WW8Num16z1">
    <w:name w:val="WW8Num16z1"/>
    <w:rsid w:val="00C16545"/>
    <w:rPr>
      <w:rFonts w:ascii="Courier New" w:hAnsi="Courier New" w:cs="Arial"/>
      <w:b w:val="0"/>
      <w:i w:val="0"/>
      <w:sz w:val="24"/>
    </w:rPr>
  </w:style>
  <w:style w:type="character" w:customStyle="1" w:styleId="WW8Num16z2">
    <w:name w:val="WW8Num16z2"/>
    <w:rsid w:val="00C16545"/>
    <w:rPr>
      <w:rFonts w:ascii="Wingdings" w:hAnsi="Wingdings" w:cs="Wingdings"/>
    </w:rPr>
  </w:style>
  <w:style w:type="character" w:customStyle="1" w:styleId="WW8Num16z3">
    <w:name w:val="WW8Num16z3"/>
    <w:rsid w:val="00C16545"/>
    <w:rPr>
      <w:rFonts w:ascii="Symbol" w:hAnsi="Symbol" w:cs="Symbol"/>
    </w:rPr>
  </w:style>
  <w:style w:type="character" w:customStyle="1" w:styleId="WW8Num7z1">
    <w:name w:val="WW8Num7z1"/>
    <w:rsid w:val="00C16545"/>
    <w:rPr>
      <w:rFonts w:ascii="Courier New" w:hAnsi="Courier New" w:cs="Courier New"/>
    </w:rPr>
  </w:style>
  <w:style w:type="character" w:customStyle="1" w:styleId="WW8Num7z2">
    <w:name w:val="WW8Num7z2"/>
    <w:rsid w:val="00C16545"/>
    <w:rPr>
      <w:rFonts w:ascii="Wingdings" w:hAnsi="Wingdings" w:cs="Wingdings"/>
    </w:rPr>
  </w:style>
  <w:style w:type="character" w:customStyle="1" w:styleId="WW8Num10z0">
    <w:name w:val="WW8Num10z0"/>
    <w:rsid w:val="00C16545"/>
    <w:rPr>
      <w:rFonts w:ascii="Symbol" w:hAnsi="Symbol" w:cs="Symbol"/>
    </w:rPr>
  </w:style>
  <w:style w:type="character" w:customStyle="1" w:styleId="WW-DefaultParagraphFont">
    <w:name w:val="WW-Default Paragraph Font"/>
    <w:rsid w:val="00C16545"/>
  </w:style>
  <w:style w:type="character" w:customStyle="1" w:styleId="WW-DefaultParagraphFont1">
    <w:name w:val="WW-Default Paragraph Font1"/>
    <w:rsid w:val="00C16545"/>
  </w:style>
  <w:style w:type="character" w:customStyle="1" w:styleId="ListParagraphChar">
    <w:name w:val="List Paragraph Char"/>
    <w:rsid w:val="00C16545"/>
  </w:style>
  <w:style w:type="character" w:customStyle="1" w:styleId="CommentReference1">
    <w:name w:val="Comment Reference1"/>
    <w:rsid w:val="00C16545"/>
    <w:rPr>
      <w:sz w:val="16"/>
      <w:szCs w:val="16"/>
    </w:rPr>
  </w:style>
  <w:style w:type="character" w:customStyle="1" w:styleId="CommentTextChar">
    <w:name w:val="Comment Text Char"/>
    <w:rsid w:val="00C16545"/>
    <w:rPr>
      <w:sz w:val="20"/>
      <w:szCs w:val="20"/>
    </w:rPr>
  </w:style>
  <w:style w:type="character" w:customStyle="1" w:styleId="CommentSubjectChar">
    <w:name w:val="Comment Subject Char"/>
    <w:rsid w:val="00C16545"/>
    <w:rPr>
      <w:b/>
      <w:bCs/>
      <w:sz w:val="20"/>
      <w:szCs w:val="20"/>
    </w:rPr>
  </w:style>
  <w:style w:type="character" w:customStyle="1" w:styleId="BalloonTextChar">
    <w:name w:val="Balloon Text Char"/>
    <w:rsid w:val="00C16545"/>
    <w:rPr>
      <w:rFonts w:ascii="Tahoma" w:hAnsi="Tahoma" w:cs="Tahoma"/>
      <w:sz w:val="16"/>
      <w:szCs w:val="16"/>
    </w:rPr>
  </w:style>
  <w:style w:type="character" w:customStyle="1" w:styleId="Heading1Char">
    <w:name w:val="Heading 1 Char"/>
    <w:rsid w:val="00C16545"/>
    <w:rPr>
      <w:rFonts w:ascii="Cambria" w:hAnsi="Cambria" w:cs="font279"/>
      <w:b/>
      <w:bCs/>
      <w:color w:val="365F91"/>
      <w:sz w:val="28"/>
      <w:szCs w:val="28"/>
    </w:rPr>
  </w:style>
  <w:style w:type="character" w:customStyle="1" w:styleId="Heading2Char">
    <w:name w:val="Heading 2 Char"/>
    <w:rsid w:val="00C16545"/>
    <w:rPr>
      <w:rFonts w:ascii="Book Antiqua" w:eastAsia="Times New Roman" w:hAnsi="Book Antiqua" w:cs="Times New Roman"/>
      <w:b/>
      <w:bCs/>
      <w:sz w:val="28"/>
      <w:szCs w:val="24"/>
    </w:rPr>
  </w:style>
  <w:style w:type="character" w:customStyle="1" w:styleId="Heading3Char">
    <w:name w:val="Heading 3 Char"/>
    <w:rsid w:val="00C16545"/>
    <w:rPr>
      <w:rFonts w:ascii="Arial" w:eastAsia="Times New Roman" w:hAnsi="Arial" w:cs="Times New Roman"/>
      <w:b/>
      <w:bCs/>
      <w:sz w:val="26"/>
      <w:szCs w:val="26"/>
    </w:rPr>
  </w:style>
  <w:style w:type="character" w:customStyle="1" w:styleId="Heading4Char">
    <w:name w:val="Heading 4 Char"/>
    <w:rsid w:val="00C16545"/>
    <w:rPr>
      <w:rFonts w:ascii="Book Antiqua" w:eastAsia="Times New Roman" w:hAnsi="Book Antiqua" w:cs="Times New Roman"/>
      <w:b/>
      <w:bCs/>
      <w:sz w:val="28"/>
      <w:szCs w:val="24"/>
      <w:u w:val="single"/>
    </w:rPr>
  </w:style>
  <w:style w:type="character" w:customStyle="1" w:styleId="Heading5Char">
    <w:name w:val="Heading 5 Char"/>
    <w:rsid w:val="00C16545"/>
    <w:rPr>
      <w:rFonts w:ascii="Times New Roman" w:eastAsia="Times New Roman" w:hAnsi="Times New Roman" w:cs="Times New Roman"/>
      <w:b/>
      <w:bCs/>
      <w:i/>
      <w:iCs/>
      <w:sz w:val="26"/>
      <w:szCs w:val="26"/>
      <w:lang w:val="en-US"/>
    </w:rPr>
  </w:style>
  <w:style w:type="character" w:customStyle="1" w:styleId="Heading6Char">
    <w:name w:val="Heading 6 Char"/>
    <w:rsid w:val="00C16545"/>
    <w:rPr>
      <w:rFonts w:ascii="Book Antiqua" w:eastAsia="Times New Roman" w:hAnsi="Book Antiqua" w:cs="Times New Roman"/>
      <w:sz w:val="28"/>
      <w:szCs w:val="24"/>
    </w:rPr>
  </w:style>
  <w:style w:type="character" w:customStyle="1" w:styleId="Heading7Char">
    <w:name w:val="Heading 7 Char"/>
    <w:rsid w:val="00C16545"/>
    <w:rPr>
      <w:rFonts w:ascii="Book Antiqua" w:eastAsia="Times New Roman" w:hAnsi="Book Antiqua" w:cs="Arial"/>
      <w:b/>
      <w:bCs/>
      <w:sz w:val="24"/>
      <w:szCs w:val="24"/>
    </w:rPr>
  </w:style>
  <w:style w:type="character" w:customStyle="1" w:styleId="Heading8Char">
    <w:name w:val="Heading 8 Char"/>
    <w:rsid w:val="00C16545"/>
    <w:rPr>
      <w:rFonts w:ascii="Times New Roman" w:eastAsia="Times New Roman" w:hAnsi="Times New Roman" w:cs="Times New Roman"/>
      <w:b/>
      <w:sz w:val="24"/>
      <w:szCs w:val="24"/>
    </w:rPr>
  </w:style>
  <w:style w:type="character" w:customStyle="1" w:styleId="Heading9Char">
    <w:name w:val="Heading 9 Char"/>
    <w:rsid w:val="00C16545"/>
    <w:rPr>
      <w:rFonts w:ascii="Arial" w:eastAsia="Times New Roman" w:hAnsi="Arial" w:cs="Arial"/>
      <w:lang w:val="en-US"/>
    </w:rPr>
  </w:style>
  <w:style w:type="character" w:customStyle="1" w:styleId="BodyText2Char">
    <w:name w:val="Body Text 2 Char"/>
    <w:rsid w:val="00C16545"/>
    <w:rPr>
      <w:sz w:val="24"/>
      <w:szCs w:val="24"/>
    </w:rPr>
  </w:style>
  <w:style w:type="character" w:customStyle="1" w:styleId="BodyText2Char1">
    <w:name w:val="Body Text 2 Char1"/>
    <w:basedOn w:val="WW-DefaultParagraphFont1"/>
    <w:rsid w:val="00C16545"/>
  </w:style>
  <w:style w:type="character" w:customStyle="1" w:styleId="BodyText3Char">
    <w:name w:val="Body Text 3 Char"/>
    <w:rsid w:val="00C16545"/>
    <w:rPr>
      <w:rFonts w:ascii="Times New Roman" w:eastAsia="Times New Roman" w:hAnsi="Times New Roman" w:cs="Times New Roman"/>
      <w:sz w:val="16"/>
      <w:szCs w:val="16"/>
    </w:rPr>
  </w:style>
  <w:style w:type="character" w:customStyle="1" w:styleId="NoSpacingChar">
    <w:name w:val="No Spacing Char"/>
    <w:rsid w:val="00C16545"/>
    <w:rPr>
      <w:rFonts w:cs="font279"/>
      <w:lang w:val="en-US"/>
    </w:rPr>
  </w:style>
  <w:style w:type="character" w:customStyle="1" w:styleId="HeaderChar">
    <w:name w:val="Header Char"/>
    <w:basedOn w:val="WW-DefaultParagraphFont1"/>
    <w:rsid w:val="00C16545"/>
  </w:style>
  <w:style w:type="character" w:customStyle="1" w:styleId="FooterChar">
    <w:name w:val="Footer Char"/>
    <w:basedOn w:val="WW-DefaultParagraphFont1"/>
    <w:rsid w:val="00C16545"/>
  </w:style>
  <w:style w:type="character" w:customStyle="1" w:styleId="ListLabel1">
    <w:name w:val="ListLabel 1"/>
    <w:rsid w:val="00C16545"/>
    <w:rPr>
      <w:rFonts w:cs="Courier New"/>
    </w:rPr>
  </w:style>
  <w:style w:type="character" w:customStyle="1" w:styleId="ListLabel2">
    <w:name w:val="ListLabel 2"/>
    <w:rsid w:val="00C16545"/>
    <w:rPr>
      <w:b/>
      <w:i w:val="0"/>
      <w:sz w:val="24"/>
      <w:szCs w:val="24"/>
    </w:rPr>
  </w:style>
  <w:style w:type="character" w:customStyle="1" w:styleId="ListLabel3">
    <w:name w:val="ListLabel 3"/>
    <w:rsid w:val="00C16545"/>
    <w:rPr>
      <w:rFonts w:cs="Arial"/>
      <w:i w:val="0"/>
      <w:sz w:val="24"/>
    </w:rPr>
  </w:style>
  <w:style w:type="character" w:customStyle="1" w:styleId="ListLabel4">
    <w:name w:val="ListLabel 4"/>
    <w:rsid w:val="00C16545"/>
    <w:rPr>
      <w:rFonts w:cs="Arial"/>
      <w:b w:val="0"/>
      <w:i w:val="0"/>
      <w:sz w:val="24"/>
    </w:rPr>
  </w:style>
  <w:style w:type="character" w:customStyle="1" w:styleId="ListLabel5">
    <w:name w:val="ListLabel 5"/>
    <w:rsid w:val="00C16545"/>
    <w:rPr>
      <w:rFonts w:cs="Calibri"/>
    </w:rPr>
  </w:style>
  <w:style w:type="character" w:customStyle="1" w:styleId="ListLabel6">
    <w:name w:val="ListLabel 6"/>
    <w:rsid w:val="00C16545"/>
    <w:rPr>
      <w:b w:val="0"/>
      <w:i w:val="0"/>
      <w:color w:val="00000A"/>
    </w:rPr>
  </w:style>
  <w:style w:type="character" w:customStyle="1" w:styleId="ListLabel7">
    <w:name w:val="ListLabel 7"/>
    <w:rsid w:val="00C16545"/>
    <w:rPr>
      <w:rFonts w:eastAsia="TimesNewRomanPSMT" w:cs="Times New Roman"/>
    </w:rPr>
  </w:style>
  <w:style w:type="character" w:customStyle="1" w:styleId="ListLabel8">
    <w:name w:val="ListLabel 8"/>
    <w:rsid w:val="00C16545"/>
    <w:rPr>
      <w:i w:val="0"/>
    </w:rPr>
  </w:style>
  <w:style w:type="character" w:customStyle="1" w:styleId="NumberingSymbols">
    <w:name w:val="Numbering Symbols"/>
    <w:rsid w:val="00C16545"/>
  </w:style>
  <w:style w:type="character" w:customStyle="1" w:styleId="FootnoteCharacters">
    <w:name w:val="Footnote Characters"/>
    <w:rsid w:val="00C16545"/>
    <w:rPr>
      <w:vertAlign w:val="superscript"/>
    </w:rPr>
  </w:style>
  <w:style w:type="paragraph" w:customStyle="1" w:styleId="Heading">
    <w:name w:val="Heading"/>
    <w:basedOn w:val="Normal"/>
    <w:next w:val="BodyText"/>
    <w:rsid w:val="00C16545"/>
    <w:pPr>
      <w:keepNext/>
      <w:spacing w:before="240" w:after="120"/>
    </w:pPr>
    <w:rPr>
      <w:rFonts w:ascii="Arial" w:hAnsi="Arial" w:cs="Mangal"/>
      <w:sz w:val="28"/>
      <w:szCs w:val="28"/>
    </w:rPr>
  </w:style>
  <w:style w:type="paragraph" w:styleId="List">
    <w:name w:val="List"/>
    <w:basedOn w:val="BodyText"/>
    <w:rsid w:val="00C16545"/>
    <w:rPr>
      <w:rFonts w:cs="Mangal"/>
    </w:rPr>
  </w:style>
  <w:style w:type="paragraph" w:styleId="Caption">
    <w:name w:val="caption"/>
    <w:basedOn w:val="Normal"/>
    <w:qFormat/>
    <w:rsid w:val="00C16545"/>
    <w:pPr>
      <w:suppressLineNumbers/>
      <w:spacing w:before="120" w:after="120"/>
    </w:pPr>
    <w:rPr>
      <w:rFonts w:cs="Mangal"/>
      <w:i/>
      <w:iCs/>
    </w:rPr>
  </w:style>
  <w:style w:type="paragraph" w:customStyle="1" w:styleId="Index">
    <w:name w:val="Index"/>
    <w:basedOn w:val="Normal"/>
    <w:rsid w:val="00C16545"/>
    <w:pPr>
      <w:suppressLineNumbers/>
    </w:pPr>
    <w:rPr>
      <w:rFonts w:cs="Mangal"/>
    </w:rPr>
  </w:style>
  <w:style w:type="paragraph" w:styleId="ListParagraph">
    <w:name w:val="List Paragraph"/>
    <w:basedOn w:val="Normal"/>
    <w:qFormat/>
    <w:rsid w:val="00C16545"/>
    <w:pPr>
      <w:ind w:left="720"/>
    </w:pPr>
  </w:style>
  <w:style w:type="paragraph" w:customStyle="1" w:styleId="CommentText1">
    <w:name w:val="Comment Text1"/>
    <w:basedOn w:val="Normal"/>
    <w:rsid w:val="00C16545"/>
    <w:rPr>
      <w:sz w:val="20"/>
      <w:szCs w:val="20"/>
    </w:rPr>
  </w:style>
  <w:style w:type="paragraph" w:customStyle="1" w:styleId="CommentSubject1">
    <w:name w:val="Comment Subject1"/>
    <w:basedOn w:val="CommentText1"/>
    <w:rsid w:val="00C16545"/>
    <w:rPr>
      <w:b/>
      <w:bCs/>
    </w:rPr>
  </w:style>
  <w:style w:type="paragraph" w:styleId="BalloonText">
    <w:name w:val="Balloon Text"/>
    <w:basedOn w:val="Normal"/>
    <w:rsid w:val="00C16545"/>
    <w:rPr>
      <w:rFonts w:ascii="Tahoma" w:hAnsi="Tahoma" w:cs="Tahoma"/>
      <w:sz w:val="16"/>
      <w:szCs w:val="16"/>
    </w:rPr>
  </w:style>
  <w:style w:type="paragraph" w:customStyle="1" w:styleId="ContentsHeading">
    <w:name w:val="Contents Heading"/>
    <w:basedOn w:val="Heading1"/>
    <w:rsid w:val="00C16545"/>
    <w:pPr>
      <w:suppressLineNumbers/>
    </w:pPr>
    <w:rPr>
      <w:sz w:val="32"/>
      <w:szCs w:val="32"/>
      <w:lang w:val="en-US"/>
    </w:rPr>
  </w:style>
  <w:style w:type="paragraph" w:styleId="BodyText2">
    <w:name w:val="Body Text 2"/>
    <w:basedOn w:val="Normal"/>
    <w:rsid w:val="00C16545"/>
    <w:pPr>
      <w:spacing w:after="120" w:line="480" w:lineRule="auto"/>
    </w:pPr>
  </w:style>
  <w:style w:type="paragraph" w:styleId="BodyText3">
    <w:name w:val="Body Text 3"/>
    <w:basedOn w:val="Normal"/>
    <w:rsid w:val="00C16545"/>
    <w:pPr>
      <w:spacing w:after="120"/>
    </w:pPr>
    <w:rPr>
      <w:rFonts w:eastAsia="Times New Roman"/>
      <w:sz w:val="16"/>
      <w:szCs w:val="16"/>
    </w:rPr>
  </w:style>
  <w:style w:type="paragraph" w:styleId="NoSpacing">
    <w:name w:val="No Spacing"/>
    <w:uiPriority w:val="1"/>
    <w:qFormat/>
    <w:rsid w:val="00C16545"/>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rsid w:val="00C16545"/>
    <w:pPr>
      <w:suppressLineNumbers/>
      <w:tabs>
        <w:tab w:val="center" w:pos="4513"/>
        <w:tab w:val="right" w:pos="9026"/>
      </w:tabs>
    </w:pPr>
  </w:style>
  <w:style w:type="paragraph" w:styleId="Footer">
    <w:name w:val="footer"/>
    <w:basedOn w:val="Normal"/>
    <w:rsid w:val="00C16545"/>
    <w:pPr>
      <w:suppressLineNumbers/>
      <w:tabs>
        <w:tab w:val="center" w:pos="4513"/>
        <w:tab w:val="right" w:pos="9026"/>
      </w:tabs>
    </w:pPr>
  </w:style>
  <w:style w:type="paragraph" w:customStyle="1" w:styleId="TableContents">
    <w:name w:val="Table Contents"/>
    <w:basedOn w:val="Normal"/>
    <w:rsid w:val="00C16545"/>
    <w:pPr>
      <w:suppressLineNumbers/>
    </w:pPr>
  </w:style>
  <w:style w:type="paragraph" w:customStyle="1" w:styleId="TableHeading">
    <w:name w:val="Table Heading"/>
    <w:basedOn w:val="TableContents"/>
    <w:rsid w:val="00C16545"/>
    <w:pPr>
      <w:jc w:val="center"/>
    </w:pPr>
    <w:rPr>
      <w:b/>
      <w:bCs/>
    </w:rPr>
  </w:style>
  <w:style w:type="table" w:styleId="TableGrid">
    <w:name w:val="Table Grid"/>
    <w:basedOn w:val="TableNormal"/>
    <w:uiPriority w:val="59"/>
    <w:rsid w:val="005A14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r-Latn-RS" w:eastAsia="sr-Latn-R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semiHidden="0" w:uiPriority="35" w:unhideWhenUsed="0" w:qFormat="1"/>
    <w:lsdException w:name="annotation reference"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spacing w:line="100" w:lineRule="atLeast"/>
    </w:pPr>
    <w:rPr>
      <w:rFonts w:eastAsia="Arial Unicode MS"/>
      <w:color w:val="000000"/>
      <w:kern w:val="1"/>
      <w:sz w:val="24"/>
      <w:szCs w:val="24"/>
      <w:lang w:eastAsia="ar-SA"/>
    </w:rPr>
  </w:style>
  <w:style w:type="paragraph" w:styleId="Heading1">
    <w:name w:val="heading 1"/>
    <w:basedOn w:val="Normal"/>
    <w:next w:val="BodyText"/>
    <w:qFormat/>
    <w:pPr>
      <w:keepNext/>
      <w:keepLines/>
      <w:spacing w:before="480"/>
      <w:outlineLvl w:val="0"/>
    </w:pPr>
    <w:rPr>
      <w:rFonts w:ascii="Cambria" w:hAnsi="Cambria" w:cs="font279"/>
      <w:b/>
      <w:bCs/>
      <w:color w:val="365F91"/>
      <w:sz w:val="28"/>
      <w:szCs w:val="28"/>
    </w:rPr>
  </w:style>
  <w:style w:type="paragraph" w:styleId="Heading2">
    <w:name w:val="heading 2"/>
    <w:basedOn w:val="Normal"/>
    <w:next w:val="BodyText"/>
    <w:qFormat/>
    <w:pPr>
      <w:keepNext/>
      <w:numPr>
        <w:ilvl w:val="1"/>
        <w:numId w:val="1"/>
      </w:numPr>
      <w:ind w:left="1143"/>
      <w:jc w:val="center"/>
      <w:outlineLvl w:val="1"/>
    </w:pPr>
    <w:rPr>
      <w:rFonts w:ascii="Book Antiqua" w:eastAsia="Times New Roman" w:hAnsi="Book Antiqua"/>
      <w:b/>
      <w:bCs/>
      <w:sz w:val="28"/>
    </w:rPr>
  </w:style>
  <w:style w:type="paragraph" w:styleId="Heading3">
    <w:name w:val="heading 3"/>
    <w:basedOn w:val="Normal"/>
    <w:next w:val="BodyText"/>
    <w:qFormat/>
    <w:pPr>
      <w:keepNext/>
      <w:numPr>
        <w:ilvl w:val="2"/>
        <w:numId w:val="1"/>
      </w:numPr>
      <w:spacing w:before="240" w:after="60"/>
      <w:outlineLvl w:val="2"/>
    </w:pPr>
    <w:rPr>
      <w:rFonts w:ascii="Arial" w:eastAsia="Times New Roman" w:hAnsi="Arial"/>
      <w:b/>
      <w:bCs/>
      <w:sz w:val="26"/>
      <w:szCs w:val="26"/>
    </w:rPr>
  </w:style>
  <w:style w:type="paragraph" w:styleId="Heading4">
    <w:name w:val="heading 4"/>
    <w:basedOn w:val="Normal"/>
    <w:next w:val="BodyText"/>
    <w:qFormat/>
    <w:pPr>
      <w:keepNext/>
      <w:numPr>
        <w:ilvl w:val="3"/>
        <w:numId w:val="1"/>
      </w:numPr>
      <w:jc w:val="center"/>
      <w:outlineLvl w:val="3"/>
    </w:pPr>
    <w:rPr>
      <w:rFonts w:ascii="Book Antiqua" w:eastAsia="Times New Roman" w:hAnsi="Book Antiqua"/>
      <w:b/>
      <w:bCs/>
      <w:sz w:val="28"/>
      <w:u w:val="single"/>
    </w:rPr>
  </w:style>
  <w:style w:type="paragraph" w:styleId="Heading5">
    <w:name w:val="heading 5"/>
    <w:basedOn w:val="Normal"/>
    <w:next w:val="BodyText"/>
    <w:qFormat/>
    <w:pPr>
      <w:numPr>
        <w:ilvl w:val="4"/>
        <w:numId w:val="1"/>
      </w:numPr>
      <w:spacing w:before="240" w:after="60"/>
      <w:outlineLvl w:val="4"/>
    </w:pPr>
    <w:rPr>
      <w:rFonts w:eastAsia="Times New Roman"/>
      <w:b/>
      <w:bCs/>
      <w:i/>
      <w:iCs/>
      <w:sz w:val="26"/>
      <w:szCs w:val="26"/>
      <w:lang w:val="en-US"/>
    </w:rPr>
  </w:style>
  <w:style w:type="paragraph" w:styleId="Heading6">
    <w:name w:val="heading 6"/>
    <w:basedOn w:val="Normal"/>
    <w:next w:val="BodyText"/>
    <w:qFormat/>
    <w:pPr>
      <w:keepNext/>
      <w:numPr>
        <w:ilvl w:val="5"/>
        <w:numId w:val="1"/>
      </w:numPr>
      <w:outlineLvl w:val="5"/>
    </w:pPr>
    <w:rPr>
      <w:rFonts w:ascii="Book Antiqua" w:eastAsia="Times New Roman" w:hAnsi="Book Antiqua"/>
      <w:sz w:val="28"/>
    </w:rPr>
  </w:style>
  <w:style w:type="paragraph" w:styleId="Heading7">
    <w:name w:val="heading 7"/>
    <w:basedOn w:val="Normal"/>
    <w:next w:val="BodyText"/>
    <w:qFormat/>
    <w:pPr>
      <w:keepNext/>
      <w:numPr>
        <w:ilvl w:val="6"/>
        <w:numId w:val="1"/>
      </w:numPr>
      <w:outlineLvl w:val="6"/>
    </w:pPr>
    <w:rPr>
      <w:rFonts w:ascii="Book Antiqua" w:eastAsia="Times New Roman" w:hAnsi="Book Antiqua" w:cs="Arial"/>
      <w:b/>
      <w:bCs/>
    </w:rPr>
  </w:style>
  <w:style w:type="paragraph" w:styleId="Heading8">
    <w:name w:val="heading 8"/>
    <w:basedOn w:val="Normal"/>
    <w:next w:val="BodyText"/>
    <w:qFormat/>
    <w:pPr>
      <w:keepNext/>
      <w:numPr>
        <w:ilvl w:val="7"/>
        <w:numId w:val="1"/>
      </w:numPr>
      <w:jc w:val="both"/>
      <w:outlineLvl w:val="7"/>
    </w:pPr>
    <w:rPr>
      <w:rFonts w:eastAsia="Times New Roman"/>
      <w:b/>
    </w:rPr>
  </w:style>
  <w:style w:type="paragraph" w:styleId="Heading9">
    <w:name w:val="heading 9"/>
    <w:basedOn w:val="Normal"/>
    <w:next w:val="BodyText"/>
    <w:qFormat/>
    <w:pPr>
      <w:numPr>
        <w:ilvl w:val="8"/>
        <w:numId w:val="1"/>
      </w:numPr>
      <w:spacing w:before="240" w:after="60"/>
      <w:outlineLvl w:val="8"/>
    </w:pPr>
    <w:rPr>
      <w:rFonts w:ascii="Arial" w:eastAsia="Times New Roman" w:hAnsi="Arial" w:cs="Arial"/>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after="120"/>
    </w:pPr>
  </w:style>
  <w:style w:type="character" w:customStyle="1" w:styleId="WW8Num2z0">
    <w:name w:val="WW8Num2z0"/>
    <w:rPr>
      <w:rFonts w:ascii="Symbol" w:hAnsi="Symbol" w:cs="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3z1">
    <w:name w:val="WW8Num3z1"/>
    <w:rPr>
      <w:b/>
      <w:i w:val="0"/>
      <w:sz w:val="24"/>
      <w:szCs w:val="24"/>
    </w:rPr>
  </w:style>
  <w:style w:type="character" w:customStyle="1" w:styleId="WW8Num4z0">
    <w:name w:val="WW8Num4z0"/>
    <w:rPr>
      <w:rFonts w:cs="Arial"/>
      <w:i w:val="0"/>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rPr>
  </w:style>
  <w:style w:type="character" w:customStyle="1" w:styleId="WW8Num4z3">
    <w:name w:val="WW8Num4z3"/>
    <w:rPr>
      <w:rFonts w:ascii="Symbol" w:hAnsi="Symbol" w:cs="Symbol"/>
    </w:rPr>
  </w:style>
  <w:style w:type="character" w:customStyle="1" w:styleId="WW8Num5z0">
    <w:name w:val="WW8Num5z0"/>
    <w:rPr>
      <w:rFonts w:cs="Arial"/>
      <w:b w:val="0"/>
      <w:i w:val="0"/>
      <w:sz w:val="24"/>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0">
    <w:name w:val="WW8Num6z0"/>
    <w:rPr>
      <w:rFonts w:ascii="Symbol" w:hAnsi="Symbol" w:cs="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cs="Wingdings"/>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cs="Wingdings"/>
    </w:rPr>
  </w:style>
  <w:style w:type="character" w:customStyle="1" w:styleId="WW8Num8z3">
    <w:name w:val="WW8Num8z3"/>
    <w:rPr>
      <w:rFonts w:ascii="Symbol" w:hAnsi="Symbol" w:cs="Symbol"/>
    </w:rPr>
  </w:style>
  <w:style w:type="character" w:customStyle="1" w:styleId="WW8Num9z0">
    <w:name w:val="WW8Num9z0"/>
    <w:rPr>
      <w:i w:val="0"/>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cs="Wingdings"/>
    </w:rPr>
  </w:style>
  <w:style w:type="character" w:customStyle="1" w:styleId="WW8Num9z3">
    <w:name w:val="WW8Num9z3"/>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5z3">
    <w:name w:val="WW8Num5z3"/>
    <w:rPr>
      <w:rFonts w:ascii="Symbol" w:hAnsi="Symbol" w:cs="Symbol"/>
    </w:rPr>
  </w:style>
  <w:style w:type="character" w:customStyle="1" w:styleId="WW8Num7z0">
    <w:name w:val="WW8Num7z0"/>
    <w:rPr>
      <w:b w:val="0"/>
      <w:i w:val="0"/>
      <w:color w:val="00000A"/>
    </w:rPr>
  </w:style>
  <w:style w:type="character" w:customStyle="1" w:styleId="WW8Num8z0">
    <w:name w:val="WW8Num8z0"/>
    <w:rPr>
      <w:rFonts w:ascii="Symbol" w:hAnsi="Symbol" w:cs="Symbol"/>
    </w:rPr>
  </w:style>
  <w:style w:type="character" w:customStyle="1" w:styleId="WW8Num11z0">
    <w:name w:val="WW8Num11z0"/>
    <w:rPr>
      <w:rFonts w:ascii="Wingdings" w:hAnsi="Wingdings" w:cs="Wingdings"/>
      <w:b w:val="0"/>
      <w:i w:val="0"/>
      <w:color w:val="00000A"/>
    </w:rPr>
  </w:style>
  <w:style w:type="character" w:customStyle="1" w:styleId="WW8Num11z1">
    <w:name w:val="WW8Num11z1"/>
    <w:rPr>
      <w:rFonts w:ascii="Courier New" w:hAnsi="Courier New" w:cs="Arial"/>
      <w:b w:val="0"/>
      <w:i w:val="0"/>
      <w:sz w:val="24"/>
    </w:rPr>
  </w:style>
  <w:style w:type="character" w:customStyle="1" w:styleId="WW8Num11z2">
    <w:name w:val="WW8Num11z2"/>
    <w:rPr>
      <w:rFonts w:ascii="Wingdings" w:hAnsi="Wingdings" w:cs="Wingdings"/>
    </w:rPr>
  </w:style>
  <w:style w:type="character" w:customStyle="1" w:styleId="WW8Num11z3">
    <w:name w:val="WW8Num11z3"/>
    <w:rPr>
      <w:rFonts w:ascii="Symbol" w:hAnsi="Symbol" w:cs="Symbol"/>
    </w:rPr>
  </w:style>
  <w:style w:type="character" w:customStyle="1" w:styleId="WW8Num12z0">
    <w:name w:val="WW8Num12z0"/>
    <w:rPr>
      <w:b w:val="0"/>
    </w:rPr>
  </w:style>
  <w:style w:type="character" w:customStyle="1" w:styleId="WW8Num12z1">
    <w:name w:val="WW8Num12z1"/>
    <w:rPr>
      <w:rFonts w:ascii="Courier New" w:hAnsi="Courier New" w:cs="Arial"/>
      <w:b w:val="0"/>
      <w:i w:val="0"/>
      <w:sz w:val="24"/>
    </w:rPr>
  </w:style>
  <w:style w:type="character" w:customStyle="1" w:styleId="WW8Num12z2">
    <w:name w:val="WW8Num12z2"/>
    <w:rPr>
      <w:rFonts w:ascii="Wingdings" w:hAnsi="Wingdings" w:cs="Wingdings"/>
    </w:rPr>
  </w:style>
  <w:style w:type="character" w:customStyle="1" w:styleId="WW8Num12z3">
    <w:name w:val="WW8Num12z3"/>
    <w:rPr>
      <w:rFonts w:ascii="Symbol" w:hAnsi="Symbol" w:cs="Symbol"/>
    </w:rPr>
  </w:style>
  <w:style w:type="character" w:customStyle="1" w:styleId="WW8Num14z0">
    <w:name w:val="WW8Num14z0"/>
    <w:rPr>
      <w:rFonts w:ascii="Wingdings" w:hAnsi="Wingdings" w:cs="Wingdings"/>
    </w:rPr>
  </w:style>
  <w:style w:type="character" w:customStyle="1" w:styleId="WW8Num14z1">
    <w:name w:val="WW8Num14z1"/>
    <w:rPr>
      <w:rFonts w:ascii="Courier New" w:hAnsi="Courier New" w:cs="Arial"/>
      <w:b w:val="0"/>
      <w:i w:val="0"/>
      <w:sz w:val="24"/>
    </w:rPr>
  </w:style>
  <w:style w:type="character" w:customStyle="1" w:styleId="WW8Num14z3">
    <w:name w:val="WW8Num14z3"/>
    <w:rPr>
      <w:rFonts w:ascii="Symbol" w:hAnsi="Symbol" w:cs="Symbol"/>
    </w:rPr>
  </w:style>
  <w:style w:type="character" w:customStyle="1" w:styleId="WW8Num15z1">
    <w:name w:val="WW8Num15z1"/>
    <w:rPr>
      <w:b/>
      <w:i w:val="0"/>
      <w:sz w:val="24"/>
      <w:szCs w:val="24"/>
    </w:rPr>
  </w:style>
  <w:style w:type="character" w:customStyle="1" w:styleId="WW8Num16z1">
    <w:name w:val="WW8Num16z1"/>
    <w:rPr>
      <w:rFonts w:ascii="Courier New" w:hAnsi="Courier New" w:cs="Arial"/>
      <w:b w:val="0"/>
      <w:i w:val="0"/>
      <w:sz w:val="24"/>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styleId="DefaultParagraphFont0">
    <w:name w:val="Default Paragraph Font"/>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10z0">
    <w:name w:val="WW8Num10z0"/>
    <w:rPr>
      <w:rFonts w:ascii="Symbol" w:hAnsi="Symbol" w:cs="Symbol"/>
    </w:rPr>
  </w:style>
  <w:style w:type="character" w:customStyle="1" w:styleId="WW-DefaultParagraphFont">
    <w:name w:val="WW-Default Paragraph Font"/>
  </w:style>
  <w:style w:type="character" w:customStyle="1" w:styleId="WW-DefaultParagraphFont1">
    <w:name w:val="WW-Default Paragraph Font1"/>
  </w:style>
  <w:style w:type="character" w:customStyle="1" w:styleId="ListParagraphChar">
    <w:name w:val="List Paragraph Char"/>
  </w:style>
  <w:style w:type="character" w:customStyle="1" w:styleId="annotationreference">
    <w:name w:val="annotation reference"/>
    <w:rPr>
      <w:sz w:val="16"/>
      <w:szCs w:val="16"/>
    </w:rPr>
  </w:style>
  <w:style w:type="character" w:customStyle="1" w:styleId="CommentTextChar">
    <w:name w:val="Comment Text Char"/>
    <w:rPr>
      <w:sz w:val="20"/>
      <w:szCs w:val="20"/>
    </w:rPr>
  </w:style>
  <w:style w:type="character" w:customStyle="1" w:styleId="CommentSubjectChar">
    <w:name w:val="Comment Subject Char"/>
    <w:rPr>
      <w:b/>
      <w:bCs/>
      <w:sz w:val="20"/>
      <w:szCs w:val="20"/>
    </w:rPr>
  </w:style>
  <w:style w:type="character" w:customStyle="1" w:styleId="BalloonTextChar">
    <w:name w:val="Balloon Text Char"/>
    <w:rPr>
      <w:rFonts w:ascii="Tahoma" w:hAnsi="Tahoma" w:cs="Tahoma"/>
      <w:sz w:val="16"/>
      <w:szCs w:val="16"/>
    </w:rPr>
  </w:style>
  <w:style w:type="character" w:customStyle="1" w:styleId="Heading1Char">
    <w:name w:val="Heading 1 Char"/>
    <w:rPr>
      <w:rFonts w:ascii="Cambria" w:hAnsi="Cambria" w:cs="font279"/>
      <w:b/>
      <w:bCs/>
      <w:color w:val="365F91"/>
      <w:sz w:val="28"/>
      <w:szCs w:val="28"/>
    </w:rPr>
  </w:style>
  <w:style w:type="character" w:customStyle="1" w:styleId="Heading2Char">
    <w:name w:val="Heading 2 Char"/>
    <w:rPr>
      <w:rFonts w:ascii="Book Antiqua" w:eastAsia="Times New Roman" w:hAnsi="Book Antiqua" w:cs="Times New Roman"/>
      <w:b/>
      <w:bCs/>
      <w:sz w:val="28"/>
      <w:szCs w:val="24"/>
      <w:lang/>
    </w:rPr>
  </w:style>
  <w:style w:type="character" w:customStyle="1" w:styleId="Heading3Char">
    <w:name w:val="Heading 3 Char"/>
    <w:rPr>
      <w:rFonts w:ascii="Arial" w:eastAsia="Times New Roman" w:hAnsi="Arial" w:cs="Times New Roman"/>
      <w:b/>
      <w:bCs/>
      <w:sz w:val="26"/>
      <w:szCs w:val="26"/>
    </w:rPr>
  </w:style>
  <w:style w:type="character" w:customStyle="1" w:styleId="Heading4Char">
    <w:name w:val="Heading 4 Char"/>
    <w:rPr>
      <w:rFonts w:ascii="Book Antiqua" w:eastAsia="Times New Roman" w:hAnsi="Book Antiqua" w:cs="Times New Roman"/>
      <w:b/>
      <w:bCs/>
      <w:sz w:val="28"/>
      <w:szCs w:val="24"/>
      <w:u w:val="single"/>
      <w:lang/>
    </w:rPr>
  </w:style>
  <w:style w:type="character" w:customStyle="1" w:styleId="Heading5Char">
    <w:name w:val="Heading 5 Char"/>
    <w:rPr>
      <w:rFonts w:ascii="Times New Roman" w:eastAsia="Times New Roman" w:hAnsi="Times New Roman" w:cs="Times New Roman"/>
      <w:b/>
      <w:bCs/>
      <w:i/>
      <w:iCs/>
      <w:sz w:val="26"/>
      <w:szCs w:val="26"/>
      <w:lang w:val="en-US"/>
    </w:rPr>
  </w:style>
  <w:style w:type="character" w:customStyle="1" w:styleId="Heading6Char">
    <w:name w:val="Heading 6 Char"/>
    <w:rPr>
      <w:rFonts w:ascii="Book Antiqua" w:eastAsia="Times New Roman" w:hAnsi="Book Antiqua" w:cs="Times New Roman"/>
      <w:sz w:val="28"/>
      <w:szCs w:val="24"/>
      <w:lang/>
    </w:rPr>
  </w:style>
  <w:style w:type="character" w:customStyle="1" w:styleId="Heading7Char">
    <w:name w:val="Heading 7 Char"/>
    <w:rPr>
      <w:rFonts w:ascii="Book Antiqua" w:eastAsia="Times New Roman" w:hAnsi="Book Antiqua" w:cs="Arial"/>
      <w:b/>
      <w:bCs/>
      <w:sz w:val="24"/>
      <w:szCs w:val="24"/>
      <w:lang/>
    </w:rPr>
  </w:style>
  <w:style w:type="character" w:customStyle="1" w:styleId="Heading8Char">
    <w:name w:val="Heading 8 Char"/>
    <w:rPr>
      <w:rFonts w:ascii="Times New Roman" w:eastAsia="Times New Roman" w:hAnsi="Times New Roman" w:cs="Times New Roman"/>
      <w:b/>
      <w:sz w:val="24"/>
      <w:szCs w:val="24"/>
      <w:lang/>
    </w:rPr>
  </w:style>
  <w:style w:type="character" w:customStyle="1" w:styleId="Heading9Char">
    <w:name w:val="Heading 9 Char"/>
    <w:rPr>
      <w:rFonts w:ascii="Arial" w:eastAsia="Times New Roman" w:hAnsi="Arial" w:cs="Arial"/>
      <w:lang w:val="en-US"/>
    </w:rPr>
  </w:style>
  <w:style w:type="character" w:customStyle="1" w:styleId="BodyText2Char">
    <w:name w:val="Body Text 2 Char"/>
    <w:rPr>
      <w:sz w:val="24"/>
      <w:szCs w:val="24"/>
    </w:rPr>
  </w:style>
  <w:style w:type="character" w:customStyle="1" w:styleId="BodyText2Char1">
    <w:name w:val="Body Text 2 Char1"/>
    <w:basedOn w:val="WW-DefaultParagraphFont1"/>
  </w:style>
  <w:style w:type="character" w:customStyle="1" w:styleId="BodyText3Char">
    <w:name w:val="Body Text 3 Char"/>
    <w:rPr>
      <w:rFonts w:ascii="Times New Roman" w:eastAsia="Times New Roman" w:hAnsi="Times New Roman" w:cs="Times New Roman"/>
      <w:sz w:val="16"/>
      <w:szCs w:val="16"/>
    </w:rPr>
  </w:style>
  <w:style w:type="character" w:customStyle="1" w:styleId="NoSpacingChar">
    <w:name w:val="No Spacing Char"/>
    <w:rPr>
      <w:rFonts w:cs="font279"/>
      <w:lang w:val="en-US"/>
    </w:rPr>
  </w:style>
  <w:style w:type="character" w:customStyle="1" w:styleId="HeaderChar">
    <w:name w:val="Header Char"/>
    <w:basedOn w:val="WW-DefaultParagraphFont1"/>
  </w:style>
  <w:style w:type="character" w:customStyle="1" w:styleId="FooterChar">
    <w:name w:val="Footer Char"/>
    <w:basedOn w:val="WW-DefaultParagraphFont1"/>
  </w:style>
  <w:style w:type="character" w:customStyle="1" w:styleId="ListLabel1">
    <w:name w:val="ListLabel 1"/>
    <w:rPr>
      <w:rFonts w:cs="Courier New"/>
    </w:rPr>
  </w:style>
  <w:style w:type="character" w:customStyle="1" w:styleId="ListLabel2">
    <w:name w:val="ListLabel 2"/>
    <w:rPr>
      <w:b/>
      <w:i w:val="0"/>
      <w:sz w:val="24"/>
      <w:szCs w:val="24"/>
    </w:rPr>
  </w:style>
  <w:style w:type="character" w:customStyle="1" w:styleId="ListLabel3">
    <w:name w:val="ListLabel 3"/>
    <w:rPr>
      <w:rFonts w:cs="Arial"/>
      <w:i w:val="0"/>
      <w:sz w:val="24"/>
    </w:rPr>
  </w:style>
  <w:style w:type="character" w:customStyle="1" w:styleId="ListLabel4">
    <w:name w:val="ListLabel 4"/>
    <w:rPr>
      <w:rFonts w:cs="Arial"/>
      <w:b w:val="0"/>
      <w:i w:val="0"/>
      <w:sz w:val="24"/>
    </w:rPr>
  </w:style>
  <w:style w:type="character" w:customStyle="1" w:styleId="ListLabel5">
    <w:name w:val="ListLabel 5"/>
    <w:rPr>
      <w:rFonts w:cs="Calibri"/>
    </w:rPr>
  </w:style>
  <w:style w:type="character" w:customStyle="1" w:styleId="ListLabel6">
    <w:name w:val="ListLabel 6"/>
    <w:rPr>
      <w:b w:val="0"/>
      <w:i w:val="0"/>
      <w:color w:val="00000A"/>
    </w:rPr>
  </w:style>
  <w:style w:type="character" w:customStyle="1" w:styleId="ListLabel7">
    <w:name w:val="ListLabel 7"/>
    <w:rPr>
      <w:rFonts w:eastAsia="TimesNewRomanPSMT" w:cs="Times New Roman"/>
    </w:rPr>
  </w:style>
  <w:style w:type="character" w:customStyle="1" w:styleId="ListLabel8">
    <w:name w:val="ListLabel 8"/>
    <w:rPr>
      <w:i w:val="0"/>
    </w:rPr>
  </w:style>
  <w:style w:type="character" w:customStyle="1" w:styleId="NumberingSymbols">
    <w:name w:val="Numbering Symbols"/>
  </w:style>
  <w:style w:type="character" w:customStyle="1" w:styleId="FootnoteCharacters">
    <w:name w:val="Footnote Characters"/>
    <w:rPr>
      <w:vertAlign w:val="superscript"/>
    </w:rPr>
  </w:style>
  <w:style w:type="paragraph" w:customStyle="1" w:styleId="Heading">
    <w:name w:val="Heading"/>
    <w:basedOn w:val="Normal"/>
    <w:next w:val="BodyText"/>
    <w:pPr>
      <w:keepNext/>
      <w:spacing w:before="240" w:after="120"/>
    </w:pPr>
    <w:rPr>
      <w:rFonts w:ascii="Arial" w:hAnsi="Arial" w:cs="Mangal"/>
      <w:sz w:val="28"/>
      <w:szCs w:val="28"/>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ListParagraph">
    <w:name w:val="List Paragraph"/>
    <w:basedOn w:val="Normal"/>
    <w:qFormat/>
    <w:pPr>
      <w:ind w:left="720"/>
    </w:pPr>
  </w:style>
  <w:style w:type="paragraph" w:customStyle="1" w:styleId="annotationtext">
    <w:name w:val="annotation text"/>
    <w:basedOn w:val="Normal"/>
    <w:rPr>
      <w:sz w:val="20"/>
      <w:szCs w:val="20"/>
    </w:rPr>
  </w:style>
  <w:style w:type="paragraph" w:customStyle="1" w:styleId="annotationsubject">
    <w:name w:val="annotation subject"/>
    <w:basedOn w:val="annotationtext"/>
    <w:rPr>
      <w:b/>
      <w:bCs/>
    </w:rPr>
  </w:style>
  <w:style w:type="paragraph" w:styleId="BalloonText">
    <w:name w:val="Balloon Text"/>
    <w:basedOn w:val="Normal"/>
    <w:rPr>
      <w:rFonts w:ascii="Tahoma" w:hAnsi="Tahoma" w:cs="Tahoma"/>
      <w:sz w:val="16"/>
      <w:szCs w:val="16"/>
    </w:rPr>
  </w:style>
  <w:style w:type="paragraph" w:customStyle="1" w:styleId="ContentsHeading">
    <w:name w:val="Contents Heading"/>
    <w:basedOn w:val="Heading1"/>
    <w:pPr>
      <w:suppressLineNumbers/>
    </w:pPr>
    <w:rPr>
      <w:sz w:val="32"/>
      <w:szCs w:val="32"/>
      <w:lang w:val="en-US"/>
    </w:rPr>
  </w:style>
  <w:style w:type="paragraph" w:styleId="BodyText2">
    <w:name w:val="Body Text 2"/>
    <w:basedOn w:val="Normal"/>
    <w:pPr>
      <w:spacing w:after="120" w:line="480" w:lineRule="auto"/>
    </w:pPr>
  </w:style>
  <w:style w:type="paragraph" w:styleId="BodyText3">
    <w:name w:val="Body Text 3"/>
    <w:basedOn w:val="Normal"/>
    <w:pPr>
      <w:spacing w:after="120"/>
    </w:pPr>
    <w:rPr>
      <w:rFonts w:eastAsia="Times New Roman"/>
      <w:sz w:val="16"/>
      <w:szCs w:val="16"/>
    </w:rPr>
  </w:style>
  <w:style w:type="paragraph" w:styleId="NoSpacing">
    <w:name w:val="No Spacing"/>
    <w:uiPriority w:val="1"/>
    <w:qFormat/>
    <w:pPr>
      <w:suppressAutoHyphens/>
      <w:spacing w:line="100" w:lineRule="atLeast"/>
    </w:pPr>
    <w:rPr>
      <w:rFonts w:ascii="Calibri" w:eastAsia="Arial Unicode MS" w:hAnsi="Calibri" w:cs="Calibri"/>
      <w:kern w:val="1"/>
      <w:sz w:val="22"/>
      <w:szCs w:val="22"/>
      <w:lang w:val="en-US" w:eastAsia="ar-SA"/>
    </w:rPr>
  </w:style>
  <w:style w:type="paragraph" w:styleId="Header">
    <w:name w:val="header"/>
    <w:basedOn w:val="Normal"/>
    <w:pPr>
      <w:suppressLineNumbers/>
      <w:tabs>
        <w:tab w:val="center" w:pos="4513"/>
        <w:tab w:val="right" w:pos="9026"/>
      </w:tabs>
    </w:pPr>
  </w:style>
  <w:style w:type="paragraph" w:styleId="Footer">
    <w:name w:val="footer"/>
    <w:basedOn w:val="Normal"/>
    <w:pPr>
      <w:suppressLineNumbers/>
      <w:tabs>
        <w:tab w:val="center" w:pos="4513"/>
        <w:tab w:val="right" w:pos="9026"/>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table" w:styleId="TableGrid">
    <w:name w:val="Table Grid"/>
    <w:basedOn w:val="TableNormal"/>
    <w:uiPriority w:val="59"/>
    <w:rsid w:val="005A14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semiHidden/>
    <w:unhideWhenUsed/>
    <w:rsid w:val="00970BFB"/>
    <w:rPr>
      <w:sz w:val="16"/>
      <w:szCs w:val="16"/>
    </w:rPr>
  </w:style>
  <w:style w:type="paragraph" w:styleId="CommentText">
    <w:name w:val="annotation text"/>
    <w:basedOn w:val="Normal"/>
    <w:link w:val="CommentTextChar1"/>
    <w:uiPriority w:val="99"/>
    <w:semiHidden/>
    <w:unhideWhenUsed/>
    <w:rsid w:val="00970BFB"/>
    <w:rPr>
      <w:sz w:val="20"/>
      <w:szCs w:val="20"/>
    </w:rPr>
  </w:style>
  <w:style w:type="character" w:customStyle="1" w:styleId="CommentTextChar1">
    <w:name w:val="Comment Text Char1"/>
    <w:link w:val="CommentText"/>
    <w:uiPriority w:val="99"/>
    <w:semiHidden/>
    <w:rsid w:val="00970BFB"/>
    <w:rPr>
      <w:rFonts w:eastAsia="Arial Unicode MS"/>
      <w:color w:val="000000"/>
      <w:kern w:val="1"/>
      <w:lang w:eastAsia="ar-SA"/>
    </w:rPr>
  </w:style>
  <w:style w:type="paragraph" w:styleId="CommentSubject">
    <w:name w:val="annotation subject"/>
    <w:basedOn w:val="CommentText"/>
    <w:next w:val="CommentText"/>
    <w:link w:val="CommentSubjectChar1"/>
    <w:uiPriority w:val="99"/>
    <w:semiHidden/>
    <w:unhideWhenUsed/>
    <w:rsid w:val="00970BFB"/>
    <w:rPr>
      <w:b/>
      <w:bCs/>
    </w:rPr>
  </w:style>
  <w:style w:type="character" w:customStyle="1" w:styleId="CommentSubjectChar1">
    <w:name w:val="Comment Subject Char1"/>
    <w:link w:val="CommentSubject"/>
    <w:uiPriority w:val="99"/>
    <w:semiHidden/>
    <w:rsid w:val="00970BFB"/>
    <w:rPr>
      <w:rFonts w:eastAsia="Arial Unicode MS"/>
      <w:b/>
      <w:bCs/>
      <w:color w:val="000000"/>
      <w:kern w:val="1"/>
      <w:lang w:eastAsia="ar-SA"/>
    </w:rPr>
  </w:style>
  <w:style w:type="paragraph" w:customStyle="1" w:styleId="yiv0773419143msonormal">
    <w:name w:val="yiv0773419143msonormal"/>
    <w:basedOn w:val="Normal"/>
    <w:rsid w:val="00AC47EA"/>
    <w:pPr>
      <w:suppressAutoHyphens w:val="0"/>
      <w:spacing w:before="100" w:beforeAutospacing="1" w:after="100" w:afterAutospacing="1" w:line="240" w:lineRule="auto"/>
    </w:pPr>
    <w:rPr>
      <w:rFonts w:eastAsia="Times New Roman"/>
      <w:color w:val="auto"/>
      <w:kern w:val="0"/>
      <w:lang w:val="sr-Latn-RS" w:eastAsia="sr-Latn-RS"/>
    </w:rPr>
  </w:style>
  <w:style w:type="paragraph" w:styleId="Revision">
    <w:name w:val="Revision"/>
    <w:hidden/>
    <w:uiPriority w:val="99"/>
    <w:semiHidden/>
    <w:rsid w:val="008437EC"/>
    <w:rPr>
      <w:rFonts w:eastAsia="Arial Unicode MS"/>
      <w:color w:val="000000"/>
      <w:kern w:val="1"/>
      <w:sz w:val="24"/>
      <w:szCs w:val="24"/>
      <w:lang w:eastAsia="ar-SA"/>
    </w:rPr>
  </w:style>
  <w:style w:type="paragraph" w:customStyle="1" w:styleId="Default">
    <w:name w:val="Default"/>
    <w:rsid w:val="0085281D"/>
    <w:pPr>
      <w:autoSpaceDE w:val="0"/>
      <w:autoSpaceDN w:val="0"/>
      <w:adjustRightInd w:val="0"/>
    </w:pPr>
    <w:rPr>
      <w:color w:val="000000"/>
      <w:sz w:val="24"/>
      <w:szCs w:val="24"/>
      <w:lang w:val="sr-Cyrl-RS" w:eastAsia="sr-Cyrl-RS"/>
    </w:rPr>
  </w:style>
  <w:style w:type="character" w:styleId="Hyperlink">
    <w:name w:val="Hyperlink"/>
    <w:uiPriority w:val="99"/>
    <w:unhideWhenUsed/>
    <w:rsid w:val="0085281D"/>
    <w:rPr>
      <w:color w:val="0000FF"/>
      <w:u w:val="single"/>
    </w:rPr>
  </w:style>
  <w:style w:type="character" w:styleId="Strong">
    <w:name w:val="Strong"/>
    <w:uiPriority w:val="22"/>
    <w:qFormat/>
    <w:rsid w:val="0085281D"/>
    <w:rPr>
      <w:b/>
      <w:bCs/>
    </w:rPr>
  </w:style>
  <w:style w:type="paragraph" w:styleId="NormalWeb">
    <w:name w:val="Normal (Web)"/>
    <w:basedOn w:val="Normal"/>
    <w:unhideWhenUsed/>
    <w:rsid w:val="008B6952"/>
    <w:pPr>
      <w:suppressAutoHyphens w:val="0"/>
      <w:spacing w:before="100" w:beforeAutospacing="1" w:after="115" w:line="240" w:lineRule="auto"/>
    </w:pPr>
    <w:rPr>
      <w:rFonts w:eastAsia="Times New Roman"/>
      <w:color w:val="auto"/>
      <w:kern w:val="0"/>
      <w:lang w:val="en-GB" w:eastAsia="en-GB"/>
    </w:rPr>
  </w:style>
  <w:style w:type="character" w:customStyle="1" w:styleId="FontStyle78">
    <w:name w:val="Font Style78"/>
    <w:rsid w:val="000160B1"/>
    <w:rPr>
      <w:rFonts w:ascii="Arial" w:hAnsi="Arial" w:cs="Arial"/>
      <w:b/>
      <w:sz w:val="20"/>
    </w:rPr>
  </w:style>
  <w:style w:type="character" w:customStyle="1" w:styleId="FontStyle82">
    <w:name w:val="Font Style82"/>
    <w:rsid w:val="000160B1"/>
    <w:rPr>
      <w:rFonts w:ascii="Arial" w:hAnsi="Arial" w:cs="Arial"/>
      <w:sz w:val="20"/>
    </w:rPr>
  </w:style>
  <w:style w:type="paragraph" w:customStyle="1" w:styleId="Standard">
    <w:name w:val="Standard"/>
    <w:rsid w:val="00087C44"/>
    <w:pPr>
      <w:widowControl w:val="0"/>
      <w:suppressAutoHyphens/>
      <w:textAlignment w:val="baseline"/>
    </w:pPr>
    <w:rPr>
      <w:rFonts w:eastAsia="Andale Sans UI" w:cs="Tahoma"/>
      <w:kern w:val="1"/>
      <w:sz w:val="24"/>
      <w:szCs w:val="24"/>
      <w:lang w:val="en-US" w:eastAsia="en-US" w:bidi="en-US"/>
    </w:rPr>
  </w:style>
  <w:style w:type="paragraph" w:styleId="Title">
    <w:name w:val="Title"/>
    <w:basedOn w:val="Normal"/>
    <w:link w:val="TitleChar"/>
    <w:qFormat/>
    <w:rsid w:val="005971F9"/>
    <w:pPr>
      <w:suppressAutoHyphens w:val="0"/>
      <w:spacing w:line="240" w:lineRule="auto"/>
      <w:jc w:val="center"/>
    </w:pPr>
    <w:rPr>
      <w:rFonts w:eastAsia="Times New Roman"/>
      <w:b/>
      <w:bCs/>
      <w:color w:val="auto"/>
      <w:kern w:val="0"/>
      <w:sz w:val="36"/>
      <w:lang w:val="en-US" w:eastAsia="en-US"/>
    </w:rPr>
  </w:style>
  <w:style w:type="character" w:customStyle="1" w:styleId="TitleChar">
    <w:name w:val="Title Char"/>
    <w:basedOn w:val="DefaultParagraphFont"/>
    <w:link w:val="Title"/>
    <w:rsid w:val="005971F9"/>
    <w:rPr>
      <w:b/>
      <w:bCs/>
      <w:sz w:val="36"/>
      <w:szCs w:val="24"/>
      <w:lang w:val="en-US" w:eastAsia="en-US"/>
    </w:rPr>
  </w:style>
  <w:style w:type="paragraph" w:customStyle="1" w:styleId="WW-Default1">
    <w:name w:val="WW-Default1"/>
    <w:rsid w:val="00842980"/>
    <w:pPr>
      <w:suppressAutoHyphens/>
      <w:autoSpaceDE w:val="0"/>
    </w:pPr>
    <w:rPr>
      <w:rFonts w:ascii="Calibri" w:hAnsi="Calibri" w:cs="Calibri"/>
      <w:color w:val="000000"/>
      <w:sz w:val="24"/>
      <w:szCs w:val="24"/>
      <w:lang w:val="en-US" w:eastAsia="ar-SA"/>
    </w:rPr>
  </w:style>
</w:styles>
</file>

<file path=word/webSettings.xml><?xml version="1.0" encoding="utf-8"?>
<w:webSettings xmlns:r="http://schemas.openxmlformats.org/officeDocument/2006/relationships" xmlns:w="http://schemas.openxmlformats.org/wordprocessingml/2006/main">
  <w:divs>
    <w:div w:id="202194">
      <w:bodyDiv w:val="1"/>
      <w:marLeft w:val="0"/>
      <w:marRight w:val="0"/>
      <w:marTop w:val="0"/>
      <w:marBottom w:val="0"/>
      <w:divBdr>
        <w:top w:val="none" w:sz="0" w:space="0" w:color="auto"/>
        <w:left w:val="none" w:sz="0" w:space="0" w:color="auto"/>
        <w:bottom w:val="none" w:sz="0" w:space="0" w:color="auto"/>
        <w:right w:val="none" w:sz="0" w:space="0" w:color="auto"/>
      </w:divBdr>
    </w:div>
    <w:div w:id="7098978">
      <w:bodyDiv w:val="1"/>
      <w:marLeft w:val="0"/>
      <w:marRight w:val="0"/>
      <w:marTop w:val="0"/>
      <w:marBottom w:val="0"/>
      <w:divBdr>
        <w:top w:val="none" w:sz="0" w:space="0" w:color="auto"/>
        <w:left w:val="none" w:sz="0" w:space="0" w:color="auto"/>
        <w:bottom w:val="none" w:sz="0" w:space="0" w:color="auto"/>
        <w:right w:val="none" w:sz="0" w:space="0" w:color="auto"/>
      </w:divBdr>
    </w:div>
    <w:div w:id="8872227">
      <w:bodyDiv w:val="1"/>
      <w:marLeft w:val="0"/>
      <w:marRight w:val="0"/>
      <w:marTop w:val="0"/>
      <w:marBottom w:val="0"/>
      <w:divBdr>
        <w:top w:val="none" w:sz="0" w:space="0" w:color="auto"/>
        <w:left w:val="none" w:sz="0" w:space="0" w:color="auto"/>
        <w:bottom w:val="none" w:sz="0" w:space="0" w:color="auto"/>
        <w:right w:val="none" w:sz="0" w:space="0" w:color="auto"/>
      </w:divBdr>
    </w:div>
    <w:div w:id="9917996">
      <w:bodyDiv w:val="1"/>
      <w:marLeft w:val="0"/>
      <w:marRight w:val="0"/>
      <w:marTop w:val="0"/>
      <w:marBottom w:val="0"/>
      <w:divBdr>
        <w:top w:val="none" w:sz="0" w:space="0" w:color="auto"/>
        <w:left w:val="none" w:sz="0" w:space="0" w:color="auto"/>
        <w:bottom w:val="none" w:sz="0" w:space="0" w:color="auto"/>
        <w:right w:val="none" w:sz="0" w:space="0" w:color="auto"/>
      </w:divBdr>
    </w:div>
    <w:div w:id="10684783">
      <w:bodyDiv w:val="1"/>
      <w:marLeft w:val="0"/>
      <w:marRight w:val="0"/>
      <w:marTop w:val="0"/>
      <w:marBottom w:val="0"/>
      <w:divBdr>
        <w:top w:val="none" w:sz="0" w:space="0" w:color="auto"/>
        <w:left w:val="none" w:sz="0" w:space="0" w:color="auto"/>
        <w:bottom w:val="none" w:sz="0" w:space="0" w:color="auto"/>
        <w:right w:val="none" w:sz="0" w:space="0" w:color="auto"/>
      </w:divBdr>
    </w:div>
    <w:div w:id="13577544">
      <w:bodyDiv w:val="1"/>
      <w:marLeft w:val="0"/>
      <w:marRight w:val="0"/>
      <w:marTop w:val="0"/>
      <w:marBottom w:val="0"/>
      <w:divBdr>
        <w:top w:val="none" w:sz="0" w:space="0" w:color="auto"/>
        <w:left w:val="none" w:sz="0" w:space="0" w:color="auto"/>
        <w:bottom w:val="none" w:sz="0" w:space="0" w:color="auto"/>
        <w:right w:val="none" w:sz="0" w:space="0" w:color="auto"/>
      </w:divBdr>
    </w:div>
    <w:div w:id="15692141">
      <w:bodyDiv w:val="1"/>
      <w:marLeft w:val="0"/>
      <w:marRight w:val="0"/>
      <w:marTop w:val="0"/>
      <w:marBottom w:val="0"/>
      <w:divBdr>
        <w:top w:val="none" w:sz="0" w:space="0" w:color="auto"/>
        <w:left w:val="none" w:sz="0" w:space="0" w:color="auto"/>
        <w:bottom w:val="none" w:sz="0" w:space="0" w:color="auto"/>
        <w:right w:val="none" w:sz="0" w:space="0" w:color="auto"/>
      </w:divBdr>
    </w:div>
    <w:div w:id="16009283">
      <w:bodyDiv w:val="1"/>
      <w:marLeft w:val="0"/>
      <w:marRight w:val="0"/>
      <w:marTop w:val="0"/>
      <w:marBottom w:val="0"/>
      <w:divBdr>
        <w:top w:val="none" w:sz="0" w:space="0" w:color="auto"/>
        <w:left w:val="none" w:sz="0" w:space="0" w:color="auto"/>
        <w:bottom w:val="none" w:sz="0" w:space="0" w:color="auto"/>
        <w:right w:val="none" w:sz="0" w:space="0" w:color="auto"/>
      </w:divBdr>
    </w:div>
    <w:div w:id="18967649">
      <w:bodyDiv w:val="1"/>
      <w:marLeft w:val="0"/>
      <w:marRight w:val="0"/>
      <w:marTop w:val="0"/>
      <w:marBottom w:val="0"/>
      <w:divBdr>
        <w:top w:val="none" w:sz="0" w:space="0" w:color="auto"/>
        <w:left w:val="none" w:sz="0" w:space="0" w:color="auto"/>
        <w:bottom w:val="none" w:sz="0" w:space="0" w:color="auto"/>
        <w:right w:val="none" w:sz="0" w:space="0" w:color="auto"/>
      </w:divBdr>
    </w:div>
    <w:div w:id="33192238">
      <w:bodyDiv w:val="1"/>
      <w:marLeft w:val="0"/>
      <w:marRight w:val="0"/>
      <w:marTop w:val="0"/>
      <w:marBottom w:val="0"/>
      <w:divBdr>
        <w:top w:val="none" w:sz="0" w:space="0" w:color="auto"/>
        <w:left w:val="none" w:sz="0" w:space="0" w:color="auto"/>
        <w:bottom w:val="none" w:sz="0" w:space="0" w:color="auto"/>
        <w:right w:val="none" w:sz="0" w:space="0" w:color="auto"/>
      </w:divBdr>
    </w:div>
    <w:div w:id="33387865">
      <w:bodyDiv w:val="1"/>
      <w:marLeft w:val="0"/>
      <w:marRight w:val="0"/>
      <w:marTop w:val="0"/>
      <w:marBottom w:val="0"/>
      <w:divBdr>
        <w:top w:val="none" w:sz="0" w:space="0" w:color="auto"/>
        <w:left w:val="none" w:sz="0" w:space="0" w:color="auto"/>
        <w:bottom w:val="none" w:sz="0" w:space="0" w:color="auto"/>
        <w:right w:val="none" w:sz="0" w:space="0" w:color="auto"/>
      </w:divBdr>
    </w:div>
    <w:div w:id="33846756">
      <w:bodyDiv w:val="1"/>
      <w:marLeft w:val="0"/>
      <w:marRight w:val="0"/>
      <w:marTop w:val="0"/>
      <w:marBottom w:val="0"/>
      <w:divBdr>
        <w:top w:val="none" w:sz="0" w:space="0" w:color="auto"/>
        <w:left w:val="none" w:sz="0" w:space="0" w:color="auto"/>
        <w:bottom w:val="none" w:sz="0" w:space="0" w:color="auto"/>
        <w:right w:val="none" w:sz="0" w:space="0" w:color="auto"/>
      </w:divBdr>
    </w:div>
    <w:div w:id="35129834">
      <w:bodyDiv w:val="1"/>
      <w:marLeft w:val="0"/>
      <w:marRight w:val="0"/>
      <w:marTop w:val="0"/>
      <w:marBottom w:val="0"/>
      <w:divBdr>
        <w:top w:val="none" w:sz="0" w:space="0" w:color="auto"/>
        <w:left w:val="none" w:sz="0" w:space="0" w:color="auto"/>
        <w:bottom w:val="none" w:sz="0" w:space="0" w:color="auto"/>
        <w:right w:val="none" w:sz="0" w:space="0" w:color="auto"/>
      </w:divBdr>
    </w:div>
    <w:div w:id="40398926">
      <w:bodyDiv w:val="1"/>
      <w:marLeft w:val="0"/>
      <w:marRight w:val="0"/>
      <w:marTop w:val="0"/>
      <w:marBottom w:val="0"/>
      <w:divBdr>
        <w:top w:val="none" w:sz="0" w:space="0" w:color="auto"/>
        <w:left w:val="none" w:sz="0" w:space="0" w:color="auto"/>
        <w:bottom w:val="none" w:sz="0" w:space="0" w:color="auto"/>
        <w:right w:val="none" w:sz="0" w:space="0" w:color="auto"/>
      </w:divBdr>
    </w:div>
    <w:div w:id="41370782">
      <w:bodyDiv w:val="1"/>
      <w:marLeft w:val="0"/>
      <w:marRight w:val="0"/>
      <w:marTop w:val="0"/>
      <w:marBottom w:val="0"/>
      <w:divBdr>
        <w:top w:val="none" w:sz="0" w:space="0" w:color="auto"/>
        <w:left w:val="none" w:sz="0" w:space="0" w:color="auto"/>
        <w:bottom w:val="none" w:sz="0" w:space="0" w:color="auto"/>
        <w:right w:val="none" w:sz="0" w:space="0" w:color="auto"/>
      </w:divBdr>
    </w:div>
    <w:div w:id="45493338">
      <w:bodyDiv w:val="1"/>
      <w:marLeft w:val="0"/>
      <w:marRight w:val="0"/>
      <w:marTop w:val="0"/>
      <w:marBottom w:val="0"/>
      <w:divBdr>
        <w:top w:val="none" w:sz="0" w:space="0" w:color="auto"/>
        <w:left w:val="none" w:sz="0" w:space="0" w:color="auto"/>
        <w:bottom w:val="none" w:sz="0" w:space="0" w:color="auto"/>
        <w:right w:val="none" w:sz="0" w:space="0" w:color="auto"/>
      </w:divBdr>
    </w:div>
    <w:div w:id="47579573">
      <w:bodyDiv w:val="1"/>
      <w:marLeft w:val="0"/>
      <w:marRight w:val="0"/>
      <w:marTop w:val="0"/>
      <w:marBottom w:val="0"/>
      <w:divBdr>
        <w:top w:val="none" w:sz="0" w:space="0" w:color="auto"/>
        <w:left w:val="none" w:sz="0" w:space="0" w:color="auto"/>
        <w:bottom w:val="none" w:sz="0" w:space="0" w:color="auto"/>
        <w:right w:val="none" w:sz="0" w:space="0" w:color="auto"/>
      </w:divBdr>
    </w:div>
    <w:div w:id="47610932">
      <w:bodyDiv w:val="1"/>
      <w:marLeft w:val="0"/>
      <w:marRight w:val="0"/>
      <w:marTop w:val="0"/>
      <w:marBottom w:val="0"/>
      <w:divBdr>
        <w:top w:val="none" w:sz="0" w:space="0" w:color="auto"/>
        <w:left w:val="none" w:sz="0" w:space="0" w:color="auto"/>
        <w:bottom w:val="none" w:sz="0" w:space="0" w:color="auto"/>
        <w:right w:val="none" w:sz="0" w:space="0" w:color="auto"/>
      </w:divBdr>
    </w:div>
    <w:div w:id="49497097">
      <w:bodyDiv w:val="1"/>
      <w:marLeft w:val="0"/>
      <w:marRight w:val="0"/>
      <w:marTop w:val="0"/>
      <w:marBottom w:val="0"/>
      <w:divBdr>
        <w:top w:val="none" w:sz="0" w:space="0" w:color="auto"/>
        <w:left w:val="none" w:sz="0" w:space="0" w:color="auto"/>
        <w:bottom w:val="none" w:sz="0" w:space="0" w:color="auto"/>
        <w:right w:val="none" w:sz="0" w:space="0" w:color="auto"/>
      </w:divBdr>
    </w:div>
    <w:div w:id="51583332">
      <w:bodyDiv w:val="1"/>
      <w:marLeft w:val="0"/>
      <w:marRight w:val="0"/>
      <w:marTop w:val="0"/>
      <w:marBottom w:val="0"/>
      <w:divBdr>
        <w:top w:val="none" w:sz="0" w:space="0" w:color="auto"/>
        <w:left w:val="none" w:sz="0" w:space="0" w:color="auto"/>
        <w:bottom w:val="none" w:sz="0" w:space="0" w:color="auto"/>
        <w:right w:val="none" w:sz="0" w:space="0" w:color="auto"/>
      </w:divBdr>
    </w:div>
    <w:div w:id="52512019">
      <w:bodyDiv w:val="1"/>
      <w:marLeft w:val="0"/>
      <w:marRight w:val="0"/>
      <w:marTop w:val="0"/>
      <w:marBottom w:val="0"/>
      <w:divBdr>
        <w:top w:val="none" w:sz="0" w:space="0" w:color="auto"/>
        <w:left w:val="none" w:sz="0" w:space="0" w:color="auto"/>
        <w:bottom w:val="none" w:sz="0" w:space="0" w:color="auto"/>
        <w:right w:val="none" w:sz="0" w:space="0" w:color="auto"/>
      </w:divBdr>
    </w:div>
    <w:div w:id="54479047">
      <w:bodyDiv w:val="1"/>
      <w:marLeft w:val="0"/>
      <w:marRight w:val="0"/>
      <w:marTop w:val="0"/>
      <w:marBottom w:val="0"/>
      <w:divBdr>
        <w:top w:val="none" w:sz="0" w:space="0" w:color="auto"/>
        <w:left w:val="none" w:sz="0" w:space="0" w:color="auto"/>
        <w:bottom w:val="none" w:sz="0" w:space="0" w:color="auto"/>
        <w:right w:val="none" w:sz="0" w:space="0" w:color="auto"/>
      </w:divBdr>
    </w:div>
    <w:div w:id="61565887">
      <w:bodyDiv w:val="1"/>
      <w:marLeft w:val="0"/>
      <w:marRight w:val="0"/>
      <w:marTop w:val="0"/>
      <w:marBottom w:val="0"/>
      <w:divBdr>
        <w:top w:val="none" w:sz="0" w:space="0" w:color="auto"/>
        <w:left w:val="none" w:sz="0" w:space="0" w:color="auto"/>
        <w:bottom w:val="none" w:sz="0" w:space="0" w:color="auto"/>
        <w:right w:val="none" w:sz="0" w:space="0" w:color="auto"/>
      </w:divBdr>
    </w:div>
    <w:div w:id="63453396">
      <w:bodyDiv w:val="1"/>
      <w:marLeft w:val="0"/>
      <w:marRight w:val="0"/>
      <w:marTop w:val="0"/>
      <w:marBottom w:val="0"/>
      <w:divBdr>
        <w:top w:val="none" w:sz="0" w:space="0" w:color="auto"/>
        <w:left w:val="none" w:sz="0" w:space="0" w:color="auto"/>
        <w:bottom w:val="none" w:sz="0" w:space="0" w:color="auto"/>
        <w:right w:val="none" w:sz="0" w:space="0" w:color="auto"/>
      </w:divBdr>
    </w:div>
    <w:div w:id="71705935">
      <w:bodyDiv w:val="1"/>
      <w:marLeft w:val="0"/>
      <w:marRight w:val="0"/>
      <w:marTop w:val="0"/>
      <w:marBottom w:val="0"/>
      <w:divBdr>
        <w:top w:val="none" w:sz="0" w:space="0" w:color="auto"/>
        <w:left w:val="none" w:sz="0" w:space="0" w:color="auto"/>
        <w:bottom w:val="none" w:sz="0" w:space="0" w:color="auto"/>
        <w:right w:val="none" w:sz="0" w:space="0" w:color="auto"/>
      </w:divBdr>
    </w:div>
    <w:div w:id="72941806">
      <w:bodyDiv w:val="1"/>
      <w:marLeft w:val="0"/>
      <w:marRight w:val="0"/>
      <w:marTop w:val="0"/>
      <w:marBottom w:val="0"/>
      <w:divBdr>
        <w:top w:val="none" w:sz="0" w:space="0" w:color="auto"/>
        <w:left w:val="none" w:sz="0" w:space="0" w:color="auto"/>
        <w:bottom w:val="none" w:sz="0" w:space="0" w:color="auto"/>
        <w:right w:val="none" w:sz="0" w:space="0" w:color="auto"/>
      </w:divBdr>
    </w:div>
    <w:div w:id="78143559">
      <w:bodyDiv w:val="1"/>
      <w:marLeft w:val="0"/>
      <w:marRight w:val="0"/>
      <w:marTop w:val="0"/>
      <w:marBottom w:val="0"/>
      <w:divBdr>
        <w:top w:val="none" w:sz="0" w:space="0" w:color="auto"/>
        <w:left w:val="none" w:sz="0" w:space="0" w:color="auto"/>
        <w:bottom w:val="none" w:sz="0" w:space="0" w:color="auto"/>
        <w:right w:val="none" w:sz="0" w:space="0" w:color="auto"/>
      </w:divBdr>
    </w:div>
    <w:div w:id="88893314">
      <w:bodyDiv w:val="1"/>
      <w:marLeft w:val="0"/>
      <w:marRight w:val="0"/>
      <w:marTop w:val="0"/>
      <w:marBottom w:val="0"/>
      <w:divBdr>
        <w:top w:val="none" w:sz="0" w:space="0" w:color="auto"/>
        <w:left w:val="none" w:sz="0" w:space="0" w:color="auto"/>
        <w:bottom w:val="none" w:sz="0" w:space="0" w:color="auto"/>
        <w:right w:val="none" w:sz="0" w:space="0" w:color="auto"/>
      </w:divBdr>
    </w:div>
    <w:div w:id="100029798">
      <w:bodyDiv w:val="1"/>
      <w:marLeft w:val="0"/>
      <w:marRight w:val="0"/>
      <w:marTop w:val="0"/>
      <w:marBottom w:val="0"/>
      <w:divBdr>
        <w:top w:val="none" w:sz="0" w:space="0" w:color="auto"/>
        <w:left w:val="none" w:sz="0" w:space="0" w:color="auto"/>
        <w:bottom w:val="none" w:sz="0" w:space="0" w:color="auto"/>
        <w:right w:val="none" w:sz="0" w:space="0" w:color="auto"/>
      </w:divBdr>
    </w:div>
    <w:div w:id="103620420">
      <w:bodyDiv w:val="1"/>
      <w:marLeft w:val="0"/>
      <w:marRight w:val="0"/>
      <w:marTop w:val="0"/>
      <w:marBottom w:val="0"/>
      <w:divBdr>
        <w:top w:val="none" w:sz="0" w:space="0" w:color="auto"/>
        <w:left w:val="none" w:sz="0" w:space="0" w:color="auto"/>
        <w:bottom w:val="none" w:sz="0" w:space="0" w:color="auto"/>
        <w:right w:val="none" w:sz="0" w:space="0" w:color="auto"/>
      </w:divBdr>
    </w:div>
    <w:div w:id="111023104">
      <w:bodyDiv w:val="1"/>
      <w:marLeft w:val="0"/>
      <w:marRight w:val="0"/>
      <w:marTop w:val="0"/>
      <w:marBottom w:val="0"/>
      <w:divBdr>
        <w:top w:val="none" w:sz="0" w:space="0" w:color="auto"/>
        <w:left w:val="none" w:sz="0" w:space="0" w:color="auto"/>
        <w:bottom w:val="none" w:sz="0" w:space="0" w:color="auto"/>
        <w:right w:val="none" w:sz="0" w:space="0" w:color="auto"/>
      </w:divBdr>
    </w:div>
    <w:div w:id="111480798">
      <w:bodyDiv w:val="1"/>
      <w:marLeft w:val="0"/>
      <w:marRight w:val="0"/>
      <w:marTop w:val="0"/>
      <w:marBottom w:val="0"/>
      <w:divBdr>
        <w:top w:val="none" w:sz="0" w:space="0" w:color="auto"/>
        <w:left w:val="none" w:sz="0" w:space="0" w:color="auto"/>
        <w:bottom w:val="none" w:sz="0" w:space="0" w:color="auto"/>
        <w:right w:val="none" w:sz="0" w:space="0" w:color="auto"/>
      </w:divBdr>
    </w:div>
    <w:div w:id="118375185">
      <w:bodyDiv w:val="1"/>
      <w:marLeft w:val="0"/>
      <w:marRight w:val="0"/>
      <w:marTop w:val="0"/>
      <w:marBottom w:val="0"/>
      <w:divBdr>
        <w:top w:val="none" w:sz="0" w:space="0" w:color="auto"/>
        <w:left w:val="none" w:sz="0" w:space="0" w:color="auto"/>
        <w:bottom w:val="none" w:sz="0" w:space="0" w:color="auto"/>
        <w:right w:val="none" w:sz="0" w:space="0" w:color="auto"/>
      </w:divBdr>
    </w:div>
    <w:div w:id="119226396">
      <w:bodyDiv w:val="1"/>
      <w:marLeft w:val="0"/>
      <w:marRight w:val="0"/>
      <w:marTop w:val="0"/>
      <w:marBottom w:val="0"/>
      <w:divBdr>
        <w:top w:val="none" w:sz="0" w:space="0" w:color="auto"/>
        <w:left w:val="none" w:sz="0" w:space="0" w:color="auto"/>
        <w:bottom w:val="none" w:sz="0" w:space="0" w:color="auto"/>
        <w:right w:val="none" w:sz="0" w:space="0" w:color="auto"/>
      </w:divBdr>
    </w:div>
    <w:div w:id="120850293">
      <w:bodyDiv w:val="1"/>
      <w:marLeft w:val="0"/>
      <w:marRight w:val="0"/>
      <w:marTop w:val="0"/>
      <w:marBottom w:val="0"/>
      <w:divBdr>
        <w:top w:val="none" w:sz="0" w:space="0" w:color="auto"/>
        <w:left w:val="none" w:sz="0" w:space="0" w:color="auto"/>
        <w:bottom w:val="none" w:sz="0" w:space="0" w:color="auto"/>
        <w:right w:val="none" w:sz="0" w:space="0" w:color="auto"/>
      </w:divBdr>
    </w:div>
    <w:div w:id="121967781">
      <w:bodyDiv w:val="1"/>
      <w:marLeft w:val="0"/>
      <w:marRight w:val="0"/>
      <w:marTop w:val="0"/>
      <w:marBottom w:val="0"/>
      <w:divBdr>
        <w:top w:val="none" w:sz="0" w:space="0" w:color="auto"/>
        <w:left w:val="none" w:sz="0" w:space="0" w:color="auto"/>
        <w:bottom w:val="none" w:sz="0" w:space="0" w:color="auto"/>
        <w:right w:val="none" w:sz="0" w:space="0" w:color="auto"/>
      </w:divBdr>
    </w:div>
    <w:div w:id="122235167">
      <w:bodyDiv w:val="1"/>
      <w:marLeft w:val="0"/>
      <w:marRight w:val="0"/>
      <w:marTop w:val="0"/>
      <w:marBottom w:val="0"/>
      <w:divBdr>
        <w:top w:val="none" w:sz="0" w:space="0" w:color="auto"/>
        <w:left w:val="none" w:sz="0" w:space="0" w:color="auto"/>
        <w:bottom w:val="none" w:sz="0" w:space="0" w:color="auto"/>
        <w:right w:val="none" w:sz="0" w:space="0" w:color="auto"/>
      </w:divBdr>
    </w:div>
    <w:div w:id="124857698">
      <w:bodyDiv w:val="1"/>
      <w:marLeft w:val="0"/>
      <w:marRight w:val="0"/>
      <w:marTop w:val="0"/>
      <w:marBottom w:val="0"/>
      <w:divBdr>
        <w:top w:val="none" w:sz="0" w:space="0" w:color="auto"/>
        <w:left w:val="none" w:sz="0" w:space="0" w:color="auto"/>
        <w:bottom w:val="none" w:sz="0" w:space="0" w:color="auto"/>
        <w:right w:val="none" w:sz="0" w:space="0" w:color="auto"/>
      </w:divBdr>
    </w:div>
    <w:div w:id="125853221">
      <w:bodyDiv w:val="1"/>
      <w:marLeft w:val="0"/>
      <w:marRight w:val="0"/>
      <w:marTop w:val="0"/>
      <w:marBottom w:val="0"/>
      <w:divBdr>
        <w:top w:val="none" w:sz="0" w:space="0" w:color="auto"/>
        <w:left w:val="none" w:sz="0" w:space="0" w:color="auto"/>
        <w:bottom w:val="none" w:sz="0" w:space="0" w:color="auto"/>
        <w:right w:val="none" w:sz="0" w:space="0" w:color="auto"/>
      </w:divBdr>
    </w:div>
    <w:div w:id="127826029">
      <w:bodyDiv w:val="1"/>
      <w:marLeft w:val="0"/>
      <w:marRight w:val="0"/>
      <w:marTop w:val="0"/>
      <w:marBottom w:val="0"/>
      <w:divBdr>
        <w:top w:val="none" w:sz="0" w:space="0" w:color="auto"/>
        <w:left w:val="none" w:sz="0" w:space="0" w:color="auto"/>
        <w:bottom w:val="none" w:sz="0" w:space="0" w:color="auto"/>
        <w:right w:val="none" w:sz="0" w:space="0" w:color="auto"/>
      </w:divBdr>
    </w:div>
    <w:div w:id="129396951">
      <w:bodyDiv w:val="1"/>
      <w:marLeft w:val="0"/>
      <w:marRight w:val="0"/>
      <w:marTop w:val="0"/>
      <w:marBottom w:val="0"/>
      <w:divBdr>
        <w:top w:val="none" w:sz="0" w:space="0" w:color="auto"/>
        <w:left w:val="none" w:sz="0" w:space="0" w:color="auto"/>
        <w:bottom w:val="none" w:sz="0" w:space="0" w:color="auto"/>
        <w:right w:val="none" w:sz="0" w:space="0" w:color="auto"/>
      </w:divBdr>
    </w:div>
    <w:div w:id="133840987">
      <w:bodyDiv w:val="1"/>
      <w:marLeft w:val="0"/>
      <w:marRight w:val="0"/>
      <w:marTop w:val="0"/>
      <w:marBottom w:val="0"/>
      <w:divBdr>
        <w:top w:val="none" w:sz="0" w:space="0" w:color="auto"/>
        <w:left w:val="none" w:sz="0" w:space="0" w:color="auto"/>
        <w:bottom w:val="none" w:sz="0" w:space="0" w:color="auto"/>
        <w:right w:val="none" w:sz="0" w:space="0" w:color="auto"/>
      </w:divBdr>
    </w:div>
    <w:div w:id="137459826">
      <w:bodyDiv w:val="1"/>
      <w:marLeft w:val="0"/>
      <w:marRight w:val="0"/>
      <w:marTop w:val="0"/>
      <w:marBottom w:val="0"/>
      <w:divBdr>
        <w:top w:val="none" w:sz="0" w:space="0" w:color="auto"/>
        <w:left w:val="none" w:sz="0" w:space="0" w:color="auto"/>
        <w:bottom w:val="none" w:sz="0" w:space="0" w:color="auto"/>
        <w:right w:val="none" w:sz="0" w:space="0" w:color="auto"/>
      </w:divBdr>
    </w:div>
    <w:div w:id="137767401">
      <w:bodyDiv w:val="1"/>
      <w:marLeft w:val="0"/>
      <w:marRight w:val="0"/>
      <w:marTop w:val="0"/>
      <w:marBottom w:val="0"/>
      <w:divBdr>
        <w:top w:val="none" w:sz="0" w:space="0" w:color="auto"/>
        <w:left w:val="none" w:sz="0" w:space="0" w:color="auto"/>
        <w:bottom w:val="none" w:sz="0" w:space="0" w:color="auto"/>
        <w:right w:val="none" w:sz="0" w:space="0" w:color="auto"/>
      </w:divBdr>
    </w:div>
    <w:div w:id="144208049">
      <w:bodyDiv w:val="1"/>
      <w:marLeft w:val="0"/>
      <w:marRight w:val="0"/>
      <w:marTop w:val="0"/>
      <w:marBottom w:val="0"/>
      <w:divBdr>
        <w:top w:val="none" w:sz="0" w:space="0" w:color="auto"/>
        <w:left w:val="none" w:sz="0" w:space="0" w:color="auto"/>
        <w:bottom w:val="none" w:sz="0" w:space="0" w:color="auto"/>
        <w:right w:val="none" w:sz="0" w:space="0" w:color="auto"/>
      </w:divBdr>
    </w:div>
    <w:div w:id="146213437">
      <w:bodyDiv w:val="1"/>
      <w:marLeft w:val="0"/>
      <w:marRight w:val="0"/>
      <w:marTop w:val="0"/>
      <w:marBottom w:val="0"/>
      <w:divBdr>
        <w:top w:val="none" w:sz="0" w:space="0" w:color="auto"/>
        <w:left w:val="none" w:sz="0" w:space="0" w:color="auto"/>
        <w:bottom w:val="none" w:sz="0" w:space="0" w:color="auto"/>
        <w:right w:val="none" w:sz="0" w:space="0" w:color="auto"/>
      </w:divBdr>
    </w:div>
    <w:div w:id="147015054">
      <w:bodyDiv w:val="1"/>
      <w:marLeft w:val="0"/>
      <w:marRight w:val="0"/>
      <w:marTop w:val="0"/>
      <w:marBottom w:val="0"/>
      <w:divBdr>
        <w:top w:val="none" w:sz="0" w:space="0" w:color="auto"/>
        <w:left w:val="none" w:sz="0" w:space="0" w:color="auto"/>
        <w:bottom w:val="none" w:sz="0" w:space="0" w:color="auto"/>
        <w:right w:val="none" w:sz="0" w:space="0" w:color="auto"/>
      </w:divBdr>
    </w:div>
    <w:div w:id="154152700">
      <w:bodyDiv w:val="1"/>
      <w:marLeft w:val="0"/>
      <w:marRight w:val="0"/>
      <w:marTop w:val="0"/>
      <w:marBottom w:val="0"/>
      <w:divBdr>
        <w:top w:val="none" w:sz="0" w:space="0" w:color="auto"/>
        <w:left w:val="none" w:sz="0" w:space="0" w:color="auto"/>
        <w:bottom w:val="none" w:sz="0" w:space="0" w:color="auto"/>
        <w:right w:val="none" w:sz="0" w:space="0" w:color="auto"/>
      </w:divBdr>
    </w:div>
    <w:div w:id="156193757">
      <w:bodyDiv w:val="1"/>
      <w:marLeft w:val="0"/>
      <w:marRight w:val="0"/>
      <w:marTop w:val="0"/>
      <w:marBottom w:val="0"/>
      <w:divBdr>
        <w:top w:val="none" w:sz="0" w:space="0" w:color="auto"/>
        <w:left w:val="none" w:sz="0" w:space="0" w:color="auto"/>
        <w:bottom w:val="none" w:sz="0" w:space="0" w:color="auto"/>
        <w:right w:val="none" w:sz="0" w:space="0" w:color="auto"/>
      </w:divBdr>
    </w:div>
    <w:div w:id="157618757">
      <w:bodyDiv w:val="1"/>
      <w:marLeft w:val="0"/>
      <w:marRight w:val="0"/>
      <w:marTop w:val="0"/>
      <w:marBottom w:val="0"/>
      <w:divBdr>
        <w:top w:val="none" w:sz="0" w:space="0" w:color="auto"/>
        <w:left w:val="none" w:sz="0" w:space="0" w:color="auto"/>
        <w:bottom w:val="none" w:sz="0" w:space="0" w:color="auto"/>
        <w:right w:val="none" w:sz="0" w:space="0" w:color="auto"/>
      </w:divBdr>
    </w:div>
    <w:div w:id="159471095">
      <w:bodyDiv w:val="1"/>
      <w:marLeft w:val="0"/>
      <w:marRight w:val="0"/>
      <w:marTop w:val="0"/>
      <w:marBottom w:val="0"/>
      <w:divBdr>
        <w:top w:val="none" w:sz="0" w:space="0" w:color="auto"/>
        <w:left w:val="none" w:sz="0" w:space="0" w:color="auto"/>
        <w:bottom w:val="none" w:sz="0" w:space="0" w:color="auto"/>
        <w:right w:val="none" w:sz="0" w:space="0" w:color="auto"/>
      </w:divBdr>
    </w:div>
    <w:div w:id="161971699">
      <w:bodyDiv w:val="1"/>
      <w:marLeft w:val="0"/>
      <w:marRight w:val="0"/>
      <w:marTop w:val="0"/>
      <w:marBottom w:val="0"/>
      <w:divBdr>
        <w:top w:val="none" w:sz="0" w:space="0" w:color="auto"/>
        <w:left w:val="none" w:sz="0" w:space="0" w:color="auto"/>
        <w:bottom w:val="none" w:sz="0" w:space="0" w:color="auto"/>
        <w:right w:val="none" w:sz="0" w:space="0" w:color="auto"/>
      </w:divBdr>
    </w:div>
    <w:div w:id="180513203">
      <w:bodyDiv w:val="1"/>
      <w:marLeft w:val="0"/>
      <w:marRight w:val="0"/>
      <w:marTop w:val="0"/>
      <w:marBottom w:val="0"/>
      <w:divBdr>
        <w:top w:val="none" w:sz="0" w:space="0" w:color="auto"/>
        <w:left w:val="none" w:sz="0" w:space="0" w:color="auto"/>
        <w:bottom w:val="none" w:sz="0" w:space="0" w:color="auto"/>
        <w:right w:val="none" w:sz="0" w:space="0" w:color="auto"/>
      </w:divBdr>
    </w:div>
    <w:div w:id="185407949">
      <w:bodyDiv w:val="1"/>
      <w:marLeft w:val="0"/>
      <w:marRight w:val="0"/>
      <w:marTop w:val="0"/>
      <w:marBottom w:val="0"/>
      <w:divBdr>
        <w:top w:val="none" w:sz="0" w:space="0" w:color="auto"/>
        <w:left w:val="none" w:sz="0" w:space="0" w:color="auto"/>
        <w:bottom w:val="none" w:sz="0" w:space="0" w:color="auto"/>
        <w:right w:val="none" w:sz="0" w:space="0" w:color="auto"/>
      </w:divBdr>
    </w:div>
    <w:div w:id="188494955">
      <w:bodyDiv w:val="1"/>
      <w:marLeft w:val="0"/>
      <w:marRight w:val="0"/>
      <w:marTop w:val="0"/>
      <w:marBottom w:val="0"/>
      <w:divBdr>
        <w:top w:val="none" w:sz="0" w:space="0" w:color="auto"/>
        <w:left w:val="none" w:sz="0" w:space="0" w:color="auto"/>
        <w:bottom w:val="none" w:sz="0" w:space="0" w:color="auto"/>
        <w:right w:val="none" w:sz="0" w:space="0" w:color="auto"/>
      </w:divBdr>
    </w:div>
    <w:div w:id="193427903">
      <w:bodyDiv w:val="1"/>
      <w:marLeft w:val="0"/>
      <w:marRight w:val="0"/>
      <w:marTop w:val="0"/>
      <w:marBottom w:val="0"/>
      <w:divBdr>
        <w:top w:val="none" w:sz="0" w:space="0" w:color="auto"/>
        <w:left w:val="none" w:sz="0" w:space="0" w:color="auto"/>
        <w:bottom w:val="none" w:sz="0" w:space="0" w:color="auto"/>
        <w:right w:val="none" w:sz="0" w:space="0" w:color="auto"/>
      </w:divBdr>
    </w:div>
    <w:div w:id="204102086">
      <w:bodyDiv w:val="1"/>
      <w:marLeft w:val="0"/>
      <w:marRight w:val="0"/>
      <w:marTop w:val="0"/>
      <w:marBottom w:val="0"/>
      <w:divBdr>
        <w:top w:val="none" w:sz="0" w:space="0" w:color="auto"/>
        <w:left w:val="none" w:sz="0" w:space="0" w:color="auto"/>
        <w:bottom w:val="none" w:sz="0" w:space="0" w:color="auto"/>
        <w:right w:val="none" w:sz="0" w:space="0" w:color="auto"/>
      </w:divBdr>
    </w:div>
    <w:div w:id="204803909">
      <w:bodyDiv w:val="1"/>
      <w:marLeft w:val="0"/>
      <w:marRight w:val="0"/>
      <w:marTop w:val="0"/>
      <w:marBottom w:val="0"/>
      <w:divBdr>
        <w:top w:val="none" w:sz="0" w:space="0" w:color="auto"/>
        <w:left w:val="none" w:sz="0" w:space="0" w:color="auto"/>
        <w:bottom w:val="none" w:sz="0" w:space="0" w:color="auto"/>
        <w:right w:val="none" w:sz="0" w:space="0" w:color="auto"/>
      </w:divBdr>
    </w:div>
    <w:div w:id="208225898">
      <w:bodyDiv w:val="1"/>
      <w:marLeft w:val="0"/>
      <w:marRight w:val="0"/>
      <w:marTop w:val="0"/>
      <w:marBottom w:val="0"/>
      <w:divBdr>
        <w:top w:val="none" w:sz="0" w:space="0" w:color="auto"/>
        <w:left w:val="none" w:sz="0" w:space="0" w:color="auto"/>
        <w:bottom w:val="none" w:sz="0" w:space="0" w:color="auto"/>
        <w:right w:val="none" w:sz="0" w:space="0" w:color="auto"/>
      </w:divBdr>
    </w:div>
    <w:div w:id="214856386">
      <w:bodyDiv w:val="1"/>
      <w:marLeft w:val="0"/>
      <w:marRight w:val="0"/>
      <w:marTop w:val="0"/>
      <w:marBottom w:val="0"/>
      <w:divBdr>
        <w:top w:val="none" w:sz="0" w:space="0" w:color="auto"/>
        <w:left w:val="none" w:sz="0" w:space="0" w:color="auto"/>
        <w:bottom w:val="none" w:sz="0" w:space="0" w:color="auto"/>
        <w:right w:val="none" w:sz="0" w:space="0" w:color="auto"/>
      </w:divBdr>
    </w:div>
    <w:div w:id="219486801">
      <w:bodyDiv w:val="1"/>
      <w:marLeft w:val="0"/>
      <w:marRight w:val="0"/>
      <w:marTop w:val="0"/>
      <w:marBottom w:val="0"/>
      <w:divBdr>
        <w:top w:val="none" w:sz="0" w:space="0" w:color="auto"/>
        <w:left w:val="none" w:sz="0" w:space="0" w:color="auto"/>
        <w:bottom w:val="none" w:sz="0" w:space="0" w:color="auto"/>
        <w:right w:val="none" w:sz="0" w:space="0" w:color="auto"/>
      </w:divBdr>
    </w:div>
    <w:div w:id="221185139">
      <w:bodyDiv w:val="1"/>
      <w:marLeft w:val="0"/>
      <w:marRight w:val="0"/>
      <w:marTop w:val="0"/>
      <w:marBottom w:val="0"/>
      <w:divBdr>
        <w:top w:val="none" w:sz="0" w:space="0" w:color="auto"/>
        <w:left w:val="none" w:sz="0" w:space="0" w:color="auto"/>
        <w:bottom w:val="none" w:sz="0" w:space="0" w:color="auto"/>
        <w:right w:val="none" w:sz="0" w:space="0" w:color="auto"/>
      </w:divBdr>
    </w:div>
    <w:div w:id="231695445">
      <w:bodyDiv w:val="1"/>
      <w:marLeft w:val="0"/>
      <w:marRight w:val="0"/>
      <w:marTop w:val="0"/>
      <w:marBottom w:val="0"/>
      <w:divBdr>
        <w:top w:val="none" w:sz="0" w:space="0" w:color="auto"/>
        <w:left w:val="none" w:sz="0" w:space="0" w:color="auto"/>
        <w:bottom w:val="none" w:sz="0" w:space="0" w:color="auto"/>
        <w:right w:val="none" w:sz="0" w:space="0" w:color="auto"/>
      </w:divBdr>
    </w:div>
    <w:div w:id="234440676">
      <w:bodyDiv w:val="1"/>
      <w:marLeft w:val="0"/>
      <w:marRight w:val="0"/>
      <w:marTop w:val="0"/>
      <w:marBottom w:val="0"/>
      <w:divBdr>
        <w:top w:val="none" w:sz="0" w:space="0" w:color="auto"/>
        <w:left w:val="none" w:sz="0" w:space="0" w:color="auto"/>
        <w:bottom w:val="none" w:sz="0" w:space="0" w:color="auto"/>
        <w:right w:val="none" w:sz="0" w:space="0" w:color="auto"/>
      </w:divBdr>
    </w:div>
    <w:div w:id="259947208">
      <w:bodyDiv w:val="1"/>
      <w:marLeft w:val="0"/>
      <w:marRight w:val="0"/>
      <w:marTop w:val="0"/>
      <w:marBottom w:val="0"/>
      <w:divBdr>
        <w:top w:val="none" w:sz="0" w:space="0" w:color="auto"/>
        <w:left w:val="none" w:sz="0" w:space="0" w:color="auto"/>
        <w:bottom w:val="none" w:sz="0" w:space="0" w:color="auto"/>
        <w:right w:val="none" w:sz="0" w:space="0" w:color="auto"/>
      </w:divBdr>
    </w:div>
    <w:div w:id="260376237">
      <w:bodyDiv w:val="1"/>
      <w:marLeft w:val="0"/>
      <w:marRight w:val="0"/>
      <w:marTop w:val="0"/>
      <w:marBottom w:val="0"/>
      <w:divBdr>
        <w:top w:val="none" w:sz="0" w:space="0" w:color="auto"/>
        <w:left w:val="none" w:sz="0" w:space="0" w:color="auto"/>
        <w:bottom w:val="none" w:sz="0" w:space="0" w:color="auto"/>
        <w:right w:val="none" w:sz="0" w:space="0" w:color="auto"/>
      </w:divBdr>
    </w:div>
    <w:div w:id="265356077">
      <w:bodyDiv w:val="1"/>
      <w:marLeft w:val="0"/>
      <w:marRight w:val="0"/>
      <w:marTop w:val="0"/>
      <w:marBottom w:val="0"/>
      <w:divBdr>
        <w:top w:val="none" w:sz="0" w:space="0" w:color="auto"/>
        <w:left w:val="none" w:sz="0" w:space="0" w:color="auto"/>
        <w:bottom w:val="none" w:sz="0" w:space="0" w:color="auto"/>
        <w:right w:val="none" w:sz="0" w:space="0" w:color="auto"/>
      </w:divBdr>
    </w:div>
    <w:div w:id="266889549">
      <w:bodyDiv w:val="1"/>
      <w:marLeft w:val="0"/>
      <w:marRight w:val="0"/>
      <w:marTop w:val="0"/>
      <w:marBottom w:val="0"/>
      <w:divBdr>
        <w:top w:val="none" w:sz="0" w:space="0" w:color="auto"/>
        <w:left w:val="none" w:sz="0" w:space="0" w:color="auto"/>
        <w:bottom w:val="none" w:sz="0" w:space="0" w:color="auto"/>
        <w:right w:val="none" w:sz="0" w:space="0" w:color="auto"/>
      </w:divBdr>
    </w:div>
    <w:div w:id="266928743">
      <w:bodyDiv w:val="1"/>
      <w:marLeft w:val="0"/>
      <w:marRight w:val="0"/>
      <w:marTop w:val="0"/>
      <w:marBottom w:val="0"/>
      <w:divBdr>
        <w:top w:val="none" w:sz="0" w:space="0" w:color="auto"/>
        <w:left w:val="none" w:sz="0" w:space="0" w:color="auto"/>
        <w:bottom w:val="none" w:sz="0" w:space="0" w:color="auto"/>
        <w:right w:val="none" w:sz="0" w:space="0" w:color="auto"/>
      </w:divBdr>
    </w:div>
    <w:div w:id="267127569">
      <w:bodyDiv w:val="1"/>
      <w:marLeft w:val="0"/>
      <w:marRight w:val="0"/>
      <w:marTop w:val="0"/>
      <w:marBottom w:val="0"/>
      <w:divBdr>
        <w:top w:val="none" w:sz="0" w:space="0" w:color="auto"/>
        <w:left w:val="none" w:sz="0" w:space="0" w:color="auto"/>
        <w:bottom w:val="none" w:sz="0" w:space="0" w:color="auto"/>
        <w:right w:val="none" w:sz="0" w:space="0" w:color="auto"/>
      </w:divBdr>
    </w:div>
    <w:div w:id="275841262">
      <w:bodyDiv w:val="1"/>
      <w:marLeft w:val="0"/>
      <w:marRight w:val="0"/>
      <w:marTop w:val="0"/>
      <w:marBottom w:val="0"/>
      <w:divBdr>
        <w:top w:val="none" w:sz="0" w:space="0" w:color="auto"/>
        <w:left w:val="none" w:sz="0" w:space="0" w:color="auto"/>
        <w:bottom w:val="none" w:sz="0" w:space="0" w:color="auto"/>
        <w:right w:val="none" w:sz="0" w:space="0" w:color="auto"/>
      </w:divBdr>
    </w:div>
    <w:div w:id="276180760">
      <w:bodyDiv w:val="1"/>
      <w:marLeft w:val="0"/>
      <w:marRight w:val="0"/>
      <w:marTop w:val="0"/>
      <w:marBottom w:val="0"/>
      <w:divBdr>
        <w:top w:val="none" w:sz="0" w:space="0" w:color="auto"/>
        <w:left w:val="none" w:sz="0" w:space="0" w:color="auto"/>
        <w:bottom w:val="none" w:sz="0" w:space="0" w:color="auto"/>
        <w:right w:val="none" w:sz="0" w:space="0" w:color="auto"/>
      </w:divBdr>
    </w:div>
    <w:div w:id="276983471">
      <w:bodyDiv w:val="1"/>
      <w:marLeft w:val="0"/>
      <w:marRight w:val="0"/>
      <w:marTop w:val="0"/>
      <w:marBottom w:val="0"/>
      <w:divBdr>
        <w:top w:val="none" w:sz="0" w:space="0" w:color="auto"/>
        <w:left w:val="none" w:sz="0" w:space="0" w:color="auto"/>
        <w:bottom w:val="none" w:sz="0" w:space="0" w:color="auto"/>
        <w:right w:val="none" w:sz="0" w:space="0" w:color="auto"/>
      </w:divBdr>
    </w:div>
    <w:div w:id="283535379">
      <w:bodyDiv w:val="1"/>
      <w:marLeft w:val="0"/>
      <w:marRight w:val="0"/>
      <w:marTop w:val="0"/>
      <w:marBottom w:val="0"/>
      <w:divBdr>
        <w:top w:val="none" w:sz="0" w:space="0" w:color="auto"/>
        <w:left w:val="none" w:sz="0" w:space="0" w:color="auto"/>
        <w:bottom w:val="none" w:sz="0" w:space="0" w:color="auto"/>
        <w:right w:val="none" w:sz="0" w:space="0" w:color="auto"/>
      </w:divBdr>
    </w:div>
    <w:div w:id="291449922">
      <w:bodyDiv w:val="1"/>
      <w:marLeft w:val="0"/>
      <w:marRight w:val="0"/>
      <w:marTop w:val="0"/>
      <w:marBottom w:val="0"/>
      <w:divBdr>
        <w:top w:val="none" w:sz="0" w:space="0" w:color="auto"/>
        <w:left w:val="none" w:sz="0" w:space="0" w:color="auto"/>
        <w:bottom w:val="none" w:sz="0" w:space="0" w:color="auto"/>
        <w:right w:val="none" w:sz="0" w:space="0" w:color="auto"/>
      </w:divBdr>
    </w:div>
    <w:div w:id="298845577">
      <w:bodyDiv w:val="1"/>
      <w:marLeft w:val="0"/>
      <w:marRight w:val="0"/>
      <w:marTop w:val="0"/>
      <w:marBottom w:val="0"/>
      <w:divBdr>
        <w:top w:val="none" w:sz="0" w:space="0" w:color="auto"/>
        <w:left w:val="none" w:sz="0" w:space="0" w:color="auto"/>
        <w:bottom w:val="none" w:sz="0" w:space="0" w:color="auto"/>
        <w:right w:val="none" w:sz="0" w:space="0" w:color="auto"/>
      </w:divBdr>
    </w:div>
    <w:div w:id="299962855">
      <w:bodyDiv w:val="1"/>
      <w:marLeft w:val="0"/>
      <w:marRight w:val="0"/>
      <w:marTop w:val="0"/>
      <w:marBottom w:val="0"/>
      <w:divBdr>
        <w:top w:val="none" w:sz="0" w:space="0" w:color="auto"/>
        <w:left w:val="none" w:sz="0" w:space="0" w:color="auto"/>
        <w:bottom w:val="none" w:sz="0" w:space="0" w:color="auto"/>
        <w:right w:val="none" w:sz="0" w:space="0" w:color="auto"/>
      </w:divBdr>
    </w:div>
    <w:div w:id="308946379">
      <w:bodyDiv w:val="1"/>
      <w:marLeft w:val="0"/>
      <w:marRight w:val="0"/>
      <w:marTop w:val="0"/>
      <w:marBottom w:val="0"/>
      <w:divBdr>
        <w:top w:val="none" w:sz="0" w:space="0" w:color="auto"/>
        <w:left w:val="none" w:sz="0" w:space="0" w:color="auto"/>
        <w:bottom w:val="none" w:sz="0" w:space="0" w:color="auto"/>
        <w:right w:val="none" w:sz="0" w:space="0" w:color="auto"/>
      </w:divBdr>
    </w:div>
    <w:div w:id="311175877">
      <w:bodyDiv w:val="1"/>
      <w:marLeft w:val="0"/>
      <w:marRight w:val="0"/>
      <w:marTop w:val="0"/>
      <w:marBottom w:val="0"/>
      <w:divBdr>
        <w:top w:val="none" w:sz="0" w:space="0" w:color="auto"/>
        <w:left w:val="none" w:sz="0" w:space="0" w:color="auto"/>
        <w:bottom w:val="none" w:sz="0" w:space="0" w:color="auto"/>
        <w:right w:val="none" w:sz="0" w:space="0" w:color="auto"/>
      </w:divBdr>
    </w:div>
    <w:div w:id="322397511">
      <w:bodyDiv w:val="1"/>
      <w:marLeft w:val="0"/>
      <w:marRight w:val="0"/>
      <w:marTop w:val="0"/>
      <w:marBottom w:val="0"/>
      <w:divBdr>
        <w:top w:val="none" w:sz="0" w:space="0" w:color="auto"/>
        <w:left w:val="none" w:sz="0" w:space="0" w:color="auto"/>
        <w:bottom w:val="none" w:sz="0" w:space="0" w:color="auto"/>
        <w:right w:val="none" w:sz="0" w:space="0" w:color="auto"/>
      </w:divBdr>
    </w:div>
    <w:div w:id="324362010">
      <w:bodyDiv w:val="1"/>
      <w:marLeft w:val="0"/>
      <w:marRight w:val="0"/>
      <w:marTop w:val="0"/>
      <w:marBottom w:val="0"/>
      <w:divBdr>
        <w:top w:val="none" w:sz="0" w:space="0" w:color="auto"/>
        <w:left w:val="none" w:sz="0" w:space="0" w:color="auto"/>
        <w:bottom w:val="none" w:sz="0" w:space="0" w:color="auto"/>
        <w:right w:val="none" w:sz="0" w:space="0" w:color="auto"/>
      </w:divBdr>
    </w:div>
    <w:div w:id="325590481">
      <w:bodyDiv w:val="1"/>
      <w:marLeft w:val="0"/>
      <w:marRight w:val="0"/>
      <w:marTop w:val="0"/>
      <w:marBottom w:val="0"/>
      <w:divBdr>
        <w:top w:val="none" w:sz="0" w:space="0" w:color="auto"/>
        <w:left w:val="none" w:sz="0" w:space="0" w:color="auto"/>
        <w:bottom w:val="none" w:sz="0" w:space="0" w:color="auto"/>
        <w:right w:val="none" w:sz="0" w:space="0" w:color="auto"/>
      </w:divBdr>
    </w:div>
    <w:div w:id="329599818">
      <w:bodyDiv w:val="1"/>
      <w:marLeft w:val="0"/>
      <w:marRight w:val="0"/>
      <w:marTop w:val="0"/>
      <w:marBottom w:val="0"/>
      <w:divBdr>
        <w:top w:val="none" w:sz="0" w:space="0" w:color="auto"/>
        <w:left w:val="none" w:sz="0" w:space="0" w:color="auto"/>
        <w:bottom w:val="none" w:sz="0" w:space="0" w:color="auto"/>
        <w:right w:val="none" w:sz="0" w:space="0" w:color="auto"/>
      </w:divBdr>
    </w:div>
    <w:div w:id="337932220">
      <w:bodyDiv w:val="1"/>
      <w:marLeft w:val="0"/>
      <w:marRight w:val="0"/>
      <w:marTop w:val="0"/>
      <w:marBottom w:val="0"/>
      <w:divBdr>
        <w:top w:val="none" w:sz="0" w:space="0" w:color="auto"/>
        <w:left w:val="none" w:sz="0" w:space="0" w:color="auto"/>
        <w:bottom w:val="none" w:sz="0" w:space="0" w:color="auto"/>
        <w:right w:val="none" w:sz="0" w:space="0" w:color="auto"/>
      </w:divBdr>
    </w:div>
    <w:div w:id="338240286">
      <w:bodyDiv w:val="1"/>
      <w:marLeft w:val="0"/>
      <w:marRight w:val="0"/>
      <w:marTop w:val="0"/>
      <w:marBottom w:val="0"/>
      <w:divBdr>
        <w:top w:val="none" w:sz="0" w:space="0" w:color="auto"/>
        <w:left w:val="none" w:sz="0" w:space="0" w:color="auto"/>
        <w:bottom w:val="none" w:sz="0" w:space="0" w:color="auto"/>
        <w:right w:val="none" w:sz="0" w:space="0" w:color="auto"/>
      </w:divBdr>
    </w:div>
    <w:div w:id="342783073">
      <w:bodyDiv w:val="1"/>
      <w:marLeft w:val="0"/>
      <w:marRight w:val="0"/>
      <w:marTop w:val="0"/>
      <w:marBottom w:val="0"/>
      <w:divBdr>
        <w:top w:val="none" w:sz="0" w:space="0" w:color="auto"/>
        <w:left w:val="none" w:sz="0" w:space="0" w:color="auto"/>
        <w:bottom w:val="none" w:sz="0" w:space="0" w:color="auto"/>
        <w:right w:val="none" w:sz="0" w:space="0" w:color="auto"/>
      </w:divBdr>
    </w:div>
    <w:div w:id="344401833">
      <w:bodyDiv w:val="1"/>
      <w:marLeft w:val="0"/>
      <w:marRight w:val="0"/>
      <w:marTop w:val="0"/>
      <w:marBottom w:val="0"/>
      <w:divBdr>
        <w:top w:val="none" w:sz="0" w:space="0" w:color="auto"/>
        <w:left w:val="none" w:sz="0" w:space="0" w:color="auto"/>
        <w:bottom w:val="none" w:sz="0" w:space="0" w:color="auto"/>
        <w:right w:val="none" w:sz="0" w:space="0" w:color="auto"/>
      </w:divBdr>
    </w:div>
    <w:div w:id="344938716">
      <w:bodyDiv w:val="1"/>
      <w:marLeft w:val="0"/>
      <w:marRight w:val="0"/>
      <w:marTop w:val="0"/>
      <w:marBottom w:val="0"/>
      <w:divBdr>
        <w:top w:val="none" w:sz="0" w:space="0" w:color="auto"/>
        <w:left w:val="none" w:sz="0" w:space="0" w:color="auto"/>
        <w:bottom w:val="none" w:sz="0" w:space="0" w:color="auto"/>
        <w:right w:val="none" w:sz="0" w:space="0" w:color="auto"/>
      </w:divBdr>
    </w:div>
    <w:div w:id="356272360">
      <w:bodyDiv w:val="1"/>
      <w:marLeft w:val="0"/>
      <w:marRight w:val="0"/>
      <w:marTop w:val="0"/>
      <w:marBottom w:val="0"/>
      <w:divBdr>
        <w:top w:val="none" w:sz="0" w:space="0" w:color="auto"/>
        <w:left w:val="none" w:sz="0" w:space="0" w:color="auto"/>
        <w:bottom w:val="none" w:sz="0" w:space="0" w:color="auto"/>
        <w:right w:val="none" w:sz="0" w:space="0" w:color="auto"/>
      </w:divBdr>
    </w:div>
    <w:div w:id="360136012">
      <w:bodyDiv w:val="1"/>
      <w:marLeft w:val="0"/>
      <w:marRight w:val="0"/>
      <w:marTop w:val="0"/>
      <w:marBottom w:val="0"/>
      <w:divBdr>
        <w:top w:val="none" w:sz="0" w:space="0" w:color="auto"/>
        <w:left w:val="none" w:sz="0" w:space="0" w:color="auto"/>
        <w:bottom w:val="none" w:sz="0" w:space="0" w:color="auto"/>
        <w:right w:val="none" w:sz="0" w:space="0" w:color="auto"/>
      </w:divBdr>
    </w:div>
    <w:div w:id="368576141">
      <w:bodyDiv w:val="1"/>
      <w:marLeft w:val="0"/>
      <w:marRight w:val="0"/>
      <w:marTop w:val="0"/>
      <w:marBottom w:val="0"/>
      <w:divBdr>
        <w:top w:val="none" w:sz="0" w:space="0" w:color="auto"/>
        <w:left w:val="none" w:sz="0" w:space="0" w:color="auto"/>
        <w:bottom w:val="none" w:sz="0" w:space="0" w:color="auto"/>
        <w:right w:val="none" w:sz="0" w:space="0" w:color="auto"/>
      </w:divBdr>
    </w:div>
    <w:div w:id="380397368">
      <w:bodyDiv w:val="1"/>
      <w:marLeft w:val="0"/>
      <w:marRight w:val="0"/>
      <w:marTop w:val="0"/>
      <w:marBottom w:val="0"/>
      <w:divBdr>
        <w:top w:val="none" w:sz="0" w:space="0" w:color="auto"/>
        <w:left w:val="none" w:sz="0" w:space="0" w:color="auto"/>
        <w:bottom w:val="none" w:sz="0" w:space="0" w:color="auto"/>
        <w:right w:val="none" w:sz="0" w:space="0" w:color="auto"/>
      </w:divBdr>
    </w:div>
    <w:div w:id="387460904">
      <w:bodyDiv w:val="1"/>
      <w:marLeft w:val="0"/>
      <w:marRight w:val="0"/>
      <w:marTop w:val="0"/>
      <w:marBottom w:val="0"/>
      <w:divBdr>
        <w:top w:val="none" w:sz="0" w:space="0" w:color="auto"/>
        <w:left w:val="none" w:sz="0" w:space="0" w:color="auto"/>
        <w:bottom w:val="none" w:sz="0" w:space="0" w:color="auto"/>
        <w:right w:val="none" w:sz="0" w:space="0" w:color="auto"/>
      </w:divBdr>
    </w:div>
    <w:div w:id="390621336">
      <w:bodyDiv w:val="1"/>
      <w:marLeft w:val="0"/>
      <w:marRight w:val="0"/>
      <w:marTop w:val="0"/>
      <w:marBottom w:val="0"/>
      <w:divBdr>
        <w:top w:val="none" w:sz="0" w:space="0" w:color="auto"/>
        <w:left w:val="none" w:sz="0" w:space="0" w:color="auto"/>
        <w:bottom w:val="none" w:sz="0" w:space="0" w:color="auto"/>
        <w:right w:val="none" w:sz="0" w:space="0" w:color="auto"/>
      </w:divBdr>
    </w:div>
    <w:div w:id="393431693">
      <w:bodyDiv w:val="1"/>
      <w:marLeft w:val="0"/>
      <w:marRight w:val="0"/>
      <w:marTop w:val="0"/>
      <w:marBottom w:val="0"/>
      <w:divBdr>
        <w:top w:val="none" w:sz="0" w:space="0" w:color="auto"/>
        <w:left w:val="none" w:sz="0" w:space="0" w:color="auto"/>
        <w:bottom w:val="none" w:sz="0" w:space="0" w:color="auto"/>
        <w:right w:val="none" w:sz="0" w:space="0" w:color="auto"/>
      </w:divBdr>
    </w:div>
    <w:div w:id="396977040">
      <w:bodyDiv w:val="1"/>
      <w:marLeft w:val="0"/>
      <w:marRight w:val="0"/>
      <w:marTop w:val="0"/>
      <w:marBottom w:val="0"/>
      <w:divBdr>
        <w:top w:val="none" w:sz="0" w:space="0" w:color="auto"/>
        <w:left w:val="none" w:sz="0" w:space="0" w:color="auto"/>
        <w:bottom w:val="none" w:sz="0" w:space="0" w:color="auto"/>
        <w:right w:val="none" w:sz="0" w:space="0" w:color="auto"/>
      </w:divBdr>
    </w:div>
    <w:div w:id="397289788">
      <w:bodyDiv w:val="1"/>
      <w:marLeft w:val="0"/>
      <w:marRight w:val="0"/>
      <w:marTop w:val="0"/>
      <w:marBottom w:val="0"/>
      <w:divBdr>
        <w:top w:val="none" w:sz="0" w:space="0" w:color="auto"/>
        <w:left w:val="none" w:sz="0" w:space="0" w:color="auto"/>
        <w:bottom w:val="none" w:sz="0" w:space="0" w:color="auto"/>
        <w:right w:val="none" w:sz="0" w:space="0" w:color="auto"/>
      </w:divBdr>
    </w:div>
    <w:div w:id="405298393">
      <w:bodyDiv w:val="1"/>
      <w:marLeft w:val="0"/>
      <w:marRight w:val="0"/>
      <w:marTop w:val="0"/>
      <w:marBottom w:val="0"/>
      <w:divBdr>
        <w:top w:val="none" w:sz="0" w:space="0" w:color="auto"/>
        <w:left w:val="none" w:sz="0" w:space="0" w:color="auto"/>
        <w:bottom w:val="none" w:sz="0" w:space="0" w:color="auto"/>
        <w:right w:val="none" w:sz="0" w:space="0" w:color="auto"/>
      </w:divBdr>
    </w:div>
    <w:div w:id="407701664">
      <w:bodyDiv w:val="1"/>
      <w:marLeft w:val="0"/>
      <w:marRight w:val="0"/>
      <w:marTop w:val="0"/>
      <w:marBottom w:val="0"/>
      <w:divBdr>
        <w:top w:val="none" w:sz="0" w:space="0" w:color="auto"/>
        <w:left w:val="none" w:sz="0" w:space="0" w:color="auto"/>
        <w:bottom w:val="none" w:sz="0" w:space="0" w:color="auto"/>
        <w:right w:val="none" w:sz="0" w:space="0" w:color="auto"/>
      </w:divBdr>
    </w:div>
    <w:div w:id="407962833">
      <w:bodyDiv w:val="1"/>
      <w:marLeft w:val="0"/>
      <w:marRight w:val="0"/>
      <w:marTop w:val="0"/>
      <w:marBottom w:val="0"/>
      <w:divBdr>
        <w:top w:val="none" w:sz="0" w:space="0" w:color="auto"/>
        <w:left w:val="none" w:sz="0" w:space="0" w:color="auto"/>
        <w:bottom w:val="none" w:sz="0" w:space="0" w:color="auto"/>
        <w:right w:val="none" w:sz="0" w:space="0" w:color="auto"/>
      </w:divBdr>
    </w:div>
    <w:div w:id="412506137">
      <w:bodyDiv w:val="1"/>
      <w:marLeft w:val="0"/>
      <w:marRight w:val="0"/>
      <w:marTop w:val="0"/>
      <w:marBottom w:val="0"/>
      <w:divBdr>
        <w:top w:val="none" w:sz="0" w:space="0" w:color="auto"/>
        <w:left w:val="none" w:sz="0" w:space="0" w:color="auto"/>
        <w:bottom w:val="none" w:sz="0" w:space="0" w:color="auto"/>
        <w:right w:val="none" w:sz="0" w:space="0" w:color="auto"/>
      </w:divBdr>
    </w:div>
    <w:div w:id="412623872">
      <w:bodyDiv w:val="1"/>
      <w:marLeft w:val="0"/>
      <w:marRight w:val="0"/>
      <w:marTop w:val="0"/>
      <w:marBottom w:val="0"/>
      <w:divBdr>
        <w:top w:val="none" w:sz="0" w:space="0" w:color="auto"/>
        <w:left w:val="none" w:sz="0" w:space="0" w:color="auto"/>
        <w:bottom w:val="none" w:sz="0" w:space="0" w:color="auto"/>
        <w:right w:val="none" w:sz="0" w:space="0" w:color="auto"/>
      </w:divBdr>
    </w:div>
    <w:div w:id="414325413">
      <w:bodyDiv w:val="1"/>
      <w:marLeft w:val="0"/>
      <w:marRight w:val="0"/>
      <w:marTop w:val="0"/>
      <w:marBottom w:val="0"/>
      <w:divBdr>
        <w:top w:val="none" w:sz="0" w:space="0" w:color="auto"/>
        <w:left w:val="none" w:sz="0" w:space="0" w:color="auto"/>
        <w:bottom w:val="none" w:sz="0" w:space="0" w:color="auto"/>
        <w:right w:val="none" w:sz="0" w:space="0" w:color="auto"/>
      </w:divBdr>
    </w:div>
    <w:div w:id="416023400">
      <w:bodyDiv w:val="1"/>
      <w:marLeft w:val="0"/>
      <w:marRight w:val="0"/>
      <w:marTop w:val="0"/>
      <w:marBottom w:val="0"/>
      <w:divBdr>
        <w:top w:val="none" w:sz="0" w:space="0" w:color="auto"/>
        <w:left w:val="none" w:sz="0" w:space="0" w:color="auto"/>
        <w:bottom w:val="none" w:sz="0" w:space="0" w:color="auto"/>
        <w:right w:val="none" w:sz="0" w:space="0" w:color="auto"/>
      </w:divBdr>
    </w:div>
    <w:div w:id="417752853">
      <w:bodyDiv w:val="1"/>
      <w:marLeft w:val="0"/>
      <w:marRight w:val="0"/>
      <w:marTop w:val="0"/>
      <w:marBottom w:val="0"/>
      <w:divBdr>
        <w:top w:val="none" w:sz="0" w:space="0" w:color="auto"/>
        <w:left w:val="none" w:sz="0" w:space="0" w:color="auto"/>
        <w:bottom w:val="none" w:sz="0" w:space="0" w:color="auto"/>
        <w:right w:val="none" w:sz="0" w:space="0" w:color="auto"/>
      </w:divBdr>
    </w:div>
    <w:div w:id="419326753">
      <w:bodyDiv w:val="1"/>
      <w:marLeft w:val="0"/>
      <w:marRight w:val="0"/>
      <w:marTop w:val="0"/>
      <w:marBottom w:val="0"/>
      <w:divBdr>
        <w:top w:val="none" w:sz="0" w:space="0" w:color="auto"/>
        <w:left w:val="none" w:sz="0" w:space="0" w:color="auto"/>
        <w:bottom w:val="none" w:sz="0" w:space="0" w:color="auto"/>
        <w:right w:val="none" w:sz="0" w:space="0" w:color="auto"/>
      </w:divBdr>
    </w:div>
    <w:div w:id="433089894">
      <w:bodyDiv w:val="1"/>
      <w:marLeft w:val="0"/>
      <w:marRight w:val="0"/>
      <w:marTop w:val="0"/>
      <w:marBottom w:val="0"/>
      <w:divBdr>
        <w:top w:val="none" w:sz="0" w:space="0" w:color="auto"/>
        <w:left w:val="none" w:sz="0" w:space="0" w:color="auto"/>
        <w:bottom w:val="none" w:sz="0" w:space="0" w:color="auto"/>
        <w:right w:val="none" w:sz="0" w:space="0" w:color="auto"/>
      </w:divBdr>
    </w:div>
    <w:div w:id="442309391">
      <w:bodyDiv w:val="1"/>
      <w:marLeft w:val="0"/>
      <w:marRight w:val="0"/>
      <w:marTop w:val="0"/>
      <w:marBottom w:val="0"/>
      <w:divBdr>
        <w:top w:val="none" w:sz="0" w:space="0" w:color="auto"/>
        <w:left w:val="none" w:sz="0" w:space="0" w:color="auto"/>
        <w:bottom w:val="none" w:sz="0" w:space="0" w:color="auto"/>
        <w:right w:val="none" w:sz="0" w:space="0" w:color="auto"/>
      </w:divBdr>
    </w:div>
    <w:div w:id="442917730">
      <w:bodyDiv w:val="1"/>
      <w:marLeft w:val="0"/>
      <w:marRight w:val="0"/>
      <w:marTop w:val="0"/>
      <w:marBottom w:val="0"/>
      <w:divBdr>
        <w:top w:val="none" w:sz="0" w:space="0" w:color="auto"/>
        <w:left w:val="none" w:sz="0" w:space="0" w:color="auto"/>
        <w:bottom w:val="none" w:sz="0" w:space="0" w:color="auto"/>
        <w:right w:val="none" w:sz="0" w:space="0" w:color="auto"/>
      </w:divBdr>
    </w:div>
    <w:div w:id="445543371">
      <w:bodyDiv w:val="1"/>
      <w:marLeft w:val="0"/>
      <w:marRight w:val="0"/>
      <w:marTop w:val="0"/>
      <w:marBottom w:val="0"/>
      <w:divBdr>
        <w:top w:val="none" w:sz="0" w:space="0" w:color="auto"/>
        <w:left w:val="none" w:sz="0" w:space="0" w:color="auto"/>
        <w:bottom w:val="none" w:sz="0" w:space="0" w:color="auto"/>
        <w:right w:val="none" w:sz="0" w:space="0" w:color="auto"/>
      </w:divBdr>
    </w:div>
    <w:div w:id="451828607">
      <w:bodyDiv w:val="1"/>
      <w:marLeft w:val="0"/>
      <w:marRight w:val="0"/>
      <w:marTop w:val="0"/>
      <w:marBottom w:val="0"/>
      <w:divBdr>
        <w:top w:val="none" w:sz="0" w:space="0" w:color="auto"/>
        <w:left w:val="none" w:sz="0" w:space="0" w:color="auto"/>
        <w:bottom w:val="none" w:sz="0" w:space="0" w:color="auto"/>
        <w:right w:val="none" w:sz="0" w:space="0" w:color="auto"/>
      </w:divBdr>
    </w:div>
    <w:div w:id="456030970">
      <w:bodyDiv w:val="1"/>
      <w:marLeft w:val="0"/>
      <w:marRight w:val="0"/>
      <w:marTop w:val="0"/>
      <w:marBottom w:val="0"/>
      <w:divBdr>
        <w:top w:val="none" w:sz="0" w:space="0" w:color="auto"/>
        <w:left w:val="none" w:sz="0" w:space="0" w:color="auto"/>
        <w:bottom w:val="none" w:sz="0" w:space="0" w:color="auto"/>
        <w:right w:val="none" w:sz="0" w:space="0" w:color="auto"/>
      </w:divBdr>
    </w:div>
    <w:div w:id="456460644">
      <w:bodyDiv w:val="1"/>
      <w:marLeft w:val="0"/>
      <w:marRight w:val="0"/>
      <w:marTop w:val="0"/>
      <w:marBottom w:val="0"/>
      <w:divBdr>
        <w:top w:val="none" w:sz="0" w:space="0" w:color="auto"/>
        <w:left w:val="none" w:sz="0" w:space="0" w:color="auto"/>
        <w:bottom w:val="none" w:sz="0" w:space="0" w:color="auto"/>
        <w:right w:val="none" w:sz="0" w:space="0" w:color="auto"/>
      </w:divBdr>
    </w:div>
    <w:div w:id="459761900">
      <w:bodyDiv w:val="1"/>
      <w:marLeft w:val="0"/>
      <w:marRight w:val="0"/>
      <w:marTop w:val="0"/>
      <w:marBottom w:val="0"/>
      <w:divBdr>
        <w:top w:val="none" w:sz="0" w:space="0" w:color="auto"/>
        <w:left w:val="none" w:sz="0" w:space="0" w:color="auto"/>
        <w:bottom w:val="none" w:sz="0" w:space="0" w:color="auto"/>
        <w:right w:val="none" w:sz="0" w:space="0" w:color="auto"/>
      </w:divBdr>
    </w:div>
    <w:div w:id="468934845">
      <w:bodyDiv w:val="1"/>
      <w:marLeft w:val="0"/>
      <w:marRight w:val="0"/>
      <w:marTop w:val="0"/>
      <w:marBottom w:val="0"/>
      <w:divBdr>
        <w:top w:val="none" w:sz="0" w:space="0" w:color="auto"/>
        <w:left w:val="none" w:sz="0" w:space="0" w:color="auto"/>
        <w:bottom w:val="none" w:sz="0" w:space="0" w:color="auto"/>
        <w:right w:val="none" w:sz="0" w:space="0" w:color="auto"/>
      </w:divBdr>
    </w:div>
    <w:div w:id="474840908">
      <w:bodyDiv w:val="1"/>
      <w:marLeft w:val="0"/>
      <w:marRight w:val="0"/>
      <w:marTop w:val="0"/>
      <w:marBottom w:val="0"/>
      <w:divBdr>
        <w:top w:val="none" w:sz="0" w:space="0" w:color="auto"/>
        <w:left w:val="none" w:sz="0" w:space="0" w:color="auto"/>
        <w:bottom w:val="none" w:sz="0" w:space="0" w:color="auto"/>
        <w:right w:val="none" w:sz="0" w:space="0" w:color="auto"/>
      </w:divBdr>
    </w:div>
    <w:div w:id="483543152">
      <w:bodyDiv w:val="1"/>
      <w:marLeft w:val="0"/>
      <w:marRight w:val="0"/>
      <w:marTop w:val="0"/>
      <w:marBottom w:val="0"/>
      <w:divBdr>
        <w:top w:val="none" w:sz="0" w:space="0" w:color="auto"/>
        <w:left w:val="none" w:sz="0" w:space="0" w:color="auto"/>
        <w:bottom w:val="none" w:sz="0" w:space="0" w:color="auto"/>
        <w:right w:val="none" w:sz="0" w:space="0" w:color="auto"/>
      </w:divBdr>
    </w:div>
    <w:div w:id="487983499">
      <w:bodyDiv w:val="1"/>
      <w:marLeft w:val="0"/>
      <w:marRight w:val="0"/>
      <w:marTop w:val="0"/>
      <w:marBottom w:val="0"/>
      <w:divBdr>
        <w:top w:val="none" w:sz="0" w:space="0" w:color="auto"/>
        <w:left w:val="none" w:sz="0" w:space="0" w:color="auto"/>
        <w:bottom w:val="none" w:sz="0" w:space="0" w:color="auto"/>
        <w:right w:val="none" w:sz="0" w:space="0" w:color="auto"/>
      </w:divBdr>
    </w:div>
    <w:div w:id="491871713">
      <w:bodyDiv w:val="1"/>
      <w:marLeft w:val="0"/>
      <w:marRight w:val="0"/>
      <w:marTop w:val="0"/>
      <w:marBottom w:val="0"/>
      <w:divBdr>
        <w:top w:val="none" w:sz="0" w:space="0" w:color="auto"/>
        <w:left w:val="none" w:sz="0" w:space="0" w:color="auto"/>
        <w:bottom w:val="none" w:sz="0" w:space="0" w:color="auto"/>
        <w:right w:val="none" w:sz="0" w:space="0" w:color="auto"/>
      </w:divBdr>
    </w:div>
    <w:div w:id="492841513">
      <w:bodyDiv w:val="1"/>
      <w:marLeft w:val="0"/>
      <w:marRight w:val="0"/>
      <w:marTop w:val="0"/>
      <w:marBottom w:val="0"/>
      <w:divBdr>
        <w:top w:val="none" w:sz="0" w:space="0" w:color="auto"/>
        <w:left w:val="none" w:sz="0" w:space="0" w:color="auto"/>
        <w:bottom w:val="none" w:sz="0" w:space="0" w:color="auto"/>
        <w:right w:val="none" w:sz="0" w:space="0" w:color="auto"/>
      </w:divBdr>
    </w:div>
    <w:div w:id="508103546">
      <w:bodyDiv w:val="1"/>
      <w:marLeft w:val="0"/>
      <w:marRight w:val="0"/>
      <w:marTop w:val="0"/>
      <w:marBottom w:val="0"/>
      <w:divBdr>
        <w:top w:val="none" w:sz="0" w:space="0" w:color="auto"/>
        <w:left w:val="none" w:sz="0" w:space="0" w:color="auto"/>
        <w:bottom w:val="none" w:sz="0" w:space="0" w:color="auto"/>
        <w:right w:val="none" w:sz="0" w:space="0" w:color="auto"/>
      </w:divBdr>
    </w:div>
    <w:div w:id="509294571">
      <w:bodyDiv w:val="1"/>
      <w:marLeft w:val="0"/>
      <w:marRight w:val="0"/>
      <w:marTop w:val="0"/>
      <w:marBottom w:val="0"/>
      <w:divBdr>
        <w:top w:val="none" w:sz="0" w:space="0" w:color="auto"/>
        <w:left w:val="none" w:sz="0" w:space="0" w:color="auto"/>
        <w:bottom w:val="none" w:sz="0" w:space="0" w:color="auto"/>
        <w:right w:val="none" w:sz="0" w:space="0" w:color="auto"/>
      </w:divBdr>
    </w:div>
    <w:div w:id="517473215">
      <w:bodyDiv w:val="1"/>
      <w:marLeft w:val="0"/>
      <w:marRight w:val="0"/>
      <w:marTop w:val="0"/>
      <w:marBottom w:val="0"/>
      <w:divBdr>
        <w:top w:val="none" w:sz="0" w:space="0" w:color="auto"/>
        <w:left w:val="none" w:sz="0" w:space="0" w:color="auto"/>
        <w:bottom w:val="none" w:sz="0" w:space="0" w:color="auto"/>
        <w:right w:val="none" w:sz="0" w:space="0" w:color="auto"/>
      </w:divBdr>
    </w:div>
    <w:div w:id="521211441">
      <w:bodyDiv w:val="1"/>
      <w:marLeft w:val="0"/>
      <w:marRight w:val="0"/>
      <w:marTop w:val="0"/>
      <w:marBottom w:val="0"/>
      <w:divBdr>
        <w:top w:val="none" w:sz="0" w:space="0" w:color="auto"/>
        <w:left w:val="none" w:sz="0" w:space="0" w:color="auto"/>
        <w:bottom w:val="none" w:sz="0" w:space="0" w:color="auto"/>
        <w:right w:val="none" w:sz="0" w:space="0" w:color="auto"/>
      </w:divBdr>
    </w:div>
    <w:div w:id="528640042">
      <w:bodyDiv w:val="1"/>
      <w:marLeft w:val="0"/>
      <w:marRight w:val="0"/>
      <w:marTop w:val="0"/>
      <w:marBottom w:val="0"/>
      <w:divBdr>
        <w:top w:val="none" w:sz="0" w:space="0" w:color="auto"/>
        <w:left w:val="none" w:sz="0" w:space="0" w:color="auto"/>
        <w:bottom w:val="none" w:sz="0" w:space="0" w:color="auto"/>
        <w:right w:val="none" w:sz="0" w:space="0" w:color="auto"/>
      </w:divBdr>
    </w:div>
    <w:div w:id="532117745">
      <w:bodyDiv w:val="1"/>
      <w:marLeft w:val="0"/>
      <w:marRight w:val="0"/>
      <w:marTop w:val="0"/>
      <w:marBottom w:val="0"/>
      <w:divBdr>
        <w:top w:val="none" w:sz="0" w:space="0" w:color="auto"/>
        <w:left w:val="none" w:sz="0" w:space="0" w:color="auto"/>
        <w:bottom w:val="none" w:sz="0" w:space="0" w:color="auto"/>
        <w:right w:val="none" w:sz="0" w:space="0" w:color="auto"/>
      </w:divBdr>
    </w:div>
    <w:div w:id="534467394">
      <w:bodyDiv w:val="1"/>
      <w:marLeft w:val="0"/>
      <w:marRight w:val="0"/>
      <w:marTop w:val="0"/>
      <w:marBottom w:val="0"/>
      <w:divBdr>
        <w:top w:val="none" w:sz="0" w:space="0" w:color="auto"/>
        <w:left w:val="none" w:sz="0" w:space="0" w:color="auto"/>
        <w:bottom w:val="none" w:sz="0" w:space="0" w:color="auto"/>
        <w:right w:val="none" w:sz="0" w:space="0" w:color="auto"/>
      </w:divBdr>
    </w:div>
    <w:div w:id="537008673">
      <w:bodyDiv w:val="1"/>
      <w:marLeft w:val="0"/>
      <w:marRight w:val="0"/>
      <w:marTop w:val="0"/>
      <w:marBottom w:val="0"/>
      <w:divBdr>
        <w:top w:val="none" w:sz="0" w:space="0" w:color="auto"/>
        <w:left w:val="none" w:sz="0" w:space="0" w:color="auto"/>
        <w:bottom w:val="none" w:sz="0" w:space="0" w:color="auto"/>
        <w:right w:val="none" w:sz="0" w:space="0" w:color="auto"/>
      </w:divBdr>
    </w:div>
    <w:div w:id="540165287">
      <w:bodyDiv w:val="1"/>
      <w:marLeft w:val="0"/>
      <w:marRight w:val="0"/>
      <w:marTop w:val="0"/>
      <w:marBottom w:val="0"/>
      <w:divBdr>
        <w:top w:val="none" w:sz="0" w:space="0" w:color="auto"/>
        <w:left w:val="none" w:sz="0" w:space="0" w:color="auto"/>
        <w:bottom w:val="none" w:sz="0" w:space="0" w:color="auto"/>
        <w:right w:val="none" w:sz="0" w:space="0" w:color="auto"/>
      </w:divBdr>
    </w:div>
    <w:div w:id="545488632">
      <w:bodyDiv w:val="1"/>
      <w:marLeft w:val="0"/>
      <w:marRight w:val="0"/>
      <w:marTop w:val="0"/>
      <w:marBottom w:val="0"/>
      <w:divBdr>
        <w:top w:val="none" w:sz="0" w:space="0" w:color="auto"/>
        <w:left w:val="none" w:sz="0" w:space="0" w:color="auto"/>
        <w:bottom w:val="none" w:sz="0" w:space="0" w:color="auto"/>
        <w:right w:val="none" w:sz="0" w:space="0" w:color="auto"/>
      </w:divBdr>
    </w:div>
    <w:div w:id="548492979">
      <w:bodyDiv w:val="1"/>
      <w:marLeft w:val="0"/>
      <w:marRight w:val="0"/>
      <w:marTop w:val="0"/>
      <w:marBottom w:val="0"/>
      <w:divBdr>
        <w:top w:val="none" w:sz="0" w:space="0" w:color="auto"/>
        <w:left w:val="none" w:sz="0" w:space="0" w:color="auto"/>
        <w:bottom w:val="none" w:sz="0" w:space="0" w:color="auto"/>
        <w:right w:val="none" w:sz="0" w:space="0" w:color="auto"/>
      </w:divBdr>
    </w:div>
    <w:div w:id="559513049">
      <w:bodyDiv w:val="1"/>
      <w:marLeft w:val="0"/>
      <w:marRight w:val="0"/>
      <w:marTop w:val="0"/>
      <w:marBottom w:val="0"/>
      <w:divBdr>
        <w:top w:val="none" w:sz="0" w:space="0" w:color="auto"/>
        <w:left w:val="none" w:sz="0" w:space="0" w:color="auto"/>
        <w:bottom w:val="none" w:sz="0" w:space="0" w:color="auto"/>
        <w:right w:val="none" w:sz="0" w:space="0" w:color="auto"/>
      </w:divBdr>
    </w:div>
    <w:div w:id="572664099">
      <w:bodyDiv w:val="1"/>
      <w:marLeft w:val="0"/>
      <w:marRight w:val="0"/>
      <w:marTop w:val="0"/>
      <w:marBottom w:val="0"/>
      <w:divBdr>
        <w:top w:val="none" w:sz="0" w:space="0" w:color="auto"/>
        <w:left w:val="none" w:sz="0" w:space="0" w:color="auto"/>
        <w:bottom w:val="none" w:sz="0" w:space="0" w:color="auto"/>
        <w:right w:val="none" w:sz="0" w:space="0" w:color="auto"/>
      </w:divBdr>
    </w:div>
    <w:div w:id="582300825">
      <w:bodyDiv w:val="1"/>
      <w:marLeft w:val="0"/>
      <w:marRight w:val="0"/>
      <w:marTop w:val="0"/>
      <w:marBottom w:val="0"/>
      <w:divBdr>
        <w:top w:val="none" w:sz="0" w:space="0" w:color="auto"/>
        <w:left w:val="none" w:sz="0" w:space="0" w:color="auto"/>
        <w:bottom w:val="none" w:sz="0" w:space="0" w:color="auto"/>
        <w:right w:val="none" w:sz="0" w:space="0" w:color="auto"/>
      </w:divBdr>
    </w:div>
    <w:div w:id="585772710">
      <w:bodyDiv w:val="1"/>
      <w:marLeft w:val="0"/>
      <w:marRight w:val="0"/>
      <w:marTop w:val="0"/>
      <w:marBottom w:val="0"/>
      <w:divBdr>
        <w:top w:val="none" w:sz="0" w:space="0" w:color="auto"/>
        <w:left w:val="none" w:sz="0" w:space="0" w:color="auto"/>
        <w:bottom w:val="none" w:sz="0" w:space="0" w:color="auto"/>
        <w:right w:val="none" w:sz="0" w:space="0" w:color="auto"/>
      </w:divBdr>
    </w:div>
    <w:div w:id="592206846">
      <w:bodyDiv w:val="1"/>
      <w:marLeft w:val="0"/>
      <w:marRight w:val="0"/>
      <w:marTop w:val="0"/>
      <w:marBottom w:val="0"/>
      <w:divBdr>
        <w:top w:val="none" w:sz="0" w:space="0" w:color="auto"/>
        <w:left w:val="none" w:sz="0" w:space="0" w:color="auto"/>
        <w:bottom w:val="none" w:sz="0" w:space="0" w:color="auto"/>
        <w:right w:val="none" w:sz="0" w:space="0" w:color="auto"/>
      </w:divBdr>
    </w:div>
    <w:div w:id="592394687">
      <w:bodyDiv w:val="1"/>
      <w:marLeft w:val="0"/>
      <w:marRight w:val="0"/>
      <w:marTop w:val="0"/>
      <w:marBottom w:val="0"/>
      <w:divBdr>
        <w:top w:val="none" w:sz="0" w:space="0" w:color="auto"/>
        <w:left w:val="none" w:sz="0" w:space="0" w:color="auto"/>
        <w:bottom w:val="none" w:sz="0" w:space="0" w:color="auto"/>
        <w:right w:val="none" w:sz="0" w:space="0" w:color="auto"/>
      </w:divBdr>
    </w:div>
    <w:div w:id="594290199">
      <w:bodyDiv w:val="1"/>
      <w:marLeft w:val="0"/>
      <w:marRight w:val="0"/>
      <w:marTop w:val="0"/>
      <w:marBottom w:val="0"/>
      <w:divBdr>
        <w:top w:val="none" w:sz="0" w:space="0" w:color="auto"/>
        <w:left w:val="none" w:sz="0" w:space="0" w:color="auto"/>
        <w:bottom w:val="none" w:sz="0" w:space="0" w:color="auto"/>
        <w:right w:val="none" w:sz="0" w:space="0" w:color="auto"/>
      </w:divBdr>
    </w:div>
    <w:div w:id="597374902">
      <w:bodyDiv w:val="1"/>
      <w:marLeft w:val="0"/>
      <w:marRight w:val="0"/>
      <w:marTop w:val="0"/>
      <w:marBottom w:val="0"/>
      <w:divBdr>
        <w:top w:val="none" w:sz="0" w:space="0" w:color="auto"/>
        <w:left w:val="none" w:sz="0" w:space="0" w:color="auto"/>
        <w:bottom w:val="none" w:sz="0" w:space="0" w:color="auto"/>
        <w:right w:val="none" w:sz="0" w:space="0" w:color="auto"/>
      </w:divBdr>
    </w:div>
    <w:div w:id="597719242">
      <w:bodyDiv w:val="1"/>
      <w:marLeft w:val="0"/>
      <w:marRight w:val="0"/>
      <w:marTop w:val="0"/>
      <w:marBottom w:val="0"/>
      <w:divBdr>
        <w:top w:val="none" w:sz="0" w:space="0" w:color="auto"/>
        <w:left w:val="none" w:sz="0" w:space="0" w:color="auto"/>
        <w:bottom w:val="none" w:sz="0" w:space="0" w:color="auto"/>
        <w:right w:val="none" w:sz="0" w:space="0" w:color="auto"/>
      </w:divBdr>
    </w:div>
    <w:div w:id="598296205">
      <w:bodyDiv w:val="1"/>
      <w:marLeft w:val="0"/>
      <w:marRight w:val="0"/>
      <w:marTop w:val="0"/>
      <w:marBottom w:val="0"/>
      <w:divBdr>
        <w:top w:val="none" w:sz="0" w:space="0" w:color="auto"/>
        <w:left w:val="none" w:sz="0" w:space="0" w:color="auto"/>
        <w:bottom w:val="none" w:sz="0" w:space="0" w:color="auto"/>
        <w:right w:val="none" w:sz="0" w:space="0" w:color="auto"/>
      </w:divBdr>
    </w:div>
    <w:div w:id="599794908">
      <w:bodyDiv w:val="1"/>
      <w:marLeft w:val="0"/>
      <w:marRight w:val="0"/>
      <w:marTop w:val="0"/>
      <w:marBottom w:val="0"/>
      <w:divBdr>
        <w:top w:val="none" w:sz="0" w:space="0" w:color="auto"/>
        <w:left w:val="none" w:sz="0" w:space="0" w:color="auto"/>
        <w:bottom w:val="none" w:sz="0" w:space="0" w:color="auto"/>
        <w:right w:val="none" w:sz="0" w:space="0" w:color="auto"/>
      </w:divBdr>
    </w:div>
    <w:div w:id="602298482">
      <w:bodyDiv w:val="1"/>
      <w:marLeft w:val="0"/>
      <w:marRight w:val="0"/>
      <w:marTop w:val="0"/>
      <w:marBottom w:val="0"/>
      <w:divBdr>
        <w:top w:val="none" w:sz="0" w:space="0" w:color="auto"/>
        <w:left w:val="none" w:sz="0" w:space="0" w:color="auto"/>
        <w:bottom w:val="none" w:sz="0" w:space="0" w:color="auto"/>
        <w:right w:val="none" w:sz="0" w:space="0" w:color="auto"/>
      </w:divBdr>
    </w:div>
    <w:div w:id="603801606">
      <w:bodyDiv w:val="1"/>
      <w:marLeft w:val="0"/>
      <w:marRight w:val="0"/>
      <w:marTop w:val="0"/>
      <w:marBottom w:val="0"/>
      <w:divBdr>
        <w:top w:val="none" w:sz="0" w:space="0" w:color="auto"/>
        <w:left w:val="none" w:sz="0" w:space="0" w:color="auto"/>
        <w:bottom w:val="none" w:sz="0" w:space="0" w:color="auto"/>
        <w:right w:val="none" w:sz="0" w:space="0" w:color="auto"/>
      </w:divBdr>
    </w:div>
    <w:div w:id="612249077">
      <w:bodyDiv w:val="1"/>
      <w:marLeft w:val="0"/>
      <w:marRight w:val="0"/>
      <w:marTop w:val="0"/>
      <w:marBottom w:val="0"/>
      <w:divBdr>
        <w:top w:val="none" w:sz="0" w:space="0" w:color="auto"/>
        <w:left w:val="none" w:sz="0" w:space="0" w:color="auto"/>
        <w:bottom w:val="none" w:sz="0" w:space="0" w:color="auto"/>
        <w:right w:val="none" w:sz="0" w:space="0" w:color="auto"/>
      </w:divBdr>
    </w:div>
    <w:div w:id="615529901">
      <w:bodyDiv w:val="1"/>
      <w:marLeft w:val="0"/>
      <w:marRight w:val="0"/>
      <w:marTop w:val="0"/>
      <w:marBottom w:val="0"/>
      <w:divBdr>
        <w:top w:val="none" w:sz="0" w:space="0" w:color="auto"/>
        <w:left w:val="none" w:sz="0" w:space="0" w:color="auto"/>
        <w:bottom w:val="none" w:sz="0" w:space="0" w:color="auto"/>
        <w:right w:val="none" w:sz="0" w:space="0" w:color="auto"/>
      </w:divBdr>
    </w:div>
    <w:div w:id="618991622">
      <w:bodyDiv w:val="1"/>
      <w:marLeft w:val="0"/>
      <w:marRight w:val="0"/>
      <w:marTop w:val="0"/>
      <w:marBottom w:val="0"/>
      <w:divBdr>
        <w:top w:val="none" w:sz="0" w:space="0" w:color="auto"/>
        <w:left w:val="none" w:sz="0" w:space="0" w:color="auto"/>
        <w:bottom w:val="none" w:sz="0" w:space="0" w:color="auto"/>
        <w:right w:val="none" w:sz="0" w:space="0" w:color="auto"/>
      </w:divBdr>
    </w:div>
    <w:div w:id="623659274">
      <w:bodyDiv w:val="1"/>
      <w:marLeft w:val="0"/>
      <w:marRight w:val="0"/>
      <w:marTop w:val="0"/>
      <w:marBottom w:val="0"/>
      <w:divBdr>
        <w:top w:val="none" w:sz="0" w:space="0" w:color="auto"/>
        <w:left w:val="none" w:sz="0" w:space="0" w:color="auto"/>
        <w:bottom w:val="none" w:sz="0" w:space="0" w:color="auto"/>
        <w:right w:val="none" w:sz="0" w:space="0" w:color="auto"/>
      </w:divBdr>
    </w:div>
    <w:div w:id="624850977">
      <w:bodyDiv w:val="1"/>
      <w:marLeft w:val="0"/>
      <w:marRight w:val="0"/>
      <w:marTop w:val="0"/>
      <w:marBottom w:val="0"/>
      <w:divBdr>
        <w:top w:val="none" w:sz="0" w:space="0" w:color="auto"/>
        <w:left w:val="none" w:sz="0" w:space="0" w:color="auto"/>
        <w:bottom w:val="none" w:sz="0" w:space="0" w:color="auto"/>
        <w:right w:val="none" w:sz="0" w:space="0" w:color="auto"/>
      </w:divBdr>
    </w:div>
    <w:div w:id="628901163">
      <w:bodyDiv w:val="1"/>
      <w:marLeft w:val="0"/>
      <w:marRight w:val="0"/>
      <w:marTop w:val="0"/>
      <w:marBottom w:val="0"/>
      <w:divBdr>
        <w:top w:val="none" w:sz="0" w:space="0" w:color="auto"/>
        <w:left w:val="none" w:sz="0" w:space="0" w:color="auto"/>
        <w:bottom w:val="none" w:sz="0" w:space="0" w:color="auto"/>
        <w:right w:val="none" w:sz="0" w:space="0" w:color="auto"/>
      </w:divBdr>
    </w:div>
    <w:div w:id="630325917">
      <w:bodyDiv w:val="1"/>
      <w:marLeft w:val="0"/>
      <w:marRight w:val="0"/>
      <w:marTop w:val="0"/>
      <w:marBottom w:val="0"/>
      <w:divBdr>
        <w:top w:val="none" w:sz="0" w:space="0" w:color="auto"/>
        <w:left w:val="none" w:sz="0" w:space="0" w:color="auto"/>
        <w:bottom w:val="none" w:sz="0" w:space="0" w:color="auto"/>
        <w:right w:val="none" w:sz="0" w:space="0" w:color="auto"/>
      </w:divBdr>
    </w:div>
    <w:div w:id="638191327">
      <w:bodyDiv w:val="1"/>
      <w:marLeft w:val="0"/>
      <w:marRight w:val="0"/>
      <w:marTop w:val="0"/>
      <w:marBottom w:val="0"/>
      <w:divBdr>
        <w:top w:val="none" w:sz="0" w:space="0" w:color="auto"/>
        <w:left w:val="none" w:sz="0" w:space="0" w:color="auto"/>
        <w:bottom w:val="none" w:sz="0" w:space="0" w:color="auto"/>
        <w:right w:val="none" w:sz="0" w:space="0" w:color="auto"/>
      </w:divBdr>
    </w:div>
    <w:div w:id="645159524">
      <w:bodyDiv w:val="1"/>
      <w:marLeft w:val="0"/>
      <w:marRight w:val="0"/>
      <w:marTop w:val="0"/>
      <w:marBottom w:val="0"/>
      <w:divBdr>
        <w:top w:val="none" w:sz="0" w:space="0" w:color="auto"/>
        <w:left w:val="none" w:sz="0" w:space="0" w:color="auto"/>
        <w:bottom w:val="none" w:sz="0" w:space="0" w:color="auto"/>
        <w:right w:val="none" w:sz="0" w:space="0" w:color="auto"/>
      </w:divBdr>
    </w:div>
    <w:div w:id="647979802">
      <w:bodyDiv w:val="1"/>
      <w:marLeft w:val="0"/>
      <w:marRight w:val="0"/>
      <w:marTop w:val="0"/>
      <w:marBottom w:val="0"/>
      <w:divBdr>
        <w:top w:val="none" w:sz="0" w:space="0" w:color="auto"/>
        <w:left w:val="none" w:sz="0" w:space="0" w:color="auto"/>
        <w:bottom w:val="none" w:sz="0" w:space="0" w:color="auto"/>
        <w:right w:val="none" w:sz="0" w:space="0" w:color="auto"/>
      </w:divBdr>
    </w:div>
    <w:div w:id="649093698">
      <w:bodyDiv w:val="1"/>
      <w:marLeft w:val="0"/>
      <w:marRight w:val="0"/>
      <w:marTop w:val="0"/>
      <w:marBottom w:val="0"/>
      <w:divBdr>
        <w:top w:val="none" w:sz="0" w:space="0" w:color="auto"/>
        <w:left w:val="none" w:sz="0" w:space="0" w:color="auto"/>
        <w:bottom w:val="none" w:sz="0" w:space="0" w:color="auto"/>
        <w:right w:val="none" w:sz="0" w:space="0" w:color="auto"/>
      </w:divBdr>
    </w:div>
    <w:div w:id="649359135">
      <w:bodyDiv w:val="1"/>
      <w:marLeft w:val="0"/>
      <w:marRight w:val="0"/>
      <w:marTop w:val="0"/>
      <w:marBottom w:val="0"/>
      <w:divBdr>
        <w:top w:val="none" w:sz="0" w:space="0" w:color="auto"/>
        <w:left w:val="none" w:sz="0" w:space="0" w:color="auto"/>
        <w:bottom w:val="none" w:sz="0" w:space="0" w:color="auto"/>
        <w:right w:val="none" w:sz="0" w:space="0" w:color="auto"/>
      </w:divBdr>
    </w:div>
    <w:div w:id="652031309">
      <w:bodyDiv w:val="1"/>
      <w:marLeft w:val="0"/>
      <w:marRight w:val="0"/>
      <w:marTop w:val="0"/>
      <w:marBottom w:val="0"/>
      <w:divBdr>
        <w:top w:val="none" w:sz="0" w:space="0" w:color="auto"/>
        <w:left w:val="none" w:sz="0" w:space="0" w:color="auto"/>
        <w:bottom w:val="none" w:sz="0" w:space="0" w:color="auto"/>
        <w:right w:val="none" w:sz="0" w:space="0" w:color="auto"/>
      </w:divBdr>
    </w:div>
    <w:div w:id="652177852">
      <w:bodyDiv w:val="1"/>
      <w:marLeft w:val="0"/>
      <w:marRight w:val="0"/>
      <w:marTop w:val="0"/>
      <w:marBottom w:val="0"/>
      <w:divBdr>
        <w:top w:val="none" w:sz="0" w:space="0" w:color="auto"/>
        <w:left w:val="none" w:sz="0" w:space="0" w:color="auto"/>
        <w:bottom w:val="none" w:sz="0" w:space="0" w:color="auto"/>
        <w:right w:val="none" w:sz="0" w:space="0" w:color="auto"/>
      </w:divBdr>
    </w:div>
    <w:div w:id="660934278">
      <w:bodyDiv w:val="1"/>
      <w:marLeft w:val="0"/>
      <w:marRight w:val="0"/>
      <w:marTop w:val="0"/>
      <w:marBottom w:val="0"/>
      <w:divBdr>
        <w:top w:val="none" w:sz="0" w:space="0" w:color="auto"/>
        <w:left w:val="none" w:sz="0" w:space="0" w:color="auto"/>
        <w:bottom w:val="none" w:sz="0" w:space="0" w:color="auto"/>
        <w:right w:val="none" w:sz="0" w:space="0" w:color="auto"/>
      </w:divBdr>
    </w:div>
    <w:div w:id="668607336">
      <w:bodyDiv w:val="1"/>
      <w:marLeft w:val="0"/>
      <w:marRight w:val="0"/>
      <w:marTop w:val="0"/>
      <w:marBottom w:val="0"/>
      <w:divBdr>
        <w:top w:val="none" w:sz="0" w:space="0" w:color="auto"/>
        <w:left w:val="none" w:sz="0" w:space="0" w:color="auto"/>
        <w:bottom w:val="none" w:sz="0" w:space="0" w:color="auto"/>
        <w:right w:val="none" w:sz="0" w:space="0" w:color="auto"/>
      </w:divBdr>
    </w:div>
    <w:div w:id="670065500">
      <w:bodyDiv w:val="1"/>
      <w:marLeft w:val="0"/>
      <w:marRight w:val="0"/>
      <w:marTop w:val="0"/>
      <w:marBottom w:val="0"/>
      <w:divBdr>
        <w:top w:val="none" w:sz="0" w:space="0" w:color="auto"/>
        <w:left w:val="none" w:sz="0" w:space="0" w:color="auto"/>
        <w:bottom w:val="none" w:sz="0" w:space="0" w:color="auto"/>
        <w:right w:val="none" w:sz="0" w:space="0" w:color="auto"/>
      </w:divBdr>
    </w:div>
    <w:div w:id="684476873">
      <w:bodyDiv w:val="1"/>
      <w:marLeft w:val="0"/>
      <w:marRight w:val="0"/>
      <w:marTop w:val="0"/>
      <w:marBottom w:val="0"/>
      <w:divBdr>
        <w:top w:val="none" w:sz="0" w:space="0" w:color="auto"/>
        <w:left w:val="none" w:sz="0" w:space="0" w:color="auto"/>
        <w:bottom w:val="none" w:sz="0" w:space="0" w:color="auto"/>
        <w:right w:val="none" w:sz="0" w:space="0" w:color="auto"/>
      </w:divBdr>
    </w:div>
    <w:div w:id="686834149">
      <w:bodyDiv w:val="1"/>
      <w:marLeft w:val="0"/>
      <w:marRight w:val="0"/>
      <w:marTop w:val="0"/>
      <w:marBottom w:val="0"/>
      <w:divBdr>
        <w:top w:val="none" w:sz="0" w:space="0" w:color="auto"/>
        <w:left w:val="none" w:sz="0" w:space="0" w:color="auto"/>
        <w:bottom w:val="none" w:sz="0" w:space="0" w:color="auto"/>
        <w:right w:val="none" w:sz="0" w:space="0" w:color="auto"/>
      </w:divBdr>
    </w:div>
    <w:div w:id="712080280">
      <w:bodyDiv w:val="1"/>
      <w:marLeft w:val="0"/>
      <w:marRight w:val="0"/>
      <w:marTop w:val="0"/>
      <w:marBottom w:val="0"/>
      <w:divBdr>
        <w:top w:val="none" w:sz="0" w:space="0" w:color="auto"/>
        <w:left w:val="none" w:sz="0" w:space="0" w:color="auto"/>
        <w:bottom w:val="none" w:sz="0" w:space="0" w:color="auto"/>
        <w:right w:val="none" w:sz="0" w:space="0" w:color="auto"/>
      </w:divBdr>
    </w:div>
    <w:div w:id="729772257">
      <w:bodyDiv w:val="1"/>
      <w:marLeft w:val="0"/>
      <w:marRight w:val="0"/>
      <w:marTop w:val="0"/>
      <w:marBottom w:val="0"/>
      <w:divBdr>
        <w:top w:val="none" w:sz="0" w:space="0" w:color="auto"/>
        <w:left w:val="none" w:sz="0" w:space="0" w:color="auto"/>
        <w:bottom w:val="none" w:sz="0" w:space="0" w:color="auto"/>
        <w:right w:val="none" w:sz="0" w:space="0" w:color="auto"/>
      </w:divBdr>
    </w:div>
    <w:div w:id="734548422">
      <w:bodyDiv w:val="1"/>
      <w:marLeft w:val="0"/>
      <w:marRight w:val="0"/>
      <w:marTop w:val="0"/>
      <w:marBottom w:val="0"/>
      <w:divBdr>
        <w:top w:val="none" w:sz="0" w:space="0" w:color="auto"/>
        <w:left w:val="none" w:sz="0" w:space="0" w:color="auto"/>
        <w:bottom w:val="none" w:sz="0" w:space="0" w:color="auto"/>
        <w:right w:val="none" w:sz="0" w:space="0" w:color="auto"/>
      </w:divBdr>
    </w:div>
    <w:div w:id="736635058">
      <w:bodyDiv w:val="1"/>
      <w:marLeft w:val="0"/>
      <w:marRight w:val="0"/>
      <w:marTop w:val="0"/>
      <w:marBottom w:val="0"/>
      <w:divBdr>
        <w:top w:val="none" w:sz="0" w:space="0" w:color="auto"/>
        <w:left w:val="none" w:sz="0" w:space="0" w:color="auto"/>
        <w:bottom w:val="none" w:sz="0" w:space="0" w:color="auto"/>
        <w:right w:val="none" w:sz="0" w:space="0" w:color="auto"/>
      </w:divBdr>
    </w:div>
    <w:div w:id="737633300">
      <w:bodyDiv w:val="1"/>
      <w:marLeft w:val="0"/>
      <w:marRight w:val="0"/>
      <w:marTop w:val="0"/>
      <w:marBottom w:val="0"/>
      <w:divBdr>
        <w:top w:val="none" w:sz="0" w:space="0" w:color="auto"/>
        <w:left w:val="none" w:sz="0" w:space="0" w:color="auto"/>
        <w:bottom w:val="none" w:sz="0" w:space="0" w:color="auto"/>
        <w:right w:val="none" w:sz="0" w:space="0" w:color="auto"/>
      </w:divBdr>
    </w:div>
    <w:div w:id="739601673">
      <w:bodyDiv w:val="1"/>
      <w:marLeft w:val="0"/>
      <w:marRight w:val="0"/>
      <w:marTop w:val="0"/>
      <w:marBottom w:val="0"/>
      <w:divBdr>
        <w:top w:val="none" w:sz="0" w:space="0" w:color="auto"/>
        <w:left w:val="none" w:sz="0" w:space="0" w:color="auto"/>
        <w:bottom w:val="none" w:sz="0" w:space="0" w:color="auto"/>
        <w:right w:val="none" w:sz="0" w:space="0" w:color="auto"/>
      </w:divBdr>
    </w:div>
    <w:div w:id="753625754">
      <w:bodyDiv w:val="1"/>
      <w:marLeft w:val="0"/>
      <w:marRight w:val="0"/>
      <w:marTop w:val="0"/>
      <w:marBottom w:val="0"/>
      <w:divBdr>
        <w:top w:val="none" w:sz="0" w:space="0" w:color="auto"/>
        <w:left w:val="none" w:sz="0" w:space="0" w:color="auto"/>
        <w:bottom w:val="none" w:sz="0" w:space="0" w:color="auto"/>
        <w:right w:val="none" w:sz="0" w:space="0" w:color="auto"/>
      </w:divBdr>
    </w:div>
    <w:div w:id="757866843">
      <w:bodyDiv w:val="1"/>
      <w:marLeft w:val="0"/>
      <w:marRight w:val="0"/>
      <w:marTop w:val="0"/>
      <w:marBottom w:val="0"/>
      <w:divBdr>
        <w:top w:val="none" w:sz="0" w:space="0" w:color="auto"/>
        <w:left w:val="none" w:sz="0" w:space="0" w:color="auto"/>
        <w:bottom w:val="none" w:sz="0" w:space="0" w:color="auto"/>
        <w:right w:val="none" w:sz="0" w:space="0" w:color="auto"/>
      </w:divBdr>
    </w:div>
    <w:div w:id="760376296">
      <w:bodyDiv w:val="1"/>
      <w:marLeft w:val="0"/>
      <w:marRight w:val="0"/>
      <w:marTop w:val="0"/>
      <w:marBottom w:val="0"/>
      <w:divBdr>
        <w:top w:val="none" w:sz="0" w:space="0" w:color="auto"/>
        <w:left w:val="none" w:sz="0" w:space="0" w:color="auto"/>
        <w:bottom w:val="none" w:sz="0" w:space="0" w:color="auto"/>
        <w:right w:val="none" w:sz="0" w:space="0" w:color="auto"/>
      </w:divBdr>
    </w:div>
    <w:div w:id="761341629">
      <w:bodyDiv w:val="1"/>
      <w:marLeft w:val="0"/>
      <w:marRight w:val="0"/>
      <w:marTop w:val="0"/>
      <w:marBottom w:val="0"/>
      <w:divBdr>
        <w:top w:val="none" w:sz="0" w:space="0" w:color="auto"/>
        <w:left w:val="none" w:sz="0" w:space="0" w:color="auto"/>
        <w:bottom w:val="none" w:sz="0" w:space="0" w:color="auto"/>
        <w:right w:val="none" w:sz="0" w:space="0" w:color="auto"/>
      </w:divBdr>
    </w:div>
    <w:div w:id="762840476">
      <w:bodyDiv w:val="1"/>
      <w:marLeft w:val="0"/>
      <w:marRight w:val="0"/>
      <w:marTop w:val="0"/>
      <w:marBottom w:val="0"/>
      <w:divBdr>
        <w:top w:val="none" w:sz="0" w:space="0" w:color="auto"/>
        <w:left w:val="none" w:sz="0" w:space="0" w:color="auto"/>
        <w:bottom w:val="none" w:sz="0" w:space="0" w:color="auto"/>
        <w:right w:val="none" w:sz="0" w:space="0" w:color="auto"/>
      </w:divBdr>
    </w:div>
    <w:div w:id="764879992">
      <w:bodyDiv w:val="1"/>
      <w:marLeft w:val="0"/>
      <w:marRight w:val="0"/>
      <w:marTop w:val="0"/>
      <w:marBottom w:val="0"/>
      <w:divBdr>
        <w:top w:val="none" w:sz="0" w:space="0" w:color="auto"/>
        <w:left w:val="none" w:sz="0" w:space="0" w:color="auto"/>
        <w:bottom w:val="none" w:sz="0" w:space="0" w:color="auto"/>
        <w:right w:val="none" w:sz="0" w:space="0" w:color="auto"/>
      </w:divBdr>
    </w:div>
    <w:div w:id="765662003">
      <w:bodyDiv w:val="1"/>
      <w:marLeft w:val="0"/>
      <w:marRight w:val="0"/>
      <w:marTop w:val="0"/>
      <w:marBottom w:val="0"/>
      <w:divBdr>
        <w:top w:val="none" w:sz="0" w:space="0" w:color="auto"/>
        <w:left w:val="none" w:sz="0" w:space="0" w:color="auto"/>
        <w:bottom w:val="none" w:sz="0" w:space="0" w:color="auto"/>
        <w:right w:val="none" w:sz="0" w:space="0" w:color="auto"/>
      </w:divBdr>
    </w:div>
    <w:div w:id="766196495">
      <w:bodyDiv w:val="1"/>
      <w:marLeft w:val="0"/>
      <w:marRight w:val="0"/>
      <w:marTop w:val="0"/>
      <w:marBottom w:val="0"/>
      <w:divBdr>
        <w:top w:val="none" w:sz="0" w:space="0" w:color="auto"/>
        <w:left w:val="none" w:sz="0" w:space="0" w:color="auto"/>
        <w:bottom w:val="none" w:sz="0" w:space="0" w:color="auto"/>
        <w:right w:val="none" w:sz="0" w:space="0" w:color="auto"/>
      </w:divBdr>
    </w:div>
    <w:div w:id="766463095">
      <w:bodyDiv w:val="1"/>
      <w:marLeft w:val="0"/>
      <w:marRight w:val="0"/>
      <w:marTop w:val="0"/>
      <w:marBottom w:val="0"/>
      <w:divBdr>
        <w:top w:val="none" w:sz="0" w:space="0" w:color="auto"/>
        <w:left w:val="none" w:sz="0" w:space="0" w:color="auto"/>
        <w:bottom w:val="none" w:sz="0" w:space="0" w:color="auto"/>
        <w:right w:val="none" w:sz="0" w:space="0" w:color="auto"/>
      </w:divBdr>
    </w:div>
    <w:div w:id="766581178">
      <w:bodyDiv w:val="1"/>
      <w:marLeft w:val="0"/>
      <w:marRight w:val="0"/>
      <w:marTop w:val="0"/>
      <w:marBottom w:val="0"/>
      <w:divBdr>
        <w:top w:val="none" w:sz="0" w:space="0" w:color="auto"/>
        <w:left w:val="none" w:sz="0" w:space="0" w:color="auto"/>
        <w:bottom w:val="none" w:sz="0" w:space="0" w:color="auto"/>
        <w:right w:val="none" w:sz="0" w:space="0" w:color="auto"/>
      </w:divBdr>
    </w:div>
    <w:div w:id="767241151">
      <w:bodyDiv w:val="1"/>
      <w:marLeft w:val="0"/>
      <w:marRight w:val="0"/>
      <w:marTop w:val="0"/>
      <w:marBottom w:val="0"/>
      <w:divBdr>
        <w:top w:val="none" w:sz="0" w:space="0" w:color="auto"/>
        <w:left w:val="none" w:sz="0" w:space="0" w:color="auto"/>
        <w:bottom w:val="none" w:sz="0" w:space="0" w:color="auto"/>
        <w:right w:val="none" w:sz="0" w:space="0" w:color="auto"/>
      </w:divBdr>
    </w:div>
    <w:div w:id="780994576">
      <w:bodyDiv w:val="1"/>
      <w:marLeft w:val="0"/>
      <w:marRight w:val="0"/>
      <w:marTop w:val="0"/>
      <w:marBottom w:val="0"/>
      <w:divBdr>
        <w:top w:val="none" w:sz="0" w:space="0" w:color="auto"/>
        <w:left w:val="none" w:sz="0" w:space="0" w:color="auto"/>
        <w:bottom w:val="none" w:sz="0" w:space="0" w:color="auto"/>
        <w:right w:val="none" w:sz="0" w:space="0" w:color="auto"/>
      </w:divBdr>
    </w:div>
    <w:div w:id="781609979">
      <w:bodyDiv w:val="1"/>
      <w:marLeft w:val="0"/>
      <w:marRight w:val="0"/>
      <w:marTop w:val="0"/>
      <w:marBottom w:val="0"/>
      <w:divBdr>
        <w:top w:val="none" w:sz="0" w:space="0" w:color="auto"/>
        <w:left w:val="none" w:sz="0" w:space="0" w:color="auto"/>
        <w:bottom w:val="none" w:sz="0" w:space="0" w:color="auto"/>
        <w:right w:val="none" w:sz="0" w:space="0" w:color="auto"/>
      </w:divBdr>
    </w:div>
    <w:div w:id="782188827">
      <w:bodyDiv w:val="1"/>
      <w:marLeft w:val="0"/>
      <w:marRight w:val="0"/>
      <w:marTop w:val="0"/>
      <w:marBottom w:val="0"/>
      <w:divBdr>
        <w:top w:val="none" w:sz="0" w:space="0" w:color="auto"/>
        <w:left w:val="none" w:sz="0" w:space="0" w:color="auto"/>
        <w:bottom w:val="none" w:sz="0" w:space="0" w:color="auto"/>
        <w:right w:val="none" w:sz="0" w:space="0" w:color="auto"/>
      </w:divBdr>
    </w:div>
    <w:div w:id="782843527">
      <w:bodyDiv w:val="1"/>
      <w:marLeft w:val="0"/>
      <w:marRight w:val="0"/>
      <w:marTop w:val="0"/>
      <w:marBottom w:val="0"/>
      <w:divBdr>
        <w:top w:val="none" w:sz="0" w:space="0" w:color="auto"/>
        <w:left w:val="none" w:sz="0" w:space="0" w:color="auto"/>
        <w:bottom w:val="none" w:sz="0" w:space="0" w:color="auto"/>
        <w:right w:val="none" w:sz="0" w:space="0" w:color="auto"/>
      </w:divBdr>
    </w:div>
    <w:div w:id="783429015">
      <w:bodyDiv w:val="1"/>
      <w:marLeft w:val="0"/>
      <w:marRight w:val="0"/>
      <w:marTop w:val="0"/>
      <w:marBottom w:val="0"/>
      <w:divBdr>
        <w:top w:val="none" w:sz="0" w:space="0" w:color="auto"/>
        <w:left w:val="none" w:sz="0" w:space="0" w:color="auto"/>
        <w:bottom w:val="none" w:sz="0" w:space="0" w:color="auto"/>
        <w:right w:val="none" w:sz="0" w:space="0" w:color="auto"/>
      </w:divBdr>
    </w:div>
    <w:div w:id="786968372">
      <w:bodyDiv w:val="1"/>
      <w:marLeft w:val="0"/>
      <w:marRight w:val="0"/>
      <w:marTop w:val="0"/>
      <w:marBottom w:val="0"/>
      <w:divBdr>
        <w:top w:val="none" w:sz="0" w:space="0" w:color="auto"/>
        <w:left w:val="none" w:sz="0" w:space="0" w:color="auto"/>
        <w:bottom w:val="none" w:sz="0" w:space="0" w:color="auto"/>
        <w:right w:val="none" w:sz="0" w:space="0" w:color="auto"/>
      </w:divBdr>
    </w:div>
    <w:div w:id="798114618">
      <w:bodyDiv w:val="1"/>
      <w:marLeft w:val="0"/>
      <w:marRight w:val="0"/>
      <w:marTop w:val="0"/>
      <w:marBottom w:val="0"/>
      <w:divBdr>
        <w:top w:val="none" w:sz="0" w:space="0" w:color="auto"/>
        <w:left w:val="none" w:sz="0" w:space="0" w:color="auto"/>
        <w:bottom w:val="none" w:sz="0" w:space="0" w:color="auto"/>
        <w:right w:val="none" w:sz="0" w:space="0" w:color="auto"/>
      </w:divBdr>
    </w:div>
    <w:div w:id="803931702">
      <w:bodyDiv w:val="1"/>
      <w:marLeft w:val="0"/>
      <w:marRight w:val="0"/>
      <w:marTop w:val="0"/>
      <w:marBottom w:val="0"/>
      <w:divBdr>
        <w:top w:val="none" w:sz="0" w:space="0" w:color="auto"/>
        <w:left w:val="none" w:sz="0" w:space="0" w:color="auto"/>
        <w:bottom w:val="none" w:sz="0" w:space="0" w:color="auto"/>
        <w:right w:val="none" w:sz="0" w:space="0" w:color="auto"/>
      </w:divBdr>
    </w:div>
    <w:div w:id="804740577">
      <w:bodyDiv w:val="1"/>
      <w:marLeft w:val="0"/>
      <w:marRight w:val="0"/>
      <w:marTop w:val="0"/>
      <w:marBottom w:val="0"/>
      <w:divBdr>
        <w:top w:val="none" w:sz="0" w:space="0" w:color="auto"/>
        <w:left w:val="none" w:sz="0" w:space="0" w:color="auto"/>
        <w:bottom w:val="none" w:sz="0" w:space="0" w:color="auto"/>
        <w:right w:val="none" w:sz="0" w:space="0" w:color="auto"/>
      </w:divBdr>
    </w:div>
    <w:div w:id="807864422">
      <w:bodyDiv w:val="1"/>
      <w:marLeft w:val="0"/>
      <w:marRight w:val="0"/>
      <w:marTop w:val="0"/>
      <w:marBottom w:val="0"/>
      <w:divBdr>
        <w:top w:val="none" w:sz="0" w:space="0" w:color="auto"/>
        <w:left w:val="none" w:sz="0" w:space="0" w:color="auto"/>
        <w:bottom w:val="none" w:sz="0" w:space="0" w:color="auto"/>
        <w:right w:val="none" w:sz="0" w:space="0" w:color="auto"/>
      </w:divBdr>
    </w:div>
    <w:div w:id="811101272">
      <w:bodyDiv w:val="1"/>
      <w:marLeft w:val="0"/>
      <w:marRight w:val="0"/>
      <w:marTop w:val="0"/>
      <w:marBottom w:val="0"/>
      <w:divBdr>
        <w:top w:val="none" w:sz="0" w:space="0" w:color="auto"/>
        <w:left w:val="none" w:sz="0" w:space="0" w:color="auto"/>
        <w:bottom w:val="none" w:sz="0" w:space="0" w:color="auto"/>
        <w:right w:val="none" w:sz="0" w:space="0" w:color="auto"/>
      </w:divBdr>
    </w:div>
    <w:div w:id="814301000">
      <w:bodyDiv w:val="1"/>
      <w:marLeft w:val="0"/>
      <w:marRight w:val="0"/>
      <w:marTop w:val="0"/>
      <w:marBottom w:val="0"/>
      <w:divBdr>
        <w:top w:val="none" w:sz="0" w:space="0" w:color="auto"/>
        <w:left w:val="none" w:sz="0" w:space="0" w:color="auto"/>
        <w:bottom w:val="none" w:sz="0" w:space="0" w:color="auto"/>
        <w:right w:val="none" w:sz="0" w:space="0" w:color="auto"/>
      </w:divBdr>
    </w:div>
    <w:div w:id="817962921">
      <w:bodyDiv w:val="1"/>
      <w:marLeft w:val="0"/>
      <w:marRight w:val="0"/>
      <w:marTop w:val="0"/>
      <w:marBottom w:val="0"/>
      <w:divBdr>
        <w:top w:val="none" w:sz="0" w:space="0" w:color="auto"/>
        <w:left w:val="none" w:sz="0" w:space="0" w:color="auto"/>
        <w:bottom w:val="none" w:sz="0" w:space="0" w:color="auto"/>
        <w:right w:val="none" w:sz="0" w:space="0" w:color="auto"/>
      </w:divBdr>
    </w:div>
    <w:div w:id="818040157">
      <w:bodyDiv w:val="1"/>
      <w:marLeft w:val="0"/>
      <w:marRight w:val="0"/>
      <w:marTop w:val="0"/>
      <w:marBottom w:val="0"/>
      <w:divBdr>
        <w:top w:val="none" w:sz="0" w:space="0" w:color="auto"/>
        <w:left w:val="none" w:sz="0" w:space="0" w:color="auto"/>
        <w:bottom w:val="none" w:sz="0" w:space="0" w:color="auto"/>
        <w:right w:val="none" w:sz="0" w:space="0" w:color="auto"/>
      </w:divBdr>
    </w:div>
    <w:div w:id="824933608">
      <w:bodyDiv w:val="1"/>
      <w:marLeft w:val="0"/>
      <w:marRight w:val="0"/>
      <w:marTop w:val="0"/>
      <w:marBottom w:val="0"/>
      <w:divBdr>
        <w:top w:val="none" w:sz="0" w:space="0" w:color="auto"/>
        <w:left w:val="none" w:sz="0" w:space="0" w:color="auto"/>
        <w:bottom w:val="none" w:sz="0" w:space="0" w:color="auto"/>
        <w:right w:val="none" w:sz="0" w:space="0" w:color="auto"/>
      </w:divBdr>
    </w:div>
    <w:div w:id="826747608">
      <w:bodyDiv w:val="1"/>
      <w:marLeft w:val="0"/>
      <w:marRight w:val="0"/>
      <w:marTop w:val="0"/>
      <w:marBottom w:val="0"/>
      <w:divBdr>
        <w:top w:val="none" w:sz="0" w:space="0" w:color="auto"/>
        <w:left w:val="none" w:sz="0" w:space="0" w:color="auto"/>
        <w:bottom w:val="none" w:sz="0" w:space="0" w:color="auto"/>
        <w:right w:val="none" w:sz="0" w:space="0" w:color="auto"/>
      </w:divBdr>
    </w:div>
    <w:div w:id="827939597">
      <w:bodyDiv w:val="1"/>
      <w:marLeft w:val="0"/>
      <w:marRight w:val="0"/>
      <w:marTop w:val="0"/>
      <w:marBottom w:val="0"/>
      <w:divBdr>
        <w:top w:val="none" w:sz="0" w:space="0" w:color="auto"/>
        <w:left w:val="none" w:sz="0" w:space="0" w:color="auto"/>
        <w:bottom w:val="none" w:sz="0" w:space="0" w:color="auto"/>
        <w:right w:val="none" w:sz="0" w:space="0" w:color="auto"/>
      </w:divBdr>
    </w:div>
    <w:div w:id="829979379">
      <w:bodyDiv w:val="1"/>
      <w:marLeft w:val="0"/>
      <w:marRight w:val="0"/>
      <w:marTop w:val="0"/>
      <w:marBottom w:val="0"/>
      <w:divBdr>
        <w:top w:val="none" w:sz="0" w:space="0" w:color="auto"/>
        <w:left w:val="none" w:sz="0" w:space="0" w:color="auto"/>
        <w:bottom w:val="none" w:sz="0" w:space="0" w:color="auto"/>
        <w:right w:val="none" w:sz="0" w:space="0" w:color="auto"/>
      </w:divBdr>
    </w:div>
    <w:div w:id="836581529">
      <w:bodyDiv w:val="1"/>
      <w:marLeft w:val="0"/>
      <w:marRight w:val="0"/>
      <w:marTop w:val="0"/>
      <w:marBottom w:val="0"/>
      <w:divBdr>
        <w:top w:val="none" w:sz="0" w:space="0" w:color="auto"/>
        <w:left w:val="none" w:sz="0" w:space="0" w:color="auto"/>
        <w:bottom w:val="none" w:sz="0" w:space="0" w:color="auto"/>
        <w:right w:val="none" w:sz="0" w:space="0" w:color="auto"/>
      </w:divBdr>
    </w:div>
    <w:div w:id="837383758">
      <w:bodyDiv w:val="1"/>
      <w:marLeft w:val="0"/>
      <w:marRight w:val="0"/>
      <w:marTop w:val="0"/>
      <w:marBottom w:val="0"/>
      <w:divBdr>
        <w:top w:val="none" w:sz="0" w:space="0" w:color="auto"/>
        <w:left w:val="none" w:sz="0" w:space="0" w:color="auto"/>
        <w:bottom w:val="none" w:sz="0" w:space="0" w:color="auto"/>
        <w:right w:val="none" w:sz="0" w:space="0" w:color="auto"/>
      </w:divBdr>
    </w:div>
    <w:div w:id="839344790">
      <w:bodyDiv w:val="1"/>
      <w:marLeft w:val="0"/>
      <w:marRight w:val="0"/>
      <w:marTop w:val="0"/>
      <w:marBottom w:val="0"/>
      <w:divBdr>
        <w:top w:val="none" w:sz="0" w:space="0" w:color="auto"/>
        <w:left w:val="none" w:sz="0" w:space="0" w:color="auto"/>
        <w:bottom w:val="none" w:sz="0" w:space="0" w:color="auto"/>
        <w:right w:val="none" w:sz="0" w:space="0" w:color="auto"/>
      </w:divBdr>
    </w:div>
    <w:div w:id="840240545">
      <w:bodyDiv w:val="1"/>
      <w:marLeft w:val="0"/>
      <w:marRight w:val="0"/>
      <w:marTop w:val="0"/>
      <w:marBottom w:val="0"/>
      <w:divBdr>
        <w:top w:val="none" w:sz="0" w:space="0" w:color="auto"/>
        <w:left w:val="none" w:sz="0" w:space="0" w:color="auto"/>
        <w:bottom w:val="none" w:sz="0" w:space="0" w:color="auto"/>
        <w:right w:val="none" w:sz="0" w:space="0" w:color="auto"/>
      </w:divBdr>
    </w:div>
    <w:div w:id="840781190">
      <w:bodyDiv w:val="1"/>
      <w:marLeft w:val="0"/>
      <w:marRight w:val="0"/>
      <w:marTop w:val="0"/>
      <w:marBottom w:val="0"/>
      <w:divBdr>
        <w:top w:val="none" w:sz="0" w:space="0" w:color="auto"/>
        <w:left w:val="none" w:sz="0" w:space="0" w:color="auto"/>
        <w:bottom w:val="none" w:sz="0" w:space="0" w:color="auto"/>
        <w:right w:val="none" w:sz="0" w:space="0" w:color="auto"/>
      </w:divBdr>
    </w:div>
    <w:div w:id="841311426">
      <w:bodyDiv w:val="1"/>
      <w:marLeft w:val="0"/>
      <w:marRight w:val="0"/>
      <w:marTop w:val="0"/>
      <w:marBottom w:val="0"/>
      <w:divBdr>
        <w:top w:val="none" w:sz="0" w:space="0" w:color="auto"/>
        <w:left w:val="none" w:sz="0" w:space="0" w:color="auto"/>
        <w:bottom w:val="none" w:sz="0" w:space="0" w:color="auto"/>
        <w:right w:val="none" w:sz="0" w:space="0" w:color="auto"/>
      </w:divBdr>
    </w:div>
    <w:div w:id="843473561">
      <w:bodyDiv w:val="1"/>
      <w:marLeft w:val="0"/>
      <w:marRight w:val="0"/>
      <w:marTop w:val="0"/>
      <w:marBottom w:val="0"/>
      <w:divBdr>
        <w:top w:val="none" w:sz="0" w:space="0" w:color="auto"/>
        <w:left w:val="none" w:sz="0" w:space="0" w:color="auto"/>
        <w:bottom w:val="none" w:sz="0" w:space="0" w:color="auto"/>
        <w:right w:val="none" w:sz="0" w:space="0" w:color="auto"/>
      </w:divBdr>
    </w:div>
    <w:div w:id="845048672">
      <w:bodyDiv w:val="1"/>
      <w:marLeft w:val="0"/>
      <w:marRight w:val="0"/>
      <w:marTop w:val="0"/>
      <w:marBottom w:val="0"/>
      <w:divBdr>
        <w:top w:val="none" w:sz="0" w:space="0" w:color="auto"/>
        <w:left w:val="none" w:sz="0" w:space="0" w:color="auto"/>
        <w:bottom w:val="none" w:sz="0" w:space="0" w:color="auto"/>
        <w:right w:val="none" w:sz="0" w:space="0" w:color="auto"/>
      </w:divBdr>
    </w:div>
    <w:div w:id="852064020">
      <w:bodyDiv w:val="1"/>
      <w:marLeft w:val="0"/>
      <w:marRight w:val="0"/>
      <w:marTop w:val="0"/>
      <w:marBottom w:val="0"/>
      <w:divBdr>
        <w:top w:val="none" w:sz="0" w:space="0" w:color="auto"/>
        <w:left w:val="none" w:sz="0" w:space="0" w:color="auto"/>
        <w:bottom w:val="none" w:sz="0" w:space="0" w:color="auto"/>
        <w:right w:val="none" w:sz="0" w:space="0" w:color="auto"/>
      </w:divBdr>
    </w:div>
    <w:div w:id="854920879">
      <w:bodyDiv w:val="1"/>
      <w:marLeft w:val="0"/>
      <w:marRight w:val="0"/>
      <w:marTop w:val="0"/>
      <w:marBottom w:val="0"/>
      <w:divBdr>
        <w:top w:val="none" w:sz="0" w:space="0" w:color="auto"/>
        <w:left w:val="none" w:sz="0" w:space="0" w:color="auto"/>
        <w:bottom w:val="none" w:sz="0" w:space="0" w:color="auto"/>
        <w:right w:val="none" w:sz="0" w:space="0" w:color="auto"/>
      </w:divBdr>
    </w:div>
    <w:div w:id="855970061">
      <w:bodyDiv w:val="1"/>
      <w:marLeft w:val="0"/>
      <w:marRight w:val="0"/>
      <w:marTop w:val="0"/>
      <w:marBottom w:val="0"/>
      <w:divBdr>
        <w:top w:val="none" w:sz="0" w:space="0" w:color="auto"/>
        <w:left w:val="none" w:sz="0" w:space="0" w:color="auto"/>
        <w:bottom w:val="none" w:sz="0" w:space="0" w:color="auto"/>
        <w:right w:val="none" w:sz="0" w:space="0" w:color="auto"/>
      </w:divBdr>
    </w:div>
    <w:div w:id="858935206">
      <w:bodyDiv w:val="1"/>
      <w:marLeft w:val="0"/>
      <w:marRight w:val="0"/>
      <w:marTop w:val="0"/>
      <w:marBottom w:val="0"/>
      <w:divBdr>
        <w:top w:val="none" w:sz="0" w:space="0" w:color="auto"/>
        <w:left w:val="none" w:sz="0" w:space="0" w:color="auto"/>
        <w:bottom w:val="none" w:sz="0" w:space="0" w:color="auto"/>
        <w:right w:val="none" w:sz="0" w:space="0" w:color="auto"/>
      </w:divBdr>
    </w:div>
    <w:div w:id="867446940">
      <w:bodyDiv w:val="1"/>
      <w:marLeft w:val="0"/>
      <w:marRight w:val="0"/>
      <w:marTop w:val="0"/>
      <w:marBottom w:val="0"/>
      <w:divBdr>
        <w:top w:val="none" w:sz="0" w:space="0" w:color="auto"/>
        <w:left w:val="none" w:sz="0" w:space="0" w:color="auto"/>
        <w:bottom w:val="none" w:sz="0" w:space="0" w:color="auto"/>
        <w:right w:val="none" w:sz="0" w:space="0" w:color="auto"/>
      </w:divBdr>
    </w:div>
    <w:div w:id="868907531">
      <w:bodyDiv w:val="1"/>
      <w:marLeft w:val="0"/>
      <w:marRight w:val="0"/>
      <w:marTop w:val="0"/>
      <w:marBottom w:val="0"/>
      <w:divBdr>
        <w:top w:val="none" w:sz="0" w:space="0" w:color="auto"/>
        <w:left w:val="none" w:sz="0" w:space="0" w:color="auto"/>
        <w:bottom w:val="none" w:sz="0" w:space="0" w:color="auto"/>
        <w:right w:val="none" w:sz="0" w:space="0" w:color="auto"/>
      </w:divBdr>
    </w:div>
    <w:div w:id="874543533">
      <w:bodyDiv w:val="1"/>
      <w:marLeft w:val="0"/>
      <w:marRight w:val="0"/>
      <w:marTop w:val="0"/>
      <w:marBottom w:val="0"/>
      <w:divBdr>
        <w:top w:val="none" w:sz="0" w:space="0" w:color="auto"/>
        <w:left w:val="none" w:sz="0" w:space="0" w:color="auto"/>
        <w:bottom w:val="none" w:sz="0" w:space="0" w:color="auto"/>
        <w:right w:val="none" w:sz="0" w:space="0" w:color="auto"/>
      </w:divBdr>
    </w:div>
    <w:div w:id="874779180">
      <w:bodyDiv w:val="1"/>
      <w:marLeft w:val="0"/>
      <w:marRight w:val="0"/>
      <w:marTop w:val="0"/>
      <w:marBottom w:val="0"/>
      <w:divBdr>
        <w:top w:val="none" w:sz="0" w:space="0" w:color="auto"/>
        <w:left w:val="none" w:sz="0" w:space="0" w:color="auto"/>
        <w:bottom w:val="none" w:sz="0" w:space="0" w:color="auto"/>
        <w:right w:val="none" w:sz="0" w:space="0" w:color="auto"/>
      </w:divBdr>
    </w:div>
    <w:div w:id="877621260">
      <w:bodyDiv w:val="1"/>
      <w:marLeft w:val="0"/>
      <w:marRight w:val="0"/>
      <w:marTop w:val="0"/>
      <w:marBottom w:val="0"/>
      <w:divBdr>
        <w:top w:val="none" w:sz="0" w:space="0" w:color="auto"/>
        <w:left w:val="none" w:sz="0" w:space="0" w:color="auto"/>
        <w:bottom w:val="none" w:sz="0" w:space="0" w:color="auto"/>
        <w:right w:val="none" w:sz="0" w:space="0" w:color="auto"/>
      </w:divBdr>
    </w:div>
    <w:div w:id="892739431">
      <w:bodyDiv w:val="1"/>
      <w:marLeft w:val="0"/>
      <w:marRight w:val="0"/>
      <w:marTop w:val="0"/>
      <w:marBottom w:val="0"/>
      <w:divBdr>
        <w:top w:val="none" w:sz="0" w:space="0" w:color="auto"/>
        <w:left w:val="none" w:sz="0" w:space="0" w:color="auto"/>
        <w:bottom w:val="none" w:sz="0" w:space="0" w:color="auto"/>
        <w:right w:val="none" w:sz="0" w:space="0" w:color="auto"/>
      </w:divBdr>
    </w:div>
    <w:div w:id="893125413">
      <w:bodyDiv w:val="1"/>
      <w:marLeft w:val="0"/>
      <w:marRight w:val="0"/>
      <w:marTop w:val="0"/>
      <w:marBottom w:val="0"/>
      <w:divBdr>
        <w:top w:val="none" w:sz="0" w:space="0" w:color="auto"/>
        <w:left w:val="none" w:sz="0" w:space="0" w:color="auto"/>
        <w:bottom w:val="none" w:sz="0" w:space="0" w:color="auto"/>
        <w:right w:val="none" w:sz="0" w:space="0" w:color="auto"/>
      </w:divBdr>
    </w:div>
    <w:div w:id="895775249">
      <w:bodyDiv w:val="1"/>
      <w:marLeft w:val="0"/>
      <w:marRight w:val="0"/>
      <w:marTop w:val="0"/>
      <w:marBottom w:val="0"/>
      <w:divBdr>
        <w:top w:val="none" w:sz="0" w:space="0" w:color="auto"/>
        <w:left w:val="none" w:sz="0" w:space="0" w:color="auto"/>
        <w:bottom w:val="none" w:sz="0" w:space="0" w:color="auto"/>
        <w:right w:val="none" w:sz="0" w:space="0" w:color="auto"/>
      </w:divBdr>
    </w:div>
    <w:div w:id="898907206">
      <w:bodyDiv w:val="1"/>
      <w:marLeft w:val="0"/>
      <w:marRight w:val="0"/>
      <w:marTop w:val="0"/>
      <w:marBottom w:val="0"/>
      <w:divBdr>
        <w:top w:val="none" w:sz="0" w:space="0" w:color="auto"/>
        <w:left w:val="none" w:sz="0" w:space="0" w:color="auto"/>
        <w:bottom w:val="none" w:sz="0" w:space="0" w:color="auto"/>
        <w:right w:val="none" w:sz="0" w:space="0" w:color="auto"/>
      </w:divBdr>
    </w:div>
    <w:div w:id="904337159">
      <w:bodyDiv w:val="1"/>
      <w:marLeft w:val="0"/>
      <w:marRight w:val="0"/>
      <w:marTop w:val="0"/>
      <w:marBottom w:val="0"/>
      <w:divBdr>
        <w:top w:val="none" w:sz="0" w:space="0" w:color="auto"/>
        <w:left w:val="none" w:sz="0" w:space="0" w:color="auto"/>
        <w:bottom w:val="none" w:sz="0" w:space="0" w:color="auto"/>
        <w:right w:val="none" w:sz="0" w:space="0" w:color="auto"/>
      </w:divBdr>
    </w:div>
    <w:div w:id="909120694">
      <w:bodyDiv w:val="1"/>
      <w:marLeft w:val="0"/>
      <w:marRight w:val="0"/>
      <w:marTop w:val="0"/>
      <w:marBottom w:val="0"/>
      <w:divBdr>
        <w:top w:val="none" w:sz="0" w:space="0" w:color="auto"/>
        <w:left w:val="none" w:sz="0" w:space="0" w:color="auto"/>
        <w:bottom w:val="none" w:sz="0" w:space="0" w:color="auto"/>
        <w:right w:val="none" w:sz="0" w:space="0" w:color="auto"/>
      </w:divBdr>
    </w:div>
    <w:div w:id="909270810">
      <w:bodyDiv w:val="1"/>
      <w:marLeft w:val="0"/>
      <w:marRight w:val="0"/>
      <w:marTop w:val="0"/>
      <w:marBottom w:val="0"/>
      <w:divBdr>
        <w:top w:val="none" w:sz="0" w:space="0" w:color="auto"/>
        <w:left w:val="none" w:sz="0" w:space="0" w:color="auto"/>
        <w:bottom w:val="none" w:sz="0" w:space="0" w:color="auto"/>
        <w:right w:val="none" w:sz="0" w:space="0" w:color="auto"/>
      </w:divBdr>
    </w:div>
    <w:div w:id="916355402">
      <w:bodyDiv w:val="1"/>
      <w:marLeft w:val="0"/>
      <w:marRight w:val="0"/>
      <w:marTop w:val="0"/>
      <w:marBottom w:val="0"/>
      <w:divBdr>
        <w:top w:val="none" w:sz="0" w:space="0" w:color="auto"/>
        <w:left w:val="none" w:sz="0" w:space="0" w:color="auto"/>
        <w:bottom w:val="none" w:sz="0" w:space="0" w:color="auto"/>
        <w:right w:val="none" w:sz="0" w:space="0" w:color="auto"/>
      </w:divBdr>
    </w:div>
    <w:div w:id="917714155">
      <w:bodyDiv w:val="1"/>
      <w:marLeft w:val="0"/>
      <w:marRight w:val="0"/>
      <w:marTop w:val="0"/>
      <w:marBottom w:val="0"/>
      <w:divBdr>
        <w:top w:val="none" w:sz="0" w:space="0" w:color="auto"/>
        <w:left w:val="none" w:sz="0" w:space="0" w:color="auto"/>
        <w:bottom w:val="none" w:sz="0" w:space="0" w:color="auto"/>
        <w:right w:val="none" w:sz="0" w:space="0" w:color="auto"/>
      </w:divBdr>
    </w:div>
    <w:div w:id="933366514">
      <w:bodyDiv w:val="1"/>
      <w:marLeft w:val="0"/>
      <w:marRight w:val="0"/>
      <w:marTop w:val="0"/>
      <w:marBottom w:val="0"/>
      <w:divBdr>
        <w:top w:val="none" w:sz="0" w:space="0" w:color="auto"/>
        <w:left w:val="none" w:sz="0" w:space="0" w:color="auto"/>
        <w:bottom w:val="none" w:sz="0" w:space="0" w:color="auto"/>
        <w:right w:val="none" w:sz="0" w:space="0" w:color="auto"/>
      </w:divBdr>
    </w:div>
    <w:div w:id="934509885">
      <w:bodyDiv w:val="1"/>
      <w:marLeft w:val="0"/>
      <w:marRight w:val="0"/>
      <w:marTop w:val="0"/>
      <w:marBottom w:val="0"/>
      <w:divBdr>
        <w:top w:val="none" w:sz="0" w:space="0" w:color="auto"/>
        <w:left w:val="none" w:sz="0" w:space="0" w:color="auto"/>
        <w:bottom w:val="none" w:sz="0" w:space="0" w:color="auto"/>
        <w:right w:val="none" w:sz="0" w:space="0" w:color="auto"/>
      </w:divBdr>
    </w:div>
    <w:div w:id="938487729">
      <w:bodyDiv w:val="1"/>
      <w:marLeft w:val="0"/>
      <w:marRight w:val="0"/>
      <w:marTop w:val="0"/>
      <w:marBottom w:val="0"/>
      <w:divBdr>
        <w:top w:val="none" w:sz="0" w:space="0" w:color="auto"/>
        <w:left w:val="none" w:sz="0" w:space="0" w:color="auto"/>
        <w:bottom w:val="none" w:sz="0" w:space="0" w:color="auto"/>
        <w:right w:val="none" w:sz="0" w:space="0" w:color="auto"/>
      </w:divBdr>
    </w:div>
    <w:div w:id="941842429">
      <w:bodyDiv w:val="1"/>
      <w:marLeft w:val="0"/>
      <w:marRight w:val="0"/>
      <w:marTop w:val="0"/>
      <w:marBottom w:val="0"/>
      <w:divBdr>
        <w:top w:val="none" w:sz="0" w:space="0" w:color="auto"/>
        <w:left w:val="none" w:sz="0" w:space="0" w:color="auto"/>
        <w:bottom w:val="none" w:sz="0" w:space="0" w:color="auto"/>
        <w:right w:val="none" w:sz="0" w:space="0" w:color="auto"/>
      </w:divBdr>
    </w:div>
    <w:div w:id="945160481">
      <w:bodyDiv w:val="1"/>
      <w:marLeft w:val="0"/>
      <w:marRight w:val="0"/>
      <w:marTop w:val="0"/>
      <w:marBottom w:val="0"/>
      <w:divBdr>
        <w:top w:val="none" w:sz="0" w:space="0" w:color="auto"/>
        <w:left w:val="none" w:sz="0" w:space="0" w:color="auto"/>
        <w:bottom w:val="none" w:sz="0" w:space="0" w:color="auto"/>
        <w:right w:val="none" w:sz="0" w:space="0" w:color="auto"/>
      </w:divBdr>
    </w:div>
    <w:div w:id="948659967">
      <w:bodyDiv w:val="1"/>
      <w:marLeft w:val="0"/>
      <w:marRight w:val="0"/>
      <w:marTop w:val="0"/>
      <w:marBottom w:val="0"/>
      <w:divBdr>
        <w:top w:val="none" w:sz="0" w:space="0" w:color="auto"/>
        <w:left w:val="none" w:sz="0" w:space="0" w:color="auto"/>
        <w:bottom w:val="none" w:sz="0" w:space="0" w:color="auto"/>
        <w:right w:val="none" w:sz="0" w:space="0" w:color="auto"/>
      </w:divBdr>
    </w:div>
    <w:div w:id="948849934">
      <w:bodyDiv w:val="1"/>
      <w:marLeft w:val="0"/>
      <w:marRight w:val="0"/>
      <w:marTop w:val="0"/>
      <w:marBottom w:val="0"/>
      <w:divBdr>
        <w:top w:val="none" w:sz="0" w:space="0" w:color="auto"/>
        <w:left w:val="none" w:sz="0" w:space="0" w:color="auto"/>
        <w:bottom w:val="none" w:sz="0" w:space="0" w:color="auto"/>
        <w:right w:val="none" w:sz="0" w:space="0" w:color="auto"/>
      </w:divBdr>
    </w:div>
    <w:div w:id="963080071">
      <w:bodyDiv w:val="1"/>
      <w:marLeft w:val="0"/>
      <w:marRight w:val="0"/>
      <w:marTop w:val="0"/>
      <w:marBottom w:val="0"/>
      <w:divBdr>
        <w:top w:val="none" w:sz="0" w:space="0" w:color="auto"/>
        <w:left w:val="none" w:sz="0" w:space="0" w:color="auto"/>
        <w:bottom w:val="none" w:sz="0" w:space="0" w:color="auto"/>
        <w:right w:val="none" w:sz="0" w:space="0" w:color="auto"/>
      </w:divBdr>
    </w:div>
    <w:div w:id="972100345">
      <w:bodyDiv w:val="1"/>
      <w:marLeft w:val="0"/>
      <w:marRight w:val="0"/>
      <w:marTop w:val="0"/>
      <w:marBottom w:val="0"/>
      <w:divBdr>
        <w:top w:val="none" w:sz="0" w:space="0" w:color="auto"/>
        <w:left w:val="none" w:sz="0" w:space="0" w:color="auto"/>
        <w:bottom w:val="none" w:sz="0" w:space="0" w:color="auto"/>
        <w:right w:val="none" w:sz="0" w:space="0" w:color="auto"/>
      </w:divBdr>
    </w:div>
    <w:div w:id="972903988">
      <w:bodyDiv w:val="1"/>
      <w:marLeft w:val="0"/>
      <w:marRight w:val="0"/>
      <w:marTop w:val="0"/>
      <w:marBottom w:val="0"/>
      <w:divBdr>
        <w:top w:val="none" w:sz="0" w:space="0" w:color="auto"/>
        <w:left w:val="none" w:sz="0" w:space="0" w:color="auto"/>
        <w:bottom w:val="none" w:sz="0" w:space="0" w:color="auto"/>
        <w:right w:val="none" w:sz="0" w:space="0" w:color="auto"/>
      </w:divBdr>
    </w:div>
    <w:div w:id="977152264">
      <w:bodyDiv w:val="1"/>
      <w:marLeft w:val="0"/>
      <w:marRight w:val="0"/>
      <w:marTop w:val="0"/>
      <w:marBottom w:val="0"/>
      <w:divBdr>
        <w:top w:val="none" w:sz="0" w:space="0" w:color="auto"/>
        <w:left w:val="none" w:sz="0" w:space="0" w:color="auto"/>
        <w:bottom w:val="none" w:sz="0" w:space="0" w:color="auto"/>
        <w:right w:val="none" w:sz="0" w:space="0" w:color="auto"/>
      </w:divBdr>
    </w:div>
    <w:div w:id="989138134">
      <w:bodyDiv w:val="1"/>
      <w:marLeft w:val="0"/>
      <w:marRight w:val="0"/>
      <w:marTop w:val="0"/>
      <w:marBottom w:val="0"/>
      <w:divBdr>
        <w:top w:val="none" w:sz="0" w:space="0" w:color="auto"/>
        <w:left w:val="none" w:sz="0" w:space="0" w:color="auto"/>
        <w:bottom w:val="none" w:sz="0" w:space="0" w:color="auto"/>
        <w:right w:val="none" w:sz="0" w:space="0" w:color="auto"/>
      </w:divBdr>
    </w:div>
    <w:div w:id="992029884">
      <w:bodyDiv w:val="1"/>
      <w:marLeft w:val="0"/>
      <w:marRight w:val="0"/>
      <w:marTop w:val="0"/>
      <w:marBottom w:val="0"/>
      <w:divBdr>
        <w:top w:val="none" w:sz="0" w:space="0" w:color="auto"/>
        <w:left w:val="none" w:sz="0" w:space="0" w:color="auto"/>
        <w:bottom w:val="none" w:sz="0" w:space="0" w:color="auto"/>
        <w:right w:val="none" w:sz="0" w:space="0" w:color="auto"/>
      </w:divBdr>
    </w:div>
    <w:div w:id="995497504">
      <w:bodyDiv w:val="1"/>
      <w:marLeft w:val="0"/>
      <w:marRight w:val="0"/>
      <w:marTop w:val="0"/>
      <w:marBottom w:val="0"/>
      <w:divBdr>
        <w:top w:val="none" w:sz="0" w:space="0" w:color="auto"/>
        <w:left w:val="none" w:sz="0" w:space="0" w:color="auto"/>
        <w:bottom w:val="none" w:sz="0" w:space="0" w:color="auto"/>
        <w:right w:val="none" w:sz="0" w:space="0" w:color="auto"/>
      </w:divBdr>
    </w:div>
    <w:div w:id="996689492">
      <w:bodyDiv w:val="1"/>
      <w:marLeft w:val="0"/>
      <w:marRight w:val="0"/>
      <w:marTop w:val="0"/>
      <w:marBottom w:val="0"/>
      <w:divBdr>
        <w:top w:val="none" w:sz="0" w:space="0" w:color="auto"/>
        <w:left w:val="none" w:sz="0" w:space="0" w:color="auto"/>
        <w:bottom w:val="none" w:sz="0" w:space="0" w:color="auto"/>
        <w:right w:val="none" w:sz="0" w:space="0" w:color="auto"/>
      </w:divBdr>
    </w:div>
    <w:div w:id="997877492">
      <w:bodyDiv w:val="1"/>
      <w:marLeft w:val="0"/>
      <w:marRight w:val="0"/>
      <w:marTop w:val="0"/>
      <w:marBottom w:val="0"/>
      <w:divBdr>
        <w:top w:val="none" w:sz="0" w:space="0" w:color="auto"/>
        <w:left w:val="none" w:sz="0" w:space="0" w:color="auto"/>
        <w:bottom w:val="none" w:sz="0" w:space="0" w:color="auto"/>
        <w:right w:val="none" w:sz="0" w:space="0" w:color="auto"/>
      </w:divBdr>
    </w:div>
    <w:div w:id="1009412280">
      <w:bodyDiv w:val="1"/>
      <w:marLeft w:val="0"/>
      <w:marRight w:val="0"/>
      <w:marTop w:val="0"/>
      <w:marBottom w:val="0"/>
      <w:divBdr>
        <w:top w:val="none" w:sz="0" w:space="0" w:color="auto"/>
        <w:left w:val="none" w:sz="0" w:space="0" w:color="auto"/>
        <w:bottom w:val="none" w:sz="0" w:space="0" w:color="auto"/>
        <w:right w:val="none" w:sz="0" w:space="0" w:color="auto"/>
      </w:divBdr>
    </w:div>
    <w:div w:id="1011296565">
      <w:bodyDiv w:val="1"/>
      <w:marLeft w:val="0"/>
      <w:marRight w:val="0"/>
      <w:marTop w:val="0"/>
      <w:marBottom w:val="0"/>
      <w:divBdr>
        <w:top w:val="none" w:sz="0" w:space="0" w:color="auto"/>
        <w:left w:val="none" w:sz="0" w:space="0" w:color="auto"/>
        <w:bottom w:val="none" w:sz="0" w:space="0" w:color="auto"/>
        <w:right w:val="none" w:sz="0" w:space="0" w:color="auto"/>
      </w:divBdr>
    </w:div>
    <w:div w:id="1012411578">
      <w:bodyDiv w:val="1"/>
      <w:marLeft w:val="0"/>
      <w:marRight w:val="0"/>
      <w:marTop w:val="0"/>
      <w:marBottom w:val="0"/>
      <w:divBdr>
        <w:top w:val="none" w:sz="0" w:space="0" w:color="auto"/>
        <w:left w:val="none" w:sz="0" w:space="0" w:color="auto"/>
        <w:bottom w:val="none" w:sz="0" w:space="0" w:color="auto"/>
        <w:right w:val="none" w:sz="0" w:space="0" w:color="auto"/>
      </w:divBdr>
    </w:div>
    <w:div w:id="1023017517">
      <w:bodyDiv w:val="1"/>
      <w:marLeft w:val="0"/>
      <w:marRight w:val="0"/>
      <w:marTop w:val="0"/>
      <w:marBottom w:val="0"/>
      <w:divBdr>
        <w:top w:val="none" w:sz="0" w:space="0" w:color="auto"/>
        <w:left w:val="none" w:sz="0" w:space="0" w:color="auto"/>
        <w:bottom w:val="none" w:sz="0" w:space="0" w:color="auto"/>
        <w:right w:val="none" w:sz="0" w:space="0" w:color="auto"/>
      </w:divBdr>
    </w:div>
    <w:div w:id="1023819929">
      <w:bodyDiv w:val="1"/>
      <w:marLeft w:val="0"/>
      <w:marRight w:val="0"/>
      <w:marTop w:val="0"/>
      <w:marBottom w:val="0"/>
      <w:divBdr>
        <w:top w:val="none" w:sz="0" w:space="0" w:color="auto"/>
        <w:left w:val="none" w:sz="0" w:space="0" w:color="auto"/>
        <w:bottom w:val="none" w:sz="0" w:space="0" w:color="auto"/>
        <w:right w:val="none" w:sz="0" w:space="0" w:color="auto"/>
      </w:divBdr>
    </w:div>
    <w:div w:id="1026295142">
      <w:bodyDiv w:val="1"/>
      <w:marLeft w:val="0"/>
      <w:marRight w:val="0"/>
      <w:marTop w:val="0"/>
      <w:marBottom w:val="0"/>
      <w:divBdr>
        <w:top w:val="none" w:sz="0" w:space="0" w:color="auto"/>
        <w:left w:val="none" w:sz="0" w:space="0" w:color="auto"/>
        <w:bottom w:val="none" w:sz="0" w:space="0" w:color="auto"/>
        <w:right w:val="none" w:sz="0" w:space="0" w:color="auto"/>
      </w:divBdr>
    </w:div>
    <w:div w:id="1028333651">
      <w:bodyDiv w:val="1"/>
      <w:marLeft w:val="0"/>
      <w:marRight w:val="0"/>
      <w:marTop w:val="0"/>
      <w:marBottom w:val="0"/>
      <w:divBdr>
        <w:top w:val="none" w:sz="0" w:space="0" w:color="auto"/>
        <w:left w:val="none" w:sz="0" w:space="0" w:color="auto"/>
        <w:bottom w:val="none" w:sz="0" w:space="0" w:color="auto"/>
        <w:right w:val="none" w:sz="0" w:space="0" w:color="auto"/>
      </w:divBdr>
    </w:div>
    <w:div w:id="1031419673">
      <w:bodyDiv w:val="1"/>
      <w:marLeft w:val="0"/>
      <w:marRight w:val="0"/>
      <w:marTop w:val="0"/>
      <w:marBottom w:val="0"/>
      <w:divBdr>
        <w:top w:val="none" w:sz="0" w:space="0" w:color="auto"/>
        <w:left w:val="none" w:sz="0" w:space="0" w:color="auto"/>
        <w:bottom w:val="none" w:sz="0" w:space="0" w:color="auto"/>
        <w:right w:val="none" w:sz="0" w:space="0" w:color="auto"/>
      </w:divBdr>
    </w:div>
    <w:div w:id="1033118494">
      <w:bodyDiv w:val="1"/>
      <w:marLeft w:val="0"/>
      <w:marRight w:val="0"/>
      <w:marTop w:val="0"/>
      <w:marBottom w:val="0"/>
      <w:divBdr>
        <w:top w:val="none" w:sz="0" w:space="0" w:color="auto"/>
        <w:left w:val="none" w:sz="0" w:space="0" w:color="auto"/>
        <w:bottom w:val="none" w:sz="0" w:space="0" w:color="auto"/>
        <w:right w:val="none" w:sz="0" w:space="0" w:color="auto"/>
      </w:divBdr>
    </w:div>
    <w:div w:id="1035540440">
      <w:bodyDiv w:val="1"/>
      <w:marLeft w:val="0"/>
      <w:marRight w:val="0"/>
      <w:marTop w:val="0"/>
      <w:marBottom w:val="0"/>
      <w:divBdr>
        <w:top w:val="none" w:sz="0" w:space="0" w:color="auto"/>
        <w:left w:val="none" w:sz="0" w:space="0" w:color="auto"/>
        <w:bottom w:val="none" w:sz="0" w:space="0" w:color="auto"/>
        <w:right w:val="none" w:sz="0" w:space="0" w:color="auto"/>
      </w:divBdr>
    </w:div>
    <w:div w:id="1035885035">
      <w:bodyDiv w:val="1"/>
      <w:marLeft w:val="0"/>
      <w:marRight w:val="0"/>
      <w:marTop w:val="0"/>
      <w:marBottom w:val="0"/>
      <w:divBdr>
        <w:top w:val="none" w:sz="0" w:space="0" w:color="auto"/>
        <w:left w:val="none" w:sz="0" w:space="0" w:color="auto"/>
        <w:bottom w:val="none" w:sz="0" w:space="0" w:color="auto"/>
        <w:right w:val="none" w:sz="0" w:space="0" w:color="auto"/>
      </w:divBdr>
    </w:div>
    <w:div w:id="1038164723">
      <w:bodyDiv w:val="1"/>
      <w:marLeft w:val="0"/>
      <w:marRight w:val="0"/>
      <w:marTop w:val="0"/>
      <w:marBottom w:val="0"/>
      <w:divBdr>
        <w:top w:val="none" w:sz="0" w:space="0" w:color="auto"/>
        <w:left w:val="none" w:sz="0" w:space="0" w:color="auto"/>
        <w:bottom w:val="none" w:sz="0" w:space="0" w:color="auto"/>
        <w:right w:val="none" w:sz="0" w:space="0" w:color="auto"/>
      </w:divBdr>
    </w:div>
    <w:div w:id="1039746547">
      <w:bodyDiv w:val="1"/>
      <w:marLeft w:val="0"/>
      <w:marRight w:val="0"/>
      <w:marTop w:val="0"/>
      <w:marBottom w:val="0"/>
      <w:divBdr>
        <w:top w:val="none" w:sz="0" w:space="0" w:color="auto"/>
        <w:left w:val="none" w:sz="0" w:space="0" w:color="auto"/>
        <w:bottom w:val="none" w:sz="0" w:space="0" w:color="auto"/>
        <w:right w:val="none" w:sz="0" w:space="0" w:color="auto"/>
      </w:divBdr>
    </w:div>
    <w:div w:id="1040323487">
      <w:bodyDiv w:val="1"/>
      <w:marLeft w:val="0"/>
      <w:marRight w:val="0"/>
      <w:marTop w:val="0"/>
      <w:marBottom w:val="0"/>
      <w:divBdr>
        <w:top w:val="none" w:sz="0" w:space="0" w:color="auto"/>
        <w:left w:val="none" w:sz="0" w:space="0" w:color="auto"/>
        <w:bottom w:val="none" w:sz="0" w:space="0" w:color="auto"/>
        <w:right w:val="none" w:sz="0" w:space="0" w:color="auto"/>
      </w:divBdr>
    </w:div>
    <w:div w:id="1047146761">
      <w:bodyDiv w:val="1"/>
      <w:marLeft w:val="0"/>
      <w:marRight w:val="0"/>
      <w:marTop w:val="0"/>
      <w:marBottom w:val="0"/>
      <w:divBdr>
        <w:top w:val="none" w:sz="0" w:space="0" w:color="auto"/>
        <w:left w:val="none" w:sz="0" w:space="0" w:color="auto"/>
        <w:bottom w:val="none" w:sz="0" w:space="0" w:color="auto"/>
        <w:right w:val="none" w:sz="0" w:space="0" w:color="auto"/>
      </w:divBdr>
    </w:div>
    <w:div w:id="1069421637">
      <w:bodyDiv w:val="1"/>
      <w:marLeft w:val="0"/>
      <w:marRight w:val="0"/>
      <w:marTop w:val="0"/>
      <w:marBottom w:val="0"/>
      <w:divBdr>
        <w:top w:val="none" w:sz="0" w:space="0" w:color="auto"/>
        <w:left w:val="none" w:sz="0" w:space="0" w:color="auto"/>
        <w:bottom w:val="none" w:sz="0" w:space="0" w:color="auto"/>
        <w:right w:val="none" w:sz="0" w:space="0" w:color="auto"/>
      </w:divBdr>
    </w:div>
    <w:div w:id="1069838764">
      <w:bodyDiv w:val="1"/>
      <w:marLeft w:val="0"/>
      <w:marRight w:val="0"/>
      <w:marTop w:val="0"/>
      <w:marBottom w:val="0"/>
      <w:divBdr>
        <w:top w:val="none" w:sz="0" w:space="0" w:color="auto"/>
        <w:left w:val="none" w:sz="0" w:space="0" w:color="auto"/>
        <w:bottom w:val="none" w:sz="0" w:space="0" w:color="auto"/>
        <w:right w:val="none" w:sz="0" w:space="0" w:color="auto"/>
      </w:divBdr>
    </w:div>
    <w:div w:id="1072393290">
      <w:bodyDiv w:val="1"/>
      <w:marLeft w:val="0"/>
      <w:marRight w:val="0"/>
      <w:marTop w:val="0"/>
      <w:marBottom w:val="0"/>
      <w:divBdr>
        <w:top w:val="none" w:sz="0" w:space="0" w:color="auto"/>
        <w:left w:val="none" w:sz="0" w:space="0" w:color="auto"/>
        <w:bottom w:val="none" w:sz="0" w:space="0" w:color="auto"/>
        <w:right w:val="none" w:sz="0" w:space="0" w:color="auto"/>
      </w:divBdr>
    </w:div>
    <w:div w:id="1072659182">
      <w:bodyDiv w:val="1"/>
      <w:marLeft w:val="0"/>
      <w:marRight w:val="0"/>
      <w:marTop w:val="0"/>
      <w:marBottom w:val="0"/>
      <w:divBdr>
        <w:top w:val="none" w:sz="0" w:space="0" w:color="auto"/>
        <w:left w:val="none" w:sz="0" w:space="0" w:color="auto"/>
        <w:bottom w:val="none" w:sz="0" w:space="0" w:color="auto"/>
        <w:right w:val="none" w:sz="0" w:space="0" w:color="auto"/>
      </w:divBdr>
    </w:div>
    <w:div w:id="1077898681">
      <w:bodyDiv w:val="1"/>
      <w:marLeft w:val="0"/>
      <w:marRight w:val="0"/>
      <w:marTop w:val="0"/>
      <w:marBottom w:val="0"/>
      <w:divBdr>
        <w:top w:val="none" w:sz="0" w:space="0" w:color="auto"/>
        <w:left w:val="none" w:sz="0" w:space="0" w:color="auto"/>
        <w:bottom w:val="none" w:sz="0" w:space="0" w:color="auto"/>
        <w:right w:val="none" w:sz="0" w:space="0" w:color="auto"/>
      </w:divBdr>
    </w:div>
    <w:div w:id="1078285528">
      <w:bodyDiv w:val="1"/>
      <w:marLeft w:val="0"/>
      <w:marRight w:val="0"/>
      <w:marTop w:val="0"/>
      <w:marBottom w:val="0"/>
      <w:divBdr>
        <w:top w:val="none" w:sz="0" w:space="0" w:color="auto"/>
        <w:left w:val="none" w:sz="0" w:space="0" w:color="auto"/>
        <w:bottom w:val="none" w:sz="0" w:space="0" w:color="auto"/>
        <w:right w:val="none" w:sz="0" w:space="0" w:color="auto"/>
      </w:divBdr>
    </w:div>
    <w:div w:id="1082095976">
      <w:bodyDiv w:val="1"/>
      <w:marLeft w:val="0"/>
      <w:marRight w:val="0"/>
      <w:marTop w:val="0"/>
      <w:marBottom w:val="0"/>
      <w:divBdr>
        <w:top w:val="none" w:sz="0" w:space="0" w:color="auto"/>
        <w:left w:val="none" w:sz="0" w:space="0" w:color="auto"/>
        <w:bottom w:val="none" w:sz="0" w:space="0" w:color="auto"/>
        <w:right w:val="none" w:sz="0" w:space="0" w:color="auto"/>
      </w:divBdr>
    </w:div>
    <w:div w:id="1082527108">
      <w:bodyDiv w:val="1"/>
      <w:marLeft w:val="0"/>
      <w:marRight w:val="0"/>
      <w:marTop w:val="0"/>
      <w:marBottom w:val="0"/>
      <w:divBdr>
        <w:top w:val="none" w:sz="0" w:space="0" w:color="auto"/>
        <w:left w:val="none" w:sz="0" w:space="0" w:color="auto"/>
        <w:bottom w:val="none" w:sz="0" w:space="0" w:color="auto"/>
        <w:right w:val="none" w:sz="0" w:space="0" w:color="auto"/>
      </w:divBdr>
    </w:div>
    <w:div w:id="1084494935">
      <w:bodyDiv w:val="1"/>
      <w:marLeft w:val="0"/>
      <w:marRight w:val="0"/>
      <w:marTop w:val="0"/>
      <w:marBottom w:val="0"/>
      <w:divBdr>
        <w:top w:val="none" w:sz="0" w:space="0" w:color="auto"/>
        <w:left w:val="none" w:sz="0" w:space="0" w:color="auto"/>
        <w:bottom w:val="none" w:sz="0" w:space="0" w:color="auto"/>
        <w:right w:val="none" w:sz="0" w:space="0" w:color="auto"/>
      </w:divBdr>
    </w:div>
    <w:div w:id="1085807931">
      <w:bodyDiv w:val="1"/>
      <w:marLeft w:val="0"/>
      <w:marRight w:val="0"/>
      <w:marTop w:val="0"/>
      <w:marBottom w:val="0"/>
      <w:divBdr>
        <w:top w:val="none" w:sz="0" w:space="0" w:color="auto"/>
        <w:left w:val="none" w:sz="0" w:space="0" w:color="auto"/>
        <w:bottom w:val="none" w:sz="0" w:space="0" w:color="auto"/>
        <w:right w:val="none" w:sz="0" w:space="0" w:color="auto"/>
      </w:divBdr>
    </w:div>
    <w:div w:id="1089742208">
      <w:bodyDiv w:val="1"/>
      <w:marLeft w:val="0"/>
      <w:marRight w:val="0"/>
      <w:marTop w:val="0"/>
      <w:marBottom w:val="0"/>
      <w:divBdr>
        <w:top w:val="none" w:sz="0" w:space="0" w:color="auto"/>
        <w:left w:val="none" w:sz="0" w:space="0" w:color="auto"/>
        <w:bottom w:val="none" w:sz="0" w:space="0" w:color="auto"/>
        <w:right w:val="none" w:sz="0" w:space="0" w:color="auto"/>
      </w:divBdr>
    </w:div>
    <w:div w:id="1089808185">
      <w:bodyDiv w:val="1"/>
      <w:marLeft w:val="0"/>
      <w:marRight w:val="0"/>
      <w:marTop w:val="0"/>
      <w:marBottom w:val="0"/>
      <w:divBdr>
        <w:top w:val="none" w:sz="0" w:space="0" w:color="auto"/>
        <w:left w:val="none" w:sz="0" w:space="0" w:color="auto"/>
        <w:bottom w:val="none" w:sz="0" w:space="0" w:color="auto"/>
        <w:right w:val="none" w:sz="0" w:space="0" w:color="auto"/>
      </w:divBdr>
    </w:div>
    <w:div w:id="1091852515">
      <w:bodyDiv w:val="1"/>
      <w:marLeft w:val="0"/>
      <w:marRight w:val="0"/>
      <w:marTop w:val="0"/>
      <w:marBottom w:val="0"/>
      <w:divBdr>
        <w:top w:val="none" w:sz="0" w:space="0" w:color="auto"/>
        <w:left w:val="none" w:sz="0" w:space="0" w:color="auto"/>
        <w:bottom w:val="none" w:sz="0" w:space="0" w:color="auto"/>
        <w:right w:val="none" w:sz="0" w:space="0" w:color="auto"/>
      </w:divBdr>
    </w:div>
    <w:div w:id="1100219607">
      <w:bodyDiv w:val="1"/>
      <w:marLeft w:val="0"/>
      <w:marRight w:val="0"/>
      <w:marTop w:val="0"/>
      <w:marBottom w:val="0"/>
      <w:divBdr>
        <w:top w:val="none" w:sz="0" w:space="0" w:color="auto"/>
        <w:left w:val="none" w:sz="0" w:space="0" w:color="auto"/>
        <w:bottom w:val="none" w:sz="0" w:space="0" w:color="auto"/>
        <w:right w:val="none" w:sz="0" w:space="0" w:color="auto"/>
      </w:divBdr>
    </w:div>
    <w:div w:id="1101608510">
      <w:bodyDiv w:val="1"/>
      <w:marLeft w:val="0"/>
      <w:marRight w:val="0"/>
      <w:marTop w:val="0"/>
      <w:marBottom w:val="0"/>
      <w:divBdr>
        <w:top w:val="none" w:sz="0" w:space="0" w:color="auto"/>
        <w:left w:val="none" w:sz="0" w:space="0" w:color="auto"/>
        <w:bottom w:val="none" w:sz="0" w:space="0" w:color="auto"/>
        <w:right w:val="none" w:sz="0" w:space="0" w:color="auto"/>
      </w:divBdr>
    </w:div>
    <w:div w:id="1103766691">
      <w:bodyDiv w:val="1"/>
      <w:marLeft w:val="0"/>
      <w:marRight w:val="0"/>
      <w:marTop w:val="0"/>
      <w:marBottom w:val="0"/>
      <w:divBdr>
        <w:top w:val="none" w:sz="0" w:space="0" w:color="auto"/>
        <w:left w:val="none" w:sz="0" w:space="0" w:color="auto"/>
        <w:bottom w:val="none" w:sz="0" w:space="0" w:color="auto"/>
        <w:right w:val="none" w:sz="0" w:space="0" w:color="auto"/>
      </w:divBdr>
    </w:div>
    <w:div w:id="1110049800">
      <w:bodyDiv w:val="1"/>
      <w:marLeft w:val="0"/>
      <w:marRight w:val="0"/>
      <w:marTop w:val="0"/>
      <w:marBottom w:val="0"/>
      <w:divBdr>
        <w:top w:val="none" w:sz="0" w:space="0" w:color="auto"/>
        <w:left w:val="none" w:sz="0" w:space="0" w:color="auto"/>
        <w:bottom w:val="none" w:sz="0" w:space="0" w:color="auto"/>
        <w:right w:val="none" w:sz="0" w:space="0" w:color="auto"/>
      </w:divBdr>
    </w:div>
    <w:div w:id="1116870600">
      <w:bodyDiv w:val="1"/>
      <w:marLeft w:val="0"/>
      <w:marRight w:val="0"/>
      <w:marTop w:val="0"/>
      <w:marBottom w:val="0"/>
      <w:divBdr>
        <w:top w:val="none" w:sz="0" w:space="0" w:color="auto"/>
        <w:left w:val="none" w:sz="0" w:space="0" w:color="auto"/>
        <w:bottom w:val="none" w:sz="0" w:space="0" w:color="auto"/>
        <w:right w:val="none" w:sz="0" w:space="0" w:color="auto"/>
      </w:divBdr>
    </w:div>
    <w:div w:id="1121535288">
      <w:bodyDiv w:val="1"/>
      <w:marLeft w:val="0"/>
      <w:marRight w:val="0"/>
      <w:marTop w:val="0"/>
      <w:marBottom w:val="0"/>
      <w:divBdr>
        <w:top w:val="none" w:sz="0" w:space="0" w:color="auto"/>
        <w:left w:val="none" w:sz="0" w:space="0" w:color="auto"/>
        <w:bottom w:val="none" w:sz="0" w:space="0" w:color="auto"/>
        <w:right w:val="none" w:sz="0" w:space="0" w:color="auto"/>
      </w:divBdr>
    </w:div>
    <w:div w:id="1122116423">
      <w:bodyDiv w:val="1"/>
      <w:marLeft w:val="0"/>
      <w:marRight w:val="0"/>
      <w:marTop w:val="0"/>
      <w:marBottom w:val="0"/>
      <w:divBdr>
        <w:top w:val="none" w:sz="0" w:space="0" w:color="auto"/>
        <w:left w:val="none" w:sz="0" w:space="0" w:color="auto"/>
        <w:bottom w:val="none" w:sz="0" w:space="0" w:color="auto"/>
        <w:right w:val="none" w:sz="0" w:space="0" w:color="auto"/>
      </w:divBdr>
    </w:div>
    <w:div w:id="1126657580">
      <w:bodyDiv w:val="1"/>
      <w:marLeft w:val="0"/>
      <w:marRight w:val="0"/>
      <w:marTop w:val="0"/>
      <w:marBottom w:val="0"/>
      <w:divBdr>
        <w:top w:val="none" w:sz="0" w:space="0" w:color="auto"/>
        <w:left w:val="none" w:sz="0" w:space="0" w:color="auto"/>
        <w:bottom w:val="none" w:sz="0" w:space="0" w:color="auto"/>
        <w:right w:val="none" w:sz="0" w:space="0" w:color="auto"/>
      </w:divBdr>
    </w:div>
    <w:div w:id="1127428228">
      <w:bodyDiv w:val="1"/>
      <w:marLeft w:val="0"/>
      <w:marRight w:val="0"/>
      <w:marTop w:val="0"/>
      <w:marBottom w:val="0"/>
      <w:divBdr>
        <w:top w:val="none" w:sz="0" w:space="0" w:color="auto"/>
        <w:left w:val="none" w:sz="0" w:space="0" w:color="auto"/>
        <w:bottom w:val="none" w:sz="0" w:space="0" w:color="auto"/>
        <w:right w:val="none" w:sz="0" w:space="0" w:color="auto"/>
      </w:divBdr>
    </w:div>
    <w:div w:id="1144080995">
      <w:bodyDiv w:val="1"/>
      <w:marLeft w:val="0"/>
      <w:marRight w:val="0"/>
      <w:marTop w:val="0"/>
      <w:marBottom w:val="0"/>
      <w:divBdr>
        <w:top w:val="none" w:sz="0" w:space="0" w:color="auto"/>
        <w:left w:val="none" w:sz="0" w:space="0" w:color="auto"/>
        <w:bottom w:val="none" w:sz="0" w:space="0" w:color="auto"/>
        <w:right w:val="none" w:sz="0" w:space="0" w:color="auto"/>
      </w:divBdr>
    </w:div>
    <w:div w:id="1153109308">
      <w:bodyDiv w:val="1"/>
      <w:marLeft w:val="0"/>
      <w:marRight w:val="0"/>
      <w:marTop w:val="0"/>
      <w:marBottom w:val="0"/>
      <w:divBdr>
        <w:top w:val="none" w:sz="0" w:space="0" w:color="auto"/>
        <w:left w:val="none" w:sz="0" w:space="0" w:color="auto"/>
        <w:bottom w:val="none" w:sz="0" w:space="0" w:color="auto"/>
        <w:right w:val="none" w:sz="0" w:space="0" w:color="auto"/>
      </w:divBdr>
    </w:div>
    <w:div w:id="1154880464">
      <w:bodyDiv w:val="1"/>
      <w:marLeft w:val="0"/>
      <w:marRight w:val="0"/>
      <w:marTop w:val="0"/>
      <w:marBottom w:val="0"/>
      <w:divBdr>
        <w:top w:val="none" w:sz="0" w:space="0" w:color="auto"/>
        <w:left w:val="none" w:sz="0" w:space="0" w:color="auto"/>
        <w:bottom w:val="none" w:sz="0" w:space="0" w:color="auto"/>
        <w:right w:val="none" w:sz="0" w:space="0" w:color="auto"/>
      </w:divBdr>
    </w:div>
    <w:div w:id="1156338208">
      <w:bodyDiv w:val="1"/>
      <w:marLeft w:val="0"/>
      <w:marRight w:val="0"/>
      <w:marTop w:val="0"/>
      <w:marBottom w:val="0"/>
      <w:divBdr>
        <w:top w:val="none" w:sz="0" w:space="0" w:color="auto"/>
        <w:left w:val="none" w:sz="0" w:space="0" w:color="auto"/>
        <w:bottom w:val="none" w:sz="0" w:space="0" w:color="auto"/>
        <w:right w:val="none" w:sz="0" w:space="0" w:color="auto"/>
      </w:divBdr>
    </w:div>
    <w:div w:id="1158229343">
      <w:bodyDiv w:val="1"/>
      <w:marLeft w:val="0"/>
      <w:marRight w:val="0"/>
      <w:marTop w:val="0"/>
      <w:marBottom w:val="0"/>
      <w:divBdr>
        <w:top w:val="none" w:sz="0" w:space="0" w:color="auto"/>
        <w:left w:val="none" w:sz="0" w:space="0" w:color="auto"/>
        <w:bottom w:val="none" w:sz="0" w:space="0" w:color="auto"/>
        <w:right w:val="none" w:sz="0" w:space="0" w:color="auto"/>
      </w:divBdr>
    </w:div>
    <w:div w:id="1161508467">
      <w:bodyDiv w:val="1"/>
      <w:marLeft w:val="0"/>
      <w:marRight w:val="0"/>
      <w:marTop w:val="0"/>
      <w:marBottom w:val="0"/>
      <w:divBdr>
        <w:top w:val="none" w:sz="0" w:space="0" w:color="auto"/>
        <w:left w:val="none" w:sz="0" w:space="0" w:color="auto"/>
        <w:bottom w:val="none" w:sz="0" w:space="0" w:color="auto"/>
        <w:right w:val="none" w:sz="0" w:space="0" w:color="auto"/>
      </w:divBdr>
    </w:div>
    <w:div w:id="1167330050">
      <w:bodyDiv w:val="1"/>
      <w:marLeft w:val="0"/>
      <w:marRight w:val="0"/>
      <w:marTop w:val="0"/>
      <w:marBottom w:val="0"/>
      <w:divBdr>
        <w:top w:val="none" w:sz="0" w:space="0" w:color="auto"/>
        <w:left w:val="none" w:sz="0" w:space="0" w:color="auto"/>
        <w:bottom w:val="none" w:sz="0" w:space="0" w:color="auto"/>
        <w:right w:val="none" w:sz="0" w:space="0" w:color="auto"/>
      </w:divBdr>
    </w:div>
    <w:div w:id="1169832295">
      <w:bodyDiv w:val="1"/>
      <w:marLeft w:val="0"/>
      <w:marRight w:val="0"/>
      <w:marTop w:val="0"/>
      <w:marBottom w:val="0"/>
      <w:divBdr>
        <w:top w:val="none" w:sz="0" w:space="0" w:color="auto"/>
        <w:left w:val="none" w:sz="0" w:space="0" w:color="auto"/>
        <w:bottom w:val="none" w:sz="0" w:space="0" w:color="auto"/>
        <w:right w:val="none" w:sz="0" w:space="0" w:color="auto"/>
      </w:divBdr>
    </w:div>
    <w:div w:id="1169909682">
      <w:bodyDiv w:val="1"/>
      <w:marLeft w:val="0"/>
      <w:marRight w:val="0"/>
      <w:marTop w:val="0"/>
      <w:marBottom w:val="0"/>
      <w:divBdr>
        <w:top w:val="none" w:sz="0" w:space="0" w:color="auto"/>
        <w:left w:val="none" w:sz="0" w:space="0" w:color="auto"/>
        <w:bottom w:val="none" w:sz="0" w:space="0" w:color="auto"/>
        <w:right w:val="none" w:sz="0" w:space="0" w:color="auto"/>
      </w:divBdr>
    </w:div>
    <w:div w:id="1171335281">
      <w:bodyDiv w:val="1"/>
      <w:marLeft w:val="0"/>
      <w:marRight w:val="0"/>
      <w:marTop w:val="0"/>
      <w:marBottom w:val="0"/>
      <w:divBdr>
        <w:top w:val="none" w:sz="0" w:space="0" w:color="auto"/>
        <w:left w:val="none" w:sz="0" w:space="0" w:color="auto"/>
        <w:bottom w:val="none" w:sz="0" w:space="0" w:color="auto"/>
        <w:right w:val="none" w:sz="0" w:space="0" w:color="auto"/>
      </w:divBdr>
    </w:div>
    <w:div w:id="1174146882">
      <w:bodyDiv w:val="1"/>
      <w:marLeft w:val="0"/>
      <w:marRight w:val="0"/>
      <w:marTop w:val="0"/>
      <w:marBottom w:val="0"/>
      <w:divBdr>
        <w:top w:val="none" w:sz="0" w:space="0" w:color="auto"/>
        <w:left w:val="none" w:sz="0" w:space="0" w:color="auto"/>
        <w:bottom w:val="none" w:sz="0" w:space="0" w:color="auto"/>
        <w:right w:val="none" w:sz="0" w:space="0" w:color="auto"/>
      </w:divBdr>
    </w:div>
    <w:div w:id="1178500823">
      <w:bodyDiv w:val="1"/>
      <w:marLeft w:val="0"/>
      <w:marRight w:val="0"/>
      <w:marTop w:val="0"/>
      <w:marBottom w:val="0"/>
      <w:divBdr>
        <w:top w:val="none" w:sz="0" w:space="0" w:color="auto"/>
        <w:left w:val="none" w:sz="0" w:space="0" w:color="auto"/>
        <w:bottom w:val="none" w:sz="0" w:space="0" w:color="auto"/>
        <w:right w:val="none" w:sz="0" w:space="0" w:color="auto"/>
      </w:divBdr>
    </w:div>
    <w:div w:id="1181235926">
      <w:bodyDiv w:val="1"/>
      <w:marLeft w:val="0"/>
      <w:marRight w:val="0"/>
      <w:marTop w:val="0"/>
      <w:marBottom w:val="0"/>
      <w:divBdr>
        <w:top w:val="none" w:sz="0" w:space="0" w:color="auto"/>
        <w:left w:val="none" w:sz="0" w:space="0" w:color="auto"/>
        <w:bottom w:val="none" w:sz="0" w:space="0" w:color="auto"/>
        <w:right w:val="none" w:sz="0" w:space="0" w:color="auto"/>
      </w:divBdr>
    </w:div>
    <w:div w:id="1183088466">
      <w:bodyDiv w:val="1"/>
      <w:marLeft w:val="0"/>
      <w:marRight w:val="0"/>
      <w:marTop w:val="0"/>
      <w:marBottom w:val="0"/>
      <w:divBdr>
        <w:top w:val="none" w:sz="0" w:space="0" w:color="auto"/>
        <w:left w:val="none" w:sz="0" w:space="0" w:color="auto"/>
        <w:bottom w:val="none" w:sz="0" w:space="0" w:color="auto"/>
        <w:right w:val="none" w:sz="0" w:space="0" w:color="auto"/>
      </w:divBdr>
    </w:div>
    <w:div w:id="1185437613">
      <w:bodyDiv w:val="1"/>
      <w:marLeft w:val="0"/>
      <w:marRight w:val="0"/>
      <w:marTop w:val="0"/>
      <w:marBottom w:val="0"/>
      <w:divBdr>
        <w:top w:val="none" w:sz="0" w:space="0" w:color="auto"/>
        <w:left w:val="none" w:sz="0" w:space="0" w:color="auto"/>
        <w:bottom w:val="none" w:sz="0" w:space="0" w:color="auto"/>
        <w:right w:val="none" w:sz="0" w:space="0" w:color="auto"/>
      </w:divBdr>
    </w:div>
    <w:div w:id="1189218984">
      <w:bodyDiv w:val="1"/>
      <w:marLeft w:val="0"/>
      <w:marRight w:val="0"/>
      <w:marTop w:val="0"/>
      <w:marBottom w:val="0"/>
      <w:divBdr>
        <w:top w:val="none" w:sz="0" w:space="0" w:color="auto"/>
        <w:left w:val="none" w:sz="0" w:space="0" w:color="auto"/>
        <w:bottom w:val="none" w:sz="0" w:space="0" w:color="auto"/>
        <w:right w:val="none" w:sz="0" w:space="0" w:color="auto"/>
      </w:divBdr>
    </w:div>
    <w:div w:id="1208420672">
      <w:bodyDiv w:val="1"/>
      <w:marLeft w:val="0"/>
      <w:marRight w:val="0"/>
      <w:marTop w:val="0"/>
      <w:marBottom w:val="0"/>
      <w:divBdr>
        <w:top w:val="none" w:sz="0" w:space="0" w:color="auto"/>
        <w:left w:val="none" w:sz="0" w:space="0" w:color="auto"/>
        <w:bottom w:val="none" w:sz="0" w:space="0" w:color="auto"/>
        <w:right w:val="none" w:sz="0" w:space="0" w:color="auto"/>
      </w:divBdr>
    </w:div>
    <w:div w:id="1211186388">
      <w:bodyDiv w:val="1"/>
      <w:marLeft w:val="0"/>
      <w:marRight w:val="0"/>
      <w:marTop w:val="0"/>
      <w:marBottom w:val="0"/>
      <w:divBdr>
        <w:top w:val="none" w:sz="0" w:space="0" w:color="auto"/>
        <w:left w:val="none" w:sz="0" w:space="0" w:color="auto"/>
        <w:bottom w:val="none" w:sz="0" w:space="0" w:color="auto"/>
        <w:right w:val="none" w:sz="0" w:space="0" w:color="auto"/>
      </w:divBdr>
    </w:div>
    <w:div w:id="1211918931">
      <w:bodyDiv w:val="1"/>
      <w:marLeft w:val="0"/>
      <w:marRight w:val="0"/>
      <w:marTop w:val="0"/>
      <w:marBottom w:val="0"/>
      <w:divBdr>
        <w:top w:val="none" w:sz="0" w:space="0" w:color="auto"/>
        <w:left w:val="none" w:sz="0" w:space="0" w:color="auto"/>
        <w:bottom w:val="none" w:sz="0" w:space="0" w:color="auto"/>
        <w:right w:val="none" w:sz="0" w:space="0" w:color="auto"/>
      </w:divBdr>
    </w:div>
    <w:div w:id="1213687173">
      <w:bodyDiv w:val="1"/>
      <w:marLeft w:val="0"/>
      <w:marRight w:val="0"/>
      <w:marTop w:val="0"/>
      <w:marBottom w:val="0"/>
      <w:divBdr>
        <w:top w:val="none" w:sz="0" w:space="0" w:color="auto"/>
        <w:left w:val="none" w:sz="0" w:space="0" w:color="auto"/>
        <w:bottom w:val="none" w:sz="0" w:space="0" w:color="auto"/>
        <w:right w:val="none" w:sz="0" w:space="0" w:color="auto"/>
      </w:divBdr>
    </w:div>
    <w:div w:id="1217013485">
      <w:bodyDiv w:val="1"/>
      <w:marLeft w:val="0"/>
      <w:marRight w:val="0"/>
      <w:marTop w:val="0"/>
      <w:marBottom w:val="0"/>
      <w:divBdr>
        <w:top w:val="none" w:sz="0" w:space="0" w:color="auto"/>
        <w:left w:val="none" w:sz="0" w:space="0" w:color="auto"/>
        <w:bottom w:val="none" w:sz="0" w:space="0" w:color="auto"/>
        <w:right w:val="none" w:sz="0" w:space="0" w:color="auto"/>
      </w:divBdr>
    </w:div>
    <w:div w:id="1232086216">
      <w:bodyDiv w:val="1"/>
      <w:marLeft w:val="0"/>
      <w:marRight w:val="0"/>
      <w:marTop w:val="0"/>
      <w:marBottom w:val="0"/>
      <w:divBdr>
        <w:top w:val="none" w:sz="0" w:space="0" w:color="auto"/>
        <w:left w:val="none" w:sz="0" w:space="0" w:color="auto"/>
        <w:bottom w:val="none" w:sz="0" w:space="0" w:color="auto"/>
        <w:right w:val="none" w:sz="0" w:space="0" w:color="auto"/>
      </w:divBdr>
    </w:div>
    <w:div w:id="1236278345">
      <w:bodyDiv w:val="1"/>
      <w:marLeft w:val="0"/>
      <w:marRight w:val="0"/>
      <w:marTop w:val="0"/>
      <w:marBottom w:val="0"/>
      <w:divBdr>
        <w:top w:val="none" w:sz="0" w:space="0" w:color="auto"/>
        <w:left w:val="none" w:sz="0" w:space="0" w:color="auto"/>
        <w:bottom w:val="none" w:sz="0" w:space="0" w:color="auto"/>
        <w:right w:val="none" w:sz="0" w:space="0" w:color="auto"/>
      </w:divBdr>
    </w:div>
    <w:div w:id="1239360937">
      <w:bodyDiv w:val="1"/>
      <w:marLeft w:val="0"/>
      <w:marRight w:val="0"/>
      <w:marTop w:val="0"/>
      <w:marBottom w:val="0"/>
      <w:divBdr>
        <w:top w:val="none" w:sz="0" w:space="0" w:color="auto"/>
        <w:left w:val="none" w:sz="0" w:space="0" w:color="auto"/>
        <w:bottom w:val="none" w:sz="0" w:space="0" w:color="auto"/>
        <w:right w:val="none" w:sz="0" w:space="0" w:color="auto"/>
      </w:divBdr>
    </w:div>
    <w:div w:id="1248005166">
      <w:bodyDiv w:val="1"/>
      <w:marLeft w:val="0"/>
      <w:marRight w:val="0"/>
      <w:marTop w:val="0"/>
      <w:marBottom w:val="0"/>
      <w:divBdr>
        <w:top w:val="none" w:sz="0" w:space="0" w:color="auto"/>
        <w:left w:val="none" w:sz="0" w:space="0" w:color="auto"/>
        <w:bottom w:val="none" w:sz="0" w:space="0" w:color="auto"/>
        <w:right w:val="none" w:sz="0" w:space="0" w:color="auto"/>
      </w:divBdr>
    </w:div>
    <w:div w:id="1250312614">
      <w:bodyDiv w:val="1"/>
      <w:marLeft w:val="0"/>
      <w:marRight w:val="0"/>
      <w:marTop w:val="0"/>
      <w:marBottom w:val="0"/>
      <w:divBdr>
        <w:top w:val="none" w:sz="0" w:space="0" w:color="auto"/>
        <w:left w:val="none" w:sz="0" w:space="0" w:color="auto"/>
        <w:bottom w:val="none" w:sz="0" w:space="0" w:color="auto"/>
        <w:right w:val="none" w:sz="0" w:space="0" w:color="auto"/>
      </w:divBdr>
    </w:div>
    <w:div w:id="1257061259">
      <w:bodyDiv w:val="1"/>
      <w:marLeft w:val="0"/>
      <w:marRight w:val="0"/>
      <w:marTop w:val="0"/>
      <w:marBottom w:val="0"/>
      <w:divBdr>
        <w:top w:val="none" w:sz="0" w:space="0" w:color="auto"/>
        <w:left w:val="none" w:sz="0" w:space="0" w:color="auto"/>
        <w:bottom w:val="none" w:sz="0" w:space="0" w:color="auto"/>
        <w:right w:val="none" w:sz="0" w:space="0" w:color="auto"/>
      </w:divBdr>
    </w:div>
    <w:div w:id="1258752650">
      <w:bodyDiv w:val="1"/>
      <w:marLeft w:val="0"/>
      <w:marRight w:val="0"/>
      <w:marTop w:val="0"/>
      <w:marBottom w:val="0"/>
      <w:divBdr>
        <w:top w:val="none" w:sz="0" w:space="0" w:color="auto"/>
        <w:left w:val="none" w:sz="0" w:space="0" w:color="auto"/>
        <w:bottom w:val="none" w:sz="0" w:space="0" w:color="auto"/>
        <w:right w:val="none" w:sz="0" w:space="0" w:color="auto"/>
      </w:divBdr>
    </w:div>
    <w:div w:id="1259021037">
      <w:bodyDiv w:val="1"/>
      <w:marLeft w:val="0"/>
      <w:marRight w:val="0"/>
      <w:marTop w:val="0"/>
      <w:marBottom w:val="0"/>
      <w:divBdr>
        <w:top w:val="none" w:sz="0" w:space="0" w:color="auto"/>
        <w:left w:val="none" w:sz="0" w:space="0" w:color="auto"/>
        <w:bottom w:val="none" w:sz="0" w:space="0" w:color="auto"/>
        <w:right w:val="none" w:sz="0" w:space="0" w:color="auto"/>
      </w:divBdr>
    </w:div>
    <w:div w:id="1265067182">
      <w:bodyDiv w:val="1"/>
      <w:marLeft w:val="0"/>
      <w:marRight w:val="0"/>
      <w:marTop w:val="0"/>
      <w:marBottom w:val="0"/>
      <w:divBdr>
        <w:top w:val="none" w:sz="0" w:space="0" w:color="auto"/>
        <w:left w:val="none" w:sz="0" w:space="0" w:color="auto"/>
        <w:bottom w:val="none" w:sz="0" w:space="0" w:color="auto"/>
        <w:right w:val="none" w:sz="0" w:space="0" w:color="auto"/>
      </w:divBdr>
    </w:div>
    <w:div w:id="1269434559">
      <w:bodyDiv w:val="1"/>
      <w:marLeft w:val="0"/>
      <w:marRight w:val="0"/>
      <w:marTop w:val="0"/>
      <w:marBottom w:val="0"/>
      <w:divBdr>
        <w:top w:val="none" w:sz="0" w:space="0" w:color="auto"/>
        <w:left w:val="none" w:sz="0" w:space="0" w:color="auto"/>
        <w:bottom w:val="none" w:sz="0" w:space="0" w:color="auto"/>
        <w:right w:val="none" w:sz="0" w:space="0" w:color="auto"/>
      </w:divBdr>
    </w:div>
    <w:div w:id="1269656446">
      <w:bodyDiv w:val="1"/>
      <w:marLeft w:val="0"/>
      <w:marRight w:val="0"/>
      <w:marTop w:val="0"/>
      <w:marBottom w:val="0"/>
      <w:divBdr>
        <w:top w:val="none" w:sz="0" w:space="0" w:color="auto"/>
        <w:left w:val="none" w:sz="0" w:space="0" w:color="auto"/>
        <w:bottom w:val="none" w:sz="0" w:space="0" w:color="auto"/>
        <w:right w:val="none" w:sz="0" w:space="0" w:color="auto"/>
      </w:divBdr>
    </w:div>
    <w:div w:id="1272515822">
      <w:bodyDiv w:val="1"/>
      <w:marLeft w:val="0"/>
      <w:marRight w:val="0"/>
      <w:marTop w:val="0"/>
      <w:marBottom w:val="0"/>
      <w:divBdr>
        <w:top w:val="none" w:sz="0" w:space="0" w:color="auto"/>
        <w:left w:val="none" w:sz="0" w:space="0" w:color="auto"/>
        <w:bottom w:val="none" w:sz="0" w:space="0" w:color="auto"/>
        <w:right w:val="none" w:sz="0" w:space="0" w:color="auto"/>
      </w:divBdr>
    </w:div>
    <w:div w:id="1277910051">
      <w:bodyDiv w:val="1"/>
      <w:marLeft w:val="0"/>
      <w:marRight w:val="0"/>
      <w:marTop w:val="0"/>
      <w:marBottom w:val="0"/>
      <w:divBdr>
        <w:top w:val="none" w:sz="0" w:space="0" w:color="auto"/>
        <w:left w:val="none" w:sz="0" w:space="0" w:color="auto"/>
        <w:bottom w:val="none" w:sz="0" w:space="0" w:color="auto"/>
        <w:right w:val="none" w:sz="0" w:space="0" w:color="auto"/>
      </w:divBdr>
    </w:div>
    <w:div w:id="1282806554">
      <w:bodyDiv w:val="1"/>
      <w:marLeft w:val="0"/>
      <w:marRight w:val="0"/>
      <w:marTop w:val="0"/>
      <w:marBottom w:val="0"/>
      <w:divBdr>
        <w:top w:val="none" w:sz="0" w:space="0" w:color="auto"/>
        <w:left w:val="none" w:sz="0" w:space="0" w:color="auto"/>
        <w:bottom w:val="none" w:sz="0" w:space="0" w:color="auto"/>
        <w:right w:val="none" w:sz="0" w:space="0" w:color="auto"/>
      </w:divBdr>
    </w:div>
    <w:div w:id="1292248372">
      <w:bodyDiv w:val="1"/>
      <w:marLeft w:val="0"/>
      <w:marRight w:val="0"/>
      <w:marTop w:val="0"/>
      <w:marBottom w:val="0"/>
      <w:divBdr>
        <w:top w:val="none" w:sz="0" w:space="0" w:color="auto"/>
        <w:left w:val="none" w:sz="0" w:space="0" w:color="auto"/>
        <w:bottom w:val="none" w:sz="0" w:space="0" w:color="auto"/>
        <w:right w:val="none" w:sz="0" w:space="0" w:color="auto"/>
      </w:divBdr>
    </w:div>
    <w:div w:id="1299724003">
      <w:bodyDiv w:val="1"/>
      <w:marLeft w:val="0"/>
      <w:marRight w:val="0"/>
      <w:marTop w:val="0"/>
      <w:marBottom w:val="0"/>
      <w:divBdr>
        <w:top w:val="none" w:sz="0" w:space="0" w:color="auto"/>
        <w:left w:val="none" w:sz="0" w:space="0" w:color="auto"/>
        <w:bottom w:val="none" w:sz="0" w:space="0" w:color="auto"/>
        <w:right w:val="none" w:sz="0" w:space="0" w:color="auto"/>
      </w:divBdr>
    </w:div>
    <w:div w:id="1307126618">
      <w:bodyDiv w:val="1"/>
      <w:marLeft w:val="0"/>
      <w:marRight w:val="0"/>
      <w:marTop w:val="0"/>
      <w:marBottom w:val="0"/>
      <w:divBdr>
        <w:top w:val="none" w:sz="0" w:space="0" w:color="auto"/>
        <w:left w:val="none" w:sz="0" w:space="0" w:color="auto"/>
        <w:bottom w:val="none" w:sz="0" w:space="0" w:color="auto"/>
        <w:right w:val="none" w:sz="0" w:space="0" w:color="auto"/>
      </w:divBdr>
    </w:div>
    <w:div w:id="1312054285">
      <w:bodyDiv w:val="1"/>
      <w:marLeft w:val="0"/>
      <w:marRight w:val="0"/>
      <w:marTop w:val="0"/>
      <w:marBottom w:val="0"/>
      <w:divBdr>
        <w:top w:val="none" w:sz="0" w:space="0" w:color="auto"/>
        <w:left w:val="none" w:sz="0" w:space="0" w:color="auto"/>
        <w:bottom w:val="none" w:sz="0" w:space="0" w:color="auto"/>
        <w:right w:val="none" w:sz="0" w:space="0" w:color="auto"/>
      </w:divBdr>
    </w:div>
    <w:div w:id="1316029959">
      <w:bodyDiv w:val="1"/>
      <w:marLeft w:val="0"/>
      <w:marRight w:val="0"/>
      <w:marTop w:val="0"/>
      <w:marBottom w:val="0"/>
      <w:divBdr>
        <w:top w:val="none" w:sz="0" w:space="0" w:color="auto"/>
        <w:left w:val="none" w:sz="0" w:space="0" w:color="auto"/>
        <w:bottom w:val="none" w:sz="0" w:space="0" w:color="auto"/>
        <w:right w:val="none" w:sz="0" w:space="0" w:color="auto"/>
      </w:divBdr>
    </w:div>
    <w:div w:id="1321471225">
      <w:bodyDiv w:val="1"/>
      <w:marLeft w:val="0"/>
      <w:marRight w:val="0"/>
      <w:marTop w:val="0"/>
      <w:marBottom w:val="0"/>
      <w:divBdr>
        <w:top w:val="none" w:sz="0" w:space="0" w:color="auto"/>
        <w:left w:val="none" w:sz="0" w:space="0" w:color="auto"/>
        <w:bottom w:val="none" w:sz="0" w:space="0" w:color="auto"/>
        <w:right w:val="none" w:sz="0" w:space="0" w:color="auto"/>
      </w:divBdr>
    </w:div>
    <w:div w:id="1330870682">
      <w:bodyDiv w:val="1"/>
      <w:marLeft w:val="0"/>
      <w:marRight w:val="0"/>
      <w:marTop w:val="0"/>
      <w:marBottom w:val="0"/>
      <w:divBdr>
        <w:top w:val="none" w:sz="0" w:space="0" w:color="auto"/>
        <w:left w:val="none" w:sz="0" w:space="0" w:color="auto"/>
        <w:bottom w:val="none" w:sz="0" w:space="0" w:color="auto"/>
        <w:right w:val="none" w:sz="0" w:space="0" w:color="auto"/>
      </w:divBdr>
    </w:div>
    <w:div w:id="1340935989">
      <w:bodyDiv w:val="1"/>
      <w:marLeft w:val="0"/>
      <w:marRight w:val="0"/>
      <w:marTop w:val="0"/>
      <w:marBottom w:val="0"/>
      <w:divBdr>
        <w:top w:val="none" w:sz="0" w:space="0" w:color="auto"/>
        <w:left w:val="none" w:sz="0" w:space="0" w:color="auto"/>
        <w:bottom w:val="none" w:sz="0" w:space="0" w:color="auto"/>
        <w:right w:val="none" w:sz="0" w:space="0" w:color="auto"/>
      </w:divBdr>
    </w:div>
    <w:div w:id="1341617358">
      <w:bodyDiv w:val="1"/>
      <w:marLeft w:val="0"/>
      <w:marRight w:val="0"/>
      <w:marTop w:val="0"/>
      <w:marBottom w:val="0"/>
      <w:divBdr>
        <w:top w:val="none" w:sz="0" w:space="0" w:color="auto"/>
        <w:left w:val="none" w:sz="0" w:space="0" w:color="auto"/>
        <w:bottom w:val="none" w:sz="0" w:space="0" w:color="auto"/>
        <w:right w:val="none" w:sz="0" w:space="0" w:color="auto"/>
      </w:divBdr>
    </w:div>
    <w:div w:id="1351876699">
      <w:bodyDiv w:val="1"/>
      <w:marLeft w:val="0"/>
      <w:marRight w:val="0"/>
      <w:marTop w:val="0"/>
      <w:marBottom w:val="0"/>
      <w:divBdr>
        <w:top w:val="none" w:sz="0" w:space="0" w:color="auto"/>
        <w:left w:val="none" w:sz="0" w:space="0" w:color="auto"/>
        <w:bottom w:val="none" w:sz="0" w:space="0" w:color="auto"/>
        <w:right w:val="none" w:sz="0" w:space="0" w:color="auto"/>
      </w:divBdr>
    </w:div>
    <w:div w:id="1352535645">
      <w:bodyDiv w:val="1"/>
      <w:marLeft w:val="0"/>
      <w:marRight w:val="0"/>
      <w:marTop w:val="0"/>
      <w:marBottom w:val="0"/>
      <w:divBdr>
        <w:top w:val="none" w:sz="0" w:space="0" w:color="auto"/>
        <w:left w:val="none" w:sz="0" w:space="0" w:color="auto"/>
        <w:bottom w:val="none" w:sz="0" w:space="0" w:color="auto"/>
        <w:right w:val="none" w:sz="0" w:space="0" w:color="auto"/>
      </w:divBdr>
    </w:div>
    <w:div w:id="1361396263">
      <w:bodyDiv w:val="1"/>
      <w:marLeft w:val="0"/>
      <w:marRight w:val="0"/>
      <w:marTop w:val="0"/>
      <w:marBottom w:val="0"/>
      <w:divBdr>
        <w:top w:val="none" w:sz="0" w:space="0" w:color="auto"/>
        <w:left w:val="none" w:sz="0" w:space="0" w:color="auto"/>
        <w:bottom w:val="none" w:sz="0" w:space="0" w:color="auto"/>
        <w:right w:val="none" w:sz="0" w:space="0" w:color="auto"/>
      </w:divBdr>
    </w:div>
    <w:div w:id="1364358214">
      <w:bodyDiv w:val="1"/>
      <w:marLeft w:val="0"/>
      <w:marRight w:val="0"/>
      <w:marTop w:val="0"/>
      <w:marBottom w:val="0"/>
      <w:divBdr>
        <w:top w:val="none" w:sz="0" w:space="0" w:color="auto"/>
        <w:left w:val="none" w:sz="0" w:space="0" w:color="auto"/>
        <w:bottom w:val="none" w:sz="0" w:space="0" w:color="auto"/>
        <w:right w:val="none" w:sz="0" w:space="0" w:color="auto"/>
      </w:divBdr>
    </w:div>
    <w:div w:id="1367753284">
      <w:bodyDiv w:val="1"/>
      <w:marLeft w:val="0"/>
      <w:marRight w:val="0"/>
      <w:marTop w:val="0"/>
      <w:marBottom w:val="0"/>
      <w:divBdr>
        <w:top w:val="none" w:sz="0" w:space="0" w:color="auto"/>
        <w:left w:val="none" w:sz="0" w:space="0" w:color="auto"/>
        <w:bottom w:val="none" w:sz="0" w:space="0" w:color="auto"/>
        <w:right w:val="none" w:sz="0" w:space="0" w:color="auto"/>
      </w:divBdr>
    </w:div>
    <w:div w:id="1367950675">
      <w:bodyDiv w:val="1"/>
      <w:marLeft w:val="0"/>
      <w:marRight w:val="0"/>
      <w:marTop w:val="0"/>
      <w:marBottom w:val="0"/>
      <w:divBdr>
        <w:top w:val="none" w:sz="0" w:space="0" w:color="auto"/>
        <w:left w:val="none" w:sz="0" w:space="0" w:color="auto"/>
        <w:bottom w:val="none" w:sz="0" w:space="0" w:color="auto"/>
        <w:right w:val="none" w:sz="0" w:space="0" w:color="auto"/>
      </w:divBdr>
    </w:div>
    <w:div w:id="1368407340">
      <w:bodyDiv w:val="1"/>
      <w:marLeft w:val="0"/>
      <w:marRight w:val="0"/>
      <w:marTop w:val="0"/>
      <w:marBottom w:val="0"/>
      <w:divBdr>
        <w:top w:val="none" w:sz="0" w:space="0" w:color="auto"/>
        <w:left w:val="none" w:sz="0" w:space="0" w:color="auto"/>
        <w:bottom w:val="none" w:sz="0" w:space="0" w:color="auto"/>
        <w:right w:val="none" w:sz="0" w:space="0" w:color="auto"/>
      </w:divBdr>
    </w:div>
    <w:div w:id="1373070535">
      <w:bodyDiv w:val="1"/>
      <w:marLeft w:val="0"/>
      <w:marRight w:val="0"/>
      <w:marTop w:val="0"/>
      <w:marBottom w:val="0"/>
      <w:divBdr>
        <w:top w:val="none" w:sz="0" w:space="0" w:color="auto"/>
        <w:left w:val="none" w:sz="0" w:space="0" w:color="auto"/>
        <w:bottom w:val="none" w:sz="0" w:space="0" w:color="auto"/>
        <w:right w:val="none" w:sz="0" w:space="0" w:color="auto"/>
      </w:divBdr>
    </w:div>
    <w:div w:id="1377510894">
      <w:bodyDiv w:val="1"/>
      <w:marLeft w:val="0"/>
      <w:marRight w:val="0"/>
      <w:marTop w:val="0"/>
      <w:marBottom w:val="0"/>
      <w:divBdr>
        <w:top w:val="none" w:sz="0" w:space="0" w:color="auto"/>
        <w:left w:val="none" w:sz="0" w:space="0" w:color="auto"/>
        <w:bottom w:val="none" w:sz="0" w:space="0" w:color="auto"/>
        <w:right w:val="none" w:sz="0" w:space="0" w:color="auto"/>
      </w:divBdr>
    </w:div>
    <w:div w:id="1379473254">
      <w:bodyDiv w:val="1"/>
      <w:marLeft w:val="0"/>
      <w:marRight w:val="0"/>
      <w:marTop w:val="0"/>
      <w:marBottom w:val="0"/>
      <w:divBdr>
        <w:top w:val="none" w:sz="0" w:space="0" w:color="auto"/>
        <w:left w:val="none" w:sz="0" w:space="0" w:color="auto"/>
        <w:bottom w:val="none" w:sz="0" w:space="0" w:color="auto"/>
        <w:right w:val="none" w:sz="0" w:space="0" w:color="auto"/>
      </w:divBdr>
    </w:div>
    <w:div w:id="1381975732">
      <w:bodyDiv w:val="1"/>
      <w:marLeft w:val="0"/>
      <w:marRight w:val="0"/>
      <w:marTop w:val="0"/>
      <w:marBottom w:val="0"/>
      <w:divBdr>
        <w:top w:val="none" w:sz="0" w:space="0" w:color="auto"/>
        <w:left w:val="none" w:sz="0" w:space="0" w:color="auto"/>
        <w:bottom w:val="none" w:sz="0" w:space="0" w:color="auto"/>
        <w:right w:val="none" w:sz="0" w:space="0" w:color="auto"/>
      </w:divBdr>
    </w:div>
    <w:div w:id="1388919117">
      <w:bodyDiv w:val="1"/>
      <w:marLeft w:val="0"/>
      <w:marRight w:val="0"/>
      <w:marTop w:val="0"/>
      <w:marBottom w:val="0"/>
      <w:divBdr>
        <w:top w:val="none" w:sz="0" w:space="0" w:color="auto"/>
        <w:left w:val="none" w:sz="0" w:space="0" w:color="auto"/>
        <w:bottom w:val="none" w:sz="0" w:space="0" w:color="auto"/>
        <w:right w:val="none" w:sz="0" w:space="0" w:color="auto"/>
      </w:divBdr>
    </w:div>
    <w:div w:id="1389958044">
      <w:bodyDiv w:val="1"/>
      <w:marLeft w:val="0"/>
      <w:marRight w:val="0"/>
      <w:marTop w:val="0"/>
      <w:marBottom w:val="0"/>
      <w:divBdr>
        <w:top w:val="none" w:sz="0" w:space="0" w:color="auto"/>
        <w:left w:val="none" w:sz="0" w:space="0" w:color="auto"/>
        <w:bottom w:val="none" w:sz="0" w:space="0" w:color="auto"/>
        <w:right w:val="none" w:sz="0" w:space="0" w:color="auto"/>
      </w:divBdr>
    </w:div>
    <w:div w:id="1400322762">
      <w:bodyDiv w:val="1"/>
      <w:marLeft w:val="0"/>
      <w:marRight w:val="0"/>
      <w:marTop w:val="0"/>
      <w:marBottom w:val="0"/>
      <w:divBdr>
        <w:top w:val="none" w:sz="0" w:space="0" w:color="auto"/>
        <w:left w:val="none" w:sz="0" w:space="0" w:color="auto"/>
        <w:bottom w:val="none" w:sz="0" w:space="0" w:color="auto"/>
        <w:right w:val="none" w:sz="0" w:space="0" w:color="auto"/>
      </w:divBdr>
    </w:div>
    <w:div w:id="1400786192">
      <w:bodyDiv w:val="1"/>
      <w:marLeft w:val="0"/>
      <w:marRight w:val="0"/>
      <w:marTop w:val="0"/>
      <w:marBottom w:val="0"/>
      <w:divBdr>
        <w:top w:val="none" w:sz="0" w:space="0" w:color="auto"/>
        <w:left w:val="none" w:sz="0" w:space="0" w:color="auto"/>
        <w:bottom w:val="none" w:sz="0" w:space="0" w:color="auto"/>
        <w:right w:val="none" w:sz="0" w:space="0" w:color="auto"/>
      </w:divBdr>
    </w:div>
    <w:div w:id="1405447758">
      <w:bodyDiv w:val="1"/>
      <w:marLeft w:val="0"/>
      <w:marRight w:val="0"/>
      <w:marTop w:val="0"/>
      <w:marBottom w:val="0"/>
      <w:divBdr>
        <w:top w:val="none" w:sz="0" w:space="0" w:color="auto"/>
        <w:left w:val="none" w:sz="0" w:space="0" w:color="auto"/>
        <w:bottom w:val="none" w:sz="0" w:space="0" w:color="auto"/>
        <w:right w:val="none" w:sz="0" w:space="0" w:color="auto"/>
      </w:divBdr>
    </w:div>
    <w:div w:id="1408725750">
      <w:bodyDiv w:val="1"/>
      <w:marLeft w:val="0"/>
      <w:marRight w:val="0"/>
      <w:marTop w:val="0"/>
      <w:marBottom w:val="0"/>
      <w:divBdr>
        <w:top w:val="none" w:sz="0" w:space="0" w:color="auto"/>
        <w:left w:val="none" w:sz="0" w:space="0" w:color="auto"/>
        <w:bottom w:val="none" w:sz="0" w:space="0" w:color="auto"/>
        <w:right w:val="none" w:sz="0" w:space="0" w:color="auto"/>
      </w:divBdr>
    </w:div>
    <w:div w:id="1408923747">
      <w:bodyDiv w:val="1"/>
      <w:marLeft w:val="0"/>
      <w:marRight w:val="0"/>
      <w:marTop w:val="0"/>
      <w:marBottom w:val="0"/>
      <w:divBdr>
        <w:top w:val="none" w:sz="0" w:space="0" w:color="auto"/>
        <w:left w:val="none" w:sz="0" w:space="0" w:color="auto"/>
        <w:bottom w:val="none" w:sz="0" w:space="0" w:color="auto"/>
        <w:right w:val="none" w:sz="0" w:space="0" w:color="auto"/>
      </w:divBdr>
    </w:div>
    <w:div w:id="1415585270">
      <w:bodyDiv w:val="1"/>
      <w:marLeft w:val="0"/>
      <w:marRight w:val="0"/>
      <w:marTop w:val="0"/>
      <w:marBottom w:val="0"/>
      <w:divBdr>
        <w:top w:val="none" w:sz="0" w:space="0" w:color="auto"/>
        <w:left w:val="none" w:sz="0" w:space="0" w:color="auto"/>
        <w:bottom w:val="none" w:sz="0" w:space="0" w:color="auto"/>
        <w:right w:val="none" w:sz="0" w:space="0" w:color="auto"/>
      </w:divBdr>
    </w:div>
    <w:div w:id="1418332350">
      <w:bodyDiv w:val="1"/>
      <w:marLeft w:val="0"/>
      <w:marRight w:val="0"/>
      <w:marTop w:val="0"/>
      <w:marBottom w:val="0"/>
      <w:divBdr>
        <w:top w:val="none" w:sz="0" w:space="0" w:color="auto"/>
        <w:left w:val="none" w:sz="0" w:space="0" w:color="auto"/>
        <w:bottom w:val="none" w:sz="0" w:space="0" w:color="auto"/>
        <w:right w:val="none" w:sz="0" w:space="0" w:color="auto"/>
      </w:divBdr>
    </w:div>
    <w:div w:id="1421411398">
      <w:bodyDiv w:val="1"/>
      <w:marLeft w:val="0"/>
      <w:marRight w:val="0"/>
      <w:marTop w:val="0"/>
      <w:marBottom w:val="0"/>
      <w:divBdr>
        <w:top w:val="none" w:sz="0" w:space="0" w:color="auto"/>
        <w:left w:val="none" w:sz="0" w:space="0" w:color="auto"/>
        <w:bottom w:val="none" w:sz="0" w:space="0" w:color="auto"/>
        <w:right w:val="none" w:sz="0" w:space="0" w:color="auto"/>
      </w:divBdr>
    </w:div>
    <w:div w:id="1422946872">
      <w:bodyDiv w:val="1"/>
      <w:marLeft w:val="0"/>
      <w:marRight w:val="0"/>
      <w:marTop w:val="0"/>
      <w:marBottom w:val="0"/>
      <w:divBdr>
        <w:top w:val="none" w:sz="0" w:space="0" w:color="auto"/>
        <w:left w:val="none" w:sz="0" w:space="0" w:color="auto"/>
        <w:bottom w:val="none" w:sz="0" w:space="0" w:color="auto"/>
        <w:right w:val="none" w:sz="0" w:space="0" w:color="auto"/>
      </w:divBdr>
    </w:div>
    <w:div w:id="1423531589">
      <w:bodyDiv w:val="1"/>
      <w:marLeft w:val="0"/>
      <w:marRight w:val="0"/>
      <w:marTop w:val="0"/>
      <w:marBottom w:val="0"/>
      <w:divBdr>
        <w:top w:val="none" w:sz="0" w:space="0" w:color="auto"/>
        <w:left w:val="none" w:sz="0" w:space="0" w:color="auto"/>
        <w:bottom w:val="none" w:sz="0" w:space="0" w:color="auto"/>
        <w:right w:val="none" w:sz="0" w:space="0" w:color="auto"/>
      </w:divBdr>
    </w:div>
    <w:div w:id="1426029731">
      <w:bodyDiv w:val="1"/>
      <w:marLeft w:val="0"/>
      <w:marRight w:val="0"/>
      <w:marTop w:val="0"/>
      <w:marBottom w:val="0"/>
      <w:divBdr>
        <w:top w:val="none" w:sz="0" w:space="0" w:color="auto"/>
        <w:left w:val="none" w:sz="0" w:space="0" w:color="auto"/>
        <w:bottom w:val="none" w:sz="0" w:space="0" w:color="auto"/>
        <w:right w:val="none" w:sz="0" w:space="0" w:color="auto"/>
      </w:divBdr>
    </w:div>
    <w:div w:id="1437217930">
      <w:bodyDiv w:val="1"/>
      <w:marLeft w:val="0"/>
      <w:marRight w:val="0"/>
      <w:marTop w:val="0"/>
      <w:marBottom w:val="0"/>
      <w:divBdr>
        <w:top w:val="none" w:sz="0" w:space="0" w:color="auto"/>
        <w:left w:val="none" w:sz="0" w:space="0" w:color="auto"/>
        <w:bottom w:val="none" w:sz="0" w:space="0" w:color="auto"/>
        <w:right w:val="none" w:sz="0" w:space="0" w:color="auto"/>
      </w:divBdr>
    </w:div>
    <w:div w:id="1447895733">
      <w:bodyDiv w:val="1"/>
      <w:marLeft w:val="0"/>
      <w:marRight w:val="0"/>
      <w:marTop w:val="0"/>
      <w:marBottom w:val="0"/>
      <w:divBdr>
        <w:top w:val="none" w:sz="0" w:space="0" w:color="auto"/>
        <w:left w:val="none" w:sz="0" w:space="0" w:color="auto"/>
        <w:bottom w:val="none" w:sz="0" w:space="0" w:color="auto"/>
        <w:right w:val="none" w:sz="0" w:space="0" w:color="auto"/>
      </w:divBdr>
    </w:div>
    <w:div w:id="1450927926">
      <w:bodyDiv w:val="1"/>
      <w:marLeft w:val="0"/>
      <w:marRight w:val="0"/>
      <w:marTop w:val="0"/>
      <w:marBottom w:val="0"/>
      <w:divBdr>
        <w:top w:val="none" w:sz="0" w:space="0" w:color="auto"/>
        <w:left w:val="none" w:sz="0" w:space="0" w:color="auto"/>
        <w:bottom w:val="none" w:sz="0" w:space="0" w:color="auto"/>
        <w:right w:val="none" w:sz="0" w:space="0" w:color="auto"/>
      </w:divBdr>
    </w:div>
    <w:div w:id="1452898693">
      <w:bodyDiv w:val="1"/>
      <w:marLeft w:val="0"/>
      <w:marRight w:val="0"/>
      <w:marTop w:val="0"/>
      <w:marBottom w:val="0"/>
      <w:divBdr>
        <w:top w:val="none" w:sz="0" w:space="0" w:color="auto"/>
        <w:left w:val="none" w:sz="0" w:space="0" w:color="auto"/>
        <w:bottom w:val="none" w:sz="0" w:space="0" w:color="auto"/>
        <w:right w:val="none" w:sz="0" w:space="0" w:color="auto"/>
      </w:divBdr>
    </w:div>
    <w:div w:id="1453859982">
      <w:bodyDiv w:val="1"/>
      <w:marLeft w:val="0"/>
      <w:marRight w:val="0"/>
      <w:marTop w:val="0"/>
      <w:marBottom w:val="0"/>
      <w:divBdr>
        <w:top w:val="none" w:sz="0" w:space="0" w:color="auto"/>
        <w:left w:val="none" w:sz="0" w:space="0" w:color="auto"/>
        <w:bottom w:val="none" w:sz="0" w:space="0" w:color="auto"/>
        <w:right w:val="none" w:sz="0" w:space="0" w:color="auto"/>
      </w:divBdr>
    </w:div>
    <w:div w:id="1455833207">
      <w:bodyDiv w:val="1"/>
      <w:marLeft w:val="0"/>
      <w:marRight w:val="0"/>
      <w:marTop w:val="0"/>
      <w:marBottom w:val="0"/>
      <w:divBdr>
        <w:top w:val="none" w:sz="0" w:space="0" w:color="auto"/>
        <w:left w:val="none" w:sz="0" w:space="0" w:color="auto"/>
        <w:bottom w:val="none" w:sz="0" w:space="0" w:color="auto"/>
        <w:right w:val="none" w:sz="0" w:space="0" w:color="auto"/>
      </w:divBdr>
    </w:div>
    <w:div w:id="1456951242">
      <w:bodyDiv w:val="1"/>
      <w:marLeft w:val="0"/>
      <w:marRight w:val="0"/>
      <w:marTop w:val="0"/>
      <w:marBottom w:val="0"/>
      <w:divBdr>
        <w:top w:val="none" w:sz="0" w:space="0" w:color="auto"/>
        <w:left w:val="none" w:sz="0" w:space="0" w:color="auto"/>
        <w:bottom w:val="none" w:sz="0" w:space="0" w:color="auto"/>
        <w:right w:val="none" w:sz="0" w:space="0" w:color="auto"/>
      </w:divBdr>
    </w:div>
    <w:div w:id="1458254395">
      <w:bodyDiv w:val="1"/>
      <w:marLeft w:val="0"/>
      <w:marRight w:val="0"/>
      <w:marTop w:val="0"/>
      <w:marBottom w:val="0"/>
      <w:divBdr>
        <w:top w:val="none" w:sz="0" w:space="0" w:color="auto"/>
        <w:left w:val="none" w:sz="0" w:space="0" w:color="auto"/>
        <w:bottom w:val="none" w:sz="0" w:space="0" w:color="auto"/>
        <w:right w:val="none" w:sz="0" w:space="0" w:color="auto"/>
      </w:divBdr>
    </w:div>
    <w:div w:id="1460297739">
      <w:bodyDiv w:val="1"/>
      <w:marLeft w:val="0"/>
      <w:marRight w:val="0"/>
      <w:marTop w:val="0"/>
      <w:marBottom w:val="0"/>
      <w:divBdr>
        <w:top w:val="none" w:sz="0" w:space="0" w:color="auto"/>
        <w:left w:val="none" w:sz="0" w:space="0" w:color="auto"/>
        <w:bottom w:val="none" w:sz="0" w:space="0" w:color="auto"/>
        <w:right w:val="none" w:sz="0" w:space="0" w:color="auto"/>
      </w:divBdr>
    </w:div>
    <w:div w:id="1464695311">
      <w:bodyDiv w:val="1"/>
      <w:marLeft w:val="0"/>
      <w:marRight w:val="0"/>
      <w:marTop w:val="0"/>
      <w:marBottom w:val="0"/>
      <w:divBdr>
        <w:top w:val="none" w:sz="0" w:space="0" w:color="auto"/>
        <w:left w:val="none" w:sz="0" w:space="0" w:color="auto"/>
        <w:bottom w:val="none" w:sz="0" w:space="0" w:color="auto"/>
        <w:right w:val="none" w:sz="0" w:space="0" w:color="auto"/>
      </w:divBdr>
    </w:div>
    <w:div w:id="1465390875">
      <w:bodyDiv w:val="1"/>
      <w:marLeft w:val="0"/>
      <w:marRight w:val="0"/>
      <w:marTop w:val="0"/>
      <w:marBottom w:val="0"/>
      <w:divBdr>
        <w:top w:val="none" w:sz="0" w:space="0" w:color="auto"/>
        <w:left w:val="none" w:sz="0" w:space="0" w:color="auto"/>
        <w:bottom w:val="none" w:sz="0" w:space="0" w:color="auto"/>
        <w:right w:val="none" w:sz="0" w:space="0" w:color="auto"/>
      </w:divBdr>
    </w:div>
    <w:div w:id="1468819440">
      <w:bodyDiv w:val="1"/>
      <w:marLeft w:val="0"/>
      <w:marRight w:val="0"/>
      <w:marTop w:val="0"/>
      <w:marBottom w:val="0"/>
      <w:divBdr>
        <w:top w:val="none" w:sz="0" w:space="0" w:color="auto"/>
        <w:left w:val="none" w:sz="0" w:space="0" w:color="auto"/>
        <w:bottom w:val="none" w:sz="0" w:space="0" w:color="auto"/>
        <w:right w:val="none" w:sz="0" w:space="0" w:color="auto"/>
      </w:divBdr>
    </w:div>
    <w:div w:id="1471509432">
      <w:bodyDiv w:val="1"/>
      <w:marLeft w:val="0"/>
      <w:marRight w:val="0"/>
      <w:marTop w:val="0"/>
      <w:marBottom w:val="0"/>
      <w:divBdr>
        <w:top w:val="none" w:sz="0" w:space="0" w:color="auto"/>
        <w:left w:val="none" w:sz="0" w:space="0" w:color="auto"/>
        <w:bottom w:val="none" w:sz="0" w:space="0" w:color="auto"/>
        <w:right w:val="none" w:sz="0" w:space="0" w:color="auto"/>
      </w:divBdr>
    </w:div>
    <w:div w:id="1473642847">
      <w:bodyDiv w:val="1"/>
      <w:marLeft w:val="0"/>
      <w:marRight w:val="0"/>
      <w:marTop w:val="0"/>
      <w:marBottom w:val="0"/>
      <w:divBdr>
        <w:top w:val="none" w:sz="0" w:space="0" w:color="auto"/>
        <w:left w:val="none" w:sz="0" w:space="0" w:color="auto"/>
        <w:bottom w:val="none" w:sz="0" w:space="0" w:color="auto"/>
        <w:right w:val="none" w:sz="0" w:space="0" w:color="auto"/>
      </w:divBdr>
    </w:div>
    <w:div w:id="1493763383">
      <w:bodyDiv w:val="1"/>
      <w:marLeft w:val="0"/>
      <w:marRight w:val="0"/>
      <w:marTop w:val="0"/>
      <w:marBottom w:val="0"/>
      <w:divBdr>
        <w:top w:val="none" w:sz="0" w:space="0" w:color="auto"/>
        <w:left w:val="none" w:sz="0" w:space="0" w:color="auto"/>
        <w:bottom w:val="none" w:sz="0" w:space="0" w:color="auto"/>
        <w:right w:val="none" w:sz="0" w:space="0" w:color="auto"/>
      </w:divBdr>
    </w:div>
    <w:div w:id="1494881734">
      <w:bodyDiv w:val="1"/>
      <w:marLeft w:val="0"/>
      <w:marRight w:val="0"/>
      <w:marTop w:val="0"/>
      <w:marBottom w:val="0"/>
      <w:divBdr>
        <w:top w:val="none" w:sz="0" w:space="0" w:color="auto"/>
        <w:left w:val="none" w:sz="0" w:space="0" w:color="auto"/>
        <w:bottom w:val="none" w:sz="0" w:space="0" w:color="auto"/>
        <w:right w:val="none" w:sz="0" w:space="0" w:color="auto"/>
      </w:divBdr>
    </w:div>
    <w:div w:id="1499006148">
      <w:bodyDiv w:val="1"/>
      <w:marLeft w:val="0"/>
      <w:marRight w:val="0"/>
      <w:marTop w:val="0"/>
      <w:marBottom w:val="0"/>
      <w:divBdr>
        <w:top w:val="none" w:sz="0" w:space="0" w:color="auto"/>
        <w:left w:val="none" w:sz="0" w:space="0" w:color="auto"/>
        <w:bottom w:val="none" w:sz="0" w:space="0" w:color="auto"/>
        <w:right w:val="none" w:sz="0" w:space="0" w:color="auto"/>
      </w:divBdr>
    </w:div>
    <w:div w:id="1502819952">
      <w:bodyDiv w:val="1"/>
      <w:marLeft w:val="0"/>
      <w:marRight w:val="0"/>
      <w:marTop w:val="0"/>
      <w:marBottom w:val="0"/>
      <w:divBdr>
        <w:top w:val="none" w:sz="0" w:space="0" w:color="auto"/>
        <w:left w:val="none" w:sz="0" w:space="0" w:color="auto"/>
        <w:bottom w:val="none" w:sz="0" w:space="0" w:color="auto"/>
        <w:right w:val="none" w:sz="0" w:space="0" w:color="auto"/>
      </w:divBdr>
    </w:div>
    <w:div w:id="1510561224">
      <w:bodyDiv w:val="1"/>
      <w:marLeft w:val="0"/>
      <w:marRight w:val="0"/>
      <w:marTop w:val="0"/>
      <w:marBottom w:val="0"/>
      <w:divBdr>
        <w:top w:val="none" w:sz="0" w:space="0" w:color="auto"/>
        <w:left w:val="none" w:sz="0" w:space="0" w:color="auto"/>
        <w:bottom w:val="none" w:sz="0" w:space="0" w:color="auto"/>
        <w:right w:val="none" w:sz="0" w:space="0" w:color="auto"/>
      </w:divBdr>
    </w:div>
    <w:div w:id="1513907851">
      <w:bodyDiv w:val="1"/>
      <w:marLeft w:val="0"/>
      <w:marRight w:val="0"/>
      <w:marTop w:val="0"/>
      <w:marBottom w:val="0"/>
      <w:divBdr>
        <w:top w:val="none" w:sz="0" w:space="0" w:color="auto"/>
        <w:left w:val="none" w:sz="0" w:space="0" w:color="auto"/>
        <w:bottom w:val="none" w:sz="0" w:space="0" w:color="auto"/>
        <w:right w:val="none" w:sz="0" w:space="0" w:color="auto"/>
      </w:divBdr>
    </w:div>
    <w:div w:id="1514417960">
      <w:bodyDiv w:val="1"/>
      <w:marLeft w:val="0"/>
      <w:marRight w:val="0"/>
      <w:marTop w:val="0"/>
      <w:marBottom w:val="0"/>
      <w:divBdr>
        <w:top w:val="none" w:sz="0" w:space="0" w:color="auto"/>
        <w:left w:val="none" w:sz="0" w:space="0" w:color="auto"/>
        <w:bottom w:val="none" w:sz="0" w:space="0" w:color="auto"/>
        <w:right w:val="none" w:sz="0" w:space="0" w:color="auto"/>
      </w:divBdr>
    </w:div>
    <w:div w:id="1514950283">
      <w:bodyDiv w:val="1"/>
      <w:marLeft w:val="0"/>
      <w:marRight w:val="0"/>
      <w:marTop w:val="0"/>
      <w:marBottom w:val="0"/>
      <w:divBdr>
        <w:top w:val="none" w:sz="0" w:space="0" w:color="auto"/>
        <w:left w:val="none" w:sz="0" w:space="0" w:color="auto"/>
        <w:bottom w:val="none" w:sz="0" w:space="0" w:color="auto"/>
        <w:right w:val="none" w:sz="0" w:space="0" w:color="auto"/>
      </w:divBdr>
    </w:div>
    <w:div w:id="1516922599">
      <w:bodyDiv w:val="1"/>
      <w:marLeft w:val="0"/>
      <w:marRight w:val="0"/>
      <w:marTop w:val="0"/>
      <w:marBottom w:val="0"/>
      <w:divBdr>
        <w:top w:val="none" w:sz="0" w:space="0" w:color="auto"/>
        <w:left w:val="none" w:sz="0" w:space="0" w:color="auto"/>
        <w:bottom w:val="none" w:sz="0" w:space="0" w:color="auto"/>
        <w:right w:val="none" w:sz="0" w:space="0" w:color="auto"/>
      </w:divBdr>
    </w:div>
    <w:div w:id="1522162239">
      <w:bodyDiv w:val="1"/>
      <w:marLeft w:val="0"/>
      <w:marRight w:val="0"/>
      <w:marTop w:val="0"/>
      <w:marBottom w:val="0"/>
      <w:divBdr>
        <w:top w:val="none" w:sz="0" w:space="0" w:color="auto"/>
        <w:left w:val="none" w:sz="0" w:space="0" w:color="auto"/>
        <w:bottom w:val="none" w:sz="0" w:space="0" w:color="auto"/>
        <w:right w:val="none" w:sz="0" w:space="0" w:color="auto"/>
      </w:divBdr>
    </w:div>
    <w:div w:id="1523126735">
      <w:bodyDiv w:val="1"/>
      <w:marLeft w:val="0"/>
      <w:marRight w:val="0"/>
      <w:marTop w:val="0"/>
      <w:marBottom w:val="0"/>
      <w:divBdr>
        <w:top w:val="none" w:sz="0" w:space="0" w:color="auto"/>
        <w:left w:val="none" w:sz="0" w:space="0" w:color="auto"/>
        <w:bottom w:val="none" w:sz="0" w:space="0" w:color="auto"/>
        <w:right w:val="none" w:sz="0" w:space="0" w:color="auto"/>
      </w:divBdr>
    </w:div>
    <w:div w:id="1528329393">
      <w:bodyDiv w:val="1"/>
      <w:marLeft w:val="0"/>
      <w:marRight w:val="0"/>
      <w:marTop w:val="0"/>
      <w:marBottom w:val="0"/>
      <w:divBdr>
        <w:top w:val="none" w:sz="0" w:space="0" w:color="auto"/>
        <w:left w:val="none" w:sz="0" w:space="0" w:color="auto"/>
        <w:bottom w:val="none" w:sz="0" w:space="0" w:color="auto"/>
        <w:right w:val="none" w:sz="0" w:space="0" w:color="auto"/>
      </w:divBdr>
    </w:div>
    <w:div w:id="1530490428">
      <w:bodyDiv w:val="1"/>
      <w:marLeft w:val="0"/>
      <w:marRight w:val="0"/>
      <w:marTop w:val="0"/>
      <w:marBottom w:val="0"/>
      <w:divBdr>
        <w:top w:val="none" w:sz="0" w:space="0" w:color="auto"/>
        <w:left w:val="none" w:sz="0" w:space="0" w:color="auto"/>
        <w:bottom w:val="none" w:sz="0" w:space="0" w:color="auto"/>
        <w:right w:val="none" w:sz="0" w:space="0" w:color="auto"/>
      </w:divBdr>
    </w:div>
    <w:div w:id="1531412428">
      <w:bodyDiv w:val="1"/>
      <w:marLeft w:val="0"/>
      <w:marRight w:val="0"/>
      <w:marTop w:val="0"/>
      <w:marBottom w:val="0"/>
      <w:divBdr>
        <w:top w:val="none" w:sz="0" w:space="0" w:color="auto"/>
        <w:left w:val="none" w:sz="0" w:space="0" w:color="auto"/>
        <w:bottom w:val="none" w:sz="0" w:space="0" w:color="auto"/>
        <w:right w:val="none" w:sz="0" w:space="0" w:color="auto"/>
      </w:divBdr>
    </w:div>
    <w:div w:id="1532500358">
      <w:bodyDiv w:val="1"/>
      <w:marLeft w:val="0"/>
      <w:marRight w:val="0"/>
      <w:marTop w:val="0"/>
      <w:marBottom w:val="0"/>
      <w:divBdr>
        <w:top w:val="none" w:sz="0" w:space="0" w:color="auto"/>
        <w:left w:val="none" w:sz="0" w:space="0" w:color="auto"/>
        <w:bottom w:val="none" w:sz="0" w:space="0" w:color="auto"/>
        <w:right w:val="none" w:sz="0" w:space="0" w:color="auto"/>
      </w:divBdr>
    </w:div>
    <w:div w:id="1533415847">
      <w:bodyDiv w:val="1"/>
      <w:marLeft w:val="0"/>
      <w:marRight w:val="0"/>
      <w:marTop w:val="0"/>
      <w:marBottom w:val="0"/>
      <w:divBdr>
        <w:top w:val="none" w:sz="0" w:space="0" w:color="auto"/>
        <w:left w:val="none" w:sz="0" w:space="0" w:color="auto"/>
        <w:bottom w:val="none" w:sz="0" w:space="0" w:color="auto"/>
        <w:right w:val="none" w:sz="0" w:space="0" w:color="auto"/>
      </w:divBdr>
    </w:div>
    <w:div w:id="1535849358">
      <w:bodyDiv w:val="1"/>
      <w:marLeft w:val="0"/>
      <w:marRight w:val="0"/>
      <w:marTop w:val="0"/>
      <w:marBottom w:val="0"/>
      <w:divBdr>
        <w:top w:val="none" w:sz="0" w:space="0" w:color="auto"/>
        <w:left w:val="none" w:sz="0" w:space="0" w:color="auto"/>
        <w:bottom w:val="none" w:sz="0" w:space="0" w:color="auto"/>
        <w:right w:val="none" w:sz="0" w:space="0" w:color="auto"/>
      </w:divBdr>
    </w:div>
    <w:div w:id="1542742935">
      <w:bodyDiv w:val="1"/>
      <w:marLeft w:val="0"/>
      <w:marRight w:val="0"/>
      <w:marTop w:val="0"/>
      <w:marBottom w:val="0"/>
      <w:divBdr>
        <w:top w:val="none" w:sz="0" w:space="0" w:color="auto"/>
        <w:left w:val="none" w:sz="0" w:space="0" w:color="auto"/>
        <w:bottom w:val="none" w:sz="0" w:space="0" w:color="auto"/>
        <w:right w:val="none" w:sz="0" w:space="0" w:color="auto"/>
      </w:divBdr>
    </w:div>
    <w:div w:id="1543638837">
      <w:bodyDiv w:val="1"/>
      <w:marLeft w:val="0"/>
      <w:marRight w:val="0"/>
      <w:marTop w:val="0"/>
      <w:marBottom w:val="0"/>
      <w:divBdr>
        <w:top w:val="none" w:sz="0" w:space="0" w:color="auto"/>
        <w:left w:val="none" w:sz="0" w:space="0" w:color="auto"/>
        <w:bottom w:val="none" w:sz="0" w:space="0" w:color="auto"/>
        <w:right w:val="none" w:sz="0" w:space="0" w:color="auto"/>
      </w:divBdr>
    </w:div>
    <w:div w:id="1545753006">
      <w:bodyDiv w:val="1"/>
      <w:marLeft w:val="0"/>
      <w:marRight w:val="0"/>
      <w:marTop w:val="0"/>
      <w:marBottom w:val="0"/>
      <w:divBdr>
        <w:top w:val="none" w:sz="0" w:space="0" w:color="auto"/>
        <w:left w:val="none" w:sz="0" w:space="0" w:color="auto"/>
        <w:bottom w:val="none" w:sz="0" w:space="0" w:color="auto"/>
        <w:right w:val="none" w:sz="0" w:space="0" w:color="auto"/>
      </w:divBdr>
    </w:div>
    <w:div w:id="1549487933">
      <w:bodyDiv w:val="1"/>
      <w:marLeft w:val="0"/>
      <w:marRight w:val="0"/>
      <w:marTop w:val="0"/>
      <w:marBottom w:val="0"/>
      <w:divBdr>
        <w:top w:val="none" w:sz="0" w:space="0" w:color="auto"/>
        <w:left w:val="none" w:sz="0" w:space="0" w:color="auto"/>
        <w:bottom w:val="none" w:sz="0" w:space="0" w:color="auto"/>
        <w:right w:val="none" w:sz="0" w:space="0" w:color="auto"/>
      </w:divBdr>
    </w:div>
    <w:div w:id="1550608489">
      <w:bodyDiv w:val="1"/>
      <w:marLeft w:val="0"/>
      <w:marRight w:val="0"/>
      <w:marTop w:val="0"/>
      <w:marBottom w:val="0"/>
      <w:divBdr>
        <w:top w:val="none" w:sz="0" w:space="0" w:color="auto"/>
        <w:left w:val="none" w:sz="0" w:space="0" w:color="auto"/>
        <w:bottom w:val="none" w:sz="0" w:space="0" w:color="auto"/>
        <w:right w:val="none" w:sz="0" w:space="0" w:color="auto"/>
      </w:divBdr>
    </w:div>
    <w:div w:id="1551961468">
      <w:bodyDiv w:val="1"/>
      <w:marLeft w:val="0"/>
      <w:marRight w:val="0"/>
      <w:marTop w:val="0"/>
      <w:marBottom w:val="0"/>
      <w:divBdr>
        <w:top w:val="none" w:sz="0" w:space="0" w:color="auto"/>
        <w:left w:val="none" w:sz="0" w:space="0" w:color="auto"/>
        <w:bottom w:val="none" w:sz="0" w:space="0" w:color="auto"/>
        <w:right w:val="none" w:sz="0" w:space="0" w:color="auto"/>
      </w:divBdr>
    </w:div>
    <w:div w:id="1554537394">
      <w:bodyDiv w:val="1"/>
      <w:marLeft w:val="0"/>
      <w:marRight w:val="0"/>
      <w:marTop w:val="0"/>
      <w:marBottom w:val="0"/>
      <w:divBdr>
        <w:top w:val="none" w:sz="0" w:space="0" w:color="auto"/>
        <w:left w:val="none" w:sz="0" w:space="0" w:color="auto"/>
        <w:bottom w:val="none" w:sz="0" w:space="0" w:color="auto"/>
        <w:right w:val="none" w:sz="0" w:space="0" w:color="auto"/>
      </w:divBdr>
    </w:div>
    <w:div w:id="1554926582">
      <w:bodyDiv w:val="1"/>
      <w:marLeft w:val="0"/>
      <w:marRight w:val="0"/>
      <w:marTop w:val="0"/>
      <w:marBottom w:val="0"/>
      <w:divBdr>
        <w:top w:val="none" w:sz="0" w:space="0" w:color="auto"/>
        <w:left w:val="none" w:sz="0" w:space="0" w:color="auto"/>
        <w:bottom w:val="none" w:sz="0" w:space="0" w:color="auto"/>
        <w:right w:val="none" w:sz="0" w:space="0" w:color="auto"/>
      </w:divBdr>
    </w:div>
    <w:div w:id="1555047812">
      <w:bodyDiv w:val="1"/>
      <w:marLeft w:val="0"/>
      <w:marRight w:val="0"/>
      <w:marTop w:val="0"/>
      <w:marBottom w:val="0"/>
      <w:divBdr>
        <w:top w:val="none" w:sz="0" w:space="0" w:color="auto"/>
        <w:left w:val="none" w:sz="0" w:space="0" w:color="auto"/>
        <w:bottom w:val="none" w:sz="0" w:space="0" w:color="auto"/>
        <w:right w:val="none" w:sz="0" w:space="0" w:color="auto"/>
      </w:divBdr>
    </w:div>
    <w:div w:id="1559631274">
      <w:bodyDiv w:val="1"/>
      <w:marLeft w:val="0"/>
      <w:marRight w:val="0"/>
      <w:marTop w:val="0"/>
      <w:marBottom w:val="0"/>
      <w:divBdr>
        <w:top w:val="none" w:sz="0" w:space="0" w:color="auto"/>
        <w:left w:val="none" w:sz="0" w:space="0" w:color="auto"/>
        <w:bottom w:val="none" w:sz="0" w:space="0" w:color="auto"/>
        <w:right w:val="none" w:sz="0" w:space="0" w:color="auto"/>
      </w:divBdr>
    </w:div>
    <w:div w:id="1561018807">
      <w:bodyDiv w:val="1"/>
      <w:marLeft w:val="0"/>
      <w:marRight w:val="0"/>
      <w:marTop w:val="0"/>
      <w:marBottom w:val="0"/>
      <w:divBdr>
        <w:top w:val="none" w:sz="0" w:space="0" w:color="auto"/>
        <w:left w:val="none" w:sz="0" w:space="0" w:color="auto"/>
        <w:bottom w:val="none" w:sz="0" w:space="0" w:color="auto"/>
        <w:right w:val="none" w:sz="0" w:space="0" w:color="auto"/>
      </w:divBdr>
    </w:div>
    <w:div w:id="1561598961">
      <w:bodyDiv w:val="1"/>
      <w:marLeft w:val="0"/>
      <w:marRight w:val="0"/>
      <w:marTop w:val="0"/>
      <w:marBottom w:val="0"/>
      <w:divBdr>
        <w:top w:val="none" w:sz="0" w:space="0" w:color="auto"/>
        <w:left w:val="none" w:sz="0" w:space="0" w:color="auto"/>
        <w:bottom w:val="none" w:sz="0" w:space="0" w:color="auto"/>
        <w:right w:val="none" w:sz="0" w:space="0" w:color="auto"/>
      </w:divBdr>
    </w:div>
    <w:div w:id="1562787293">
      <w:bodyDiv w:val="1"/>
      <w:marLeft w:val="0"/>
      <w:marRight w:val="0"/>
      <w:marTop w:val="0"/>
      <w:marBottom w:val="0"/>
      <w:divBdr>
        <w:top w:val="none" w:sz="0" w:space="0" w:color="auto"/>
        <w:left w:val="none" w:sz="0" w:space="0" w:color="auto"/>
        <w:bottom w:val="none" w:sz="0" w:space="0" w:color="auto"/>
        <w:right w:val="none" w:sz="0" w:space="0" w:color="auto"/>
      </w:divBdr>
    </w:div>
    <w:div w:id="1563827059">
      <w:bodyDiv w:val="1"/>
      <w:marLeft w:val="0"/>
      <w:marRight w:val="0"/>
      <w:marTop w:val="0"/>
      <w:marBottom w:val="0"/>
      <w:divBdr>
        <w:top w:val="none" w:sz="0" w:space="0" w:color="auto"/>
        <w:left w:val="none" w:sz="0" w:space="0" w:color="auto"/>
        <w:bottom w:val="none" w:sz="0" w:space="0" w:color="auto"/>
        <w:right w:val="none" w:sz="0" w:space="0" w:color="auto"/>
      </w:divBdr>
    </w:div>
    <w:div w:id="1565989017">
      <w:bodyDiv w:val="1"/>
      <w:marLeft w:val="0"/>
      <w:marRight w:val="0"/>
      <w:marTop w:val="0"/>
      <w:marBottom w:val="0"/>
      <w:divBdr>
        <w:top w:val="none" w:sz="0" w:space="0" w:color="auto"/>
        <w:left w:val="none" w:sz="0" w:space="0" w:color="auto"/>
        <w:bottom w:val="none" w:sz="0" w:space="0" w:color="auto"/>
        <w:right w:val="none" w:sz="0" w:space="0" w:color="auto"/>
      </w:divBdr>
    </w:div>
    <w:div w:id="1567763062">
      <w:bodyDiv w:val="1"/>
      <w:marLeft w:val="0"/>
      <w:marRight w:val="0"/>
      <w:marTop w:val="0"/>
      <w:marBottom w:val="0"/>
      <w:divBdr>
        <w:top w:val="none" w:sz="0" w:space="0" w:color="auto"/>
        <w:left w:val="none" w:sz="0" w:space="0" w:color="auto"/>
        <w:bottom w:val="none" w:sz="0" w:space="0" w:color="auto"/>
        <w:right w:val="none" w:sz="0" w:space="0" w:color="auto"/>
      </w:divBdr>
    </w:div>
    <w:div w:id="1569269759">
      <w:bodyDiv w:val="1"/>
      <w:marLeft w:val="0"/>
      <w:marRight w:val="0"/>
      <w:marTop w:val="0"/>
      <w:marBottom w:val="0"/>
      <w:divBdr>
        <w:top w:val="none" w:sz="0" w:space="0" w:color="auto"/>
        <w:left w:val="none" w:sz="0" w:space="0" w:color="auto"/>
        <w:bottom w:val="none" w:sz="0" w:space="0" w:color="auto"/>
        <w:right w:val="none" w:sz="0" w:space="0" w:color="auto"/>
      </w:divBdr>
    </w:div>
    <w:div w:id="1577665236">
      <w:bodyDiv w:val="1"/>
      <w:marLeft w:val="0"/>
      <w:marRight w:val="0"/>
      <w:marTop w:val="0"/>
      <w:marBottom w:val="0"/>
      <w:divBdr>
        <w:top w:val="none" w:sz="0" w:space="0" w:color="auto"/>
        <w:left w:val="none" w:sz="0" w:space="0" w:color="auto"/>
        <w:bottom w:val="none" w:sz="0" w:space="0" w:color="auto"/>
        <w:right w:val="none" w:sz="0" w:space="0" w:color="auto"/>
      </w:divBdr>
    </w:div>
    <w:div w:id="1582563597">
      <w:bodyDiv w:val="1"/>
      <w:marLeft w:val="0"/>
      <w:marRight w:val="0"/>
      <w:marTop w:val="0"/>
      <w:marBottom w:val="0"/>
      <w:divBdr>
        <w:top w:val="none" w:sz="0" w:space="0" w:color="auto"/>
        <w:left w:val="none" w:sz="0" w:space="0" w:color="auto"/>
        <w:bottom w:val="none" w:sz="0" w:space="0" w:color="auto"/>
        <w:right w:val="none" w:sz="0" w:space="0" w:color="auto"/>
      </w:divBdr>
    </w:div>
    <w:div w:id="1586457448">
      <w:bodyDiv w:val="1"/>
      <w:marLeft w:val="0"/>
      <w:marRight w:val="0"/>
      <w:marTop w:val="0"/>
      <w:marBottom w:val="0"/>
      <w:divBdr>
        <w:top w:val="none" w:sz="0" w:space="0" w:color="auto"/>
        <w:left w:val="none" w:sz="0" w:space="0" w:color="auto"/>
        <w:bottom w:val="none" w:sz="0" w:space="0" w:color="auto"/>
        <w:right w:val="none" w:sz="0" w:space="0" w:color="auto"/>
      </w:divBdr>
    </w:div>
    <w:div w:id="1595355608">
      <w:bodyDiv w:val="1"/>
      <w:marLeft w:val="0"/>
      <w:marRight w:val="0"/>
      <w:marTop w:val="0"/>
      <w:marBottom w:val="0"/>
      <w:divBdr>
        <w:top w:val="none" w:sz="0" w:space="0" w:color="auto"/>
        <w:left w:val="none" w:sz="0" w:space="0" w:color="auto"/>
        <w:bottom w:val="none" w:sz="0" w:space="0" w:color="auto"/>
        <w:right w:val="none" w:sz="0" w:space="0" w:color="auto"/>
      </w:divBdr>
    </w:div>
    <w:div w:id="1595556346">
      <w:bodyDiv w:val="1"/>
      <w:marLeft w:val="0"/>
      <w:marRight w:val="0"/>
      <w:marTop w:val="0"/>
      <w:marBottom w:val="0"/>
      <w:divBdr>
        <w:top w:val="none" w:sz="0" w:space="0" w:color="auto"/>
        <w:left w:val="none" w:sz="0" w:space="0" w:color="auto"/>
        <w:bottom w:val="none" w:sz="0" w:space="0" w:color="auto"/>
        <w:right w:val="none" w:sz="0" w:space="0" w:color="auto"/>
      </w:divBdr>
    </w:div>
    <w:div w:id="1603104442">
      <w:bodyDiv w:val="1"/>
      <w:marLeft w:val="0"/>
      <w:marRight w:val="0"/>
      <w:marTop w:val="0"/>
      <w:marBottom w:val="0"/>
      <w:divBdr>
        <w:top w:val="none" w:sz="0" w:space="0" w:color="auto"/>
        <w:left w:val="none" w:sz="0" w:space="0" w:color="auto"/>
        <w:bottom w:val="none" w:sz="0" w:space="0" w:color="auto"/>
        <w:right w:val="none" w:sz="0" w:space="0" w:color="auto"/>
      </w:divBdr>
    </w:div>
    <w:div w:id="1607734197">
      <w:bodyDiv w:val="1"/>
      <w:marLeft w:val="0"/>
      <w:marRight w:val="0"/>
      <w:marTop w:val="0"/>
      <w:marBottom w:val="0"/>
      <w:divBdr>
        <w:top w:val="none" w:sz="0" w:space="0" w:color="auto"/>
        <w:left w:val="none" w:sz="0" w:space="0" w:color="auto"/>
        <w:bottom w:val="none" w:sz="0" w:space="0" w:color="auto"/>
        <w:right w:val="none" w:sz="0" w:space="0" w:color="auto"/>
      </w:divBdr>
    </w:div>
    <w:div w:id="1613125933">
      <w:bodyDiv w:val="1"/>
      <w:marLeft w:val="0"/>
      <w:marRight w:val="0"/>
      <w:marTop w:val="0"/>
      <w:marBottom w:val="0"/>
      <w:divBdr>
        <w:top w:val="none" w:sz="0" w:space="0" w:color="auto"/>
        <w:left w:val="none" w:sz="0" w:space="0" w:color="auto"/>
        <w:bottom w:val="none" w:sz="0" w:space="0" w:color="auto"/>
        <w:right w:val="none" w:sz="0" w:space="0" w:color="auto"/>
      </w:divBdr>
    </w:div>
    <w:div w:id="1616205075">
      <w:bodyDiv w:val="1"/>
      <w:marLeft w:val="0"/>
      <w:marRight w:val="0"/>
      <w:marTop w:val="0"/>
      <w:marBottom w:val="0"/>
      <w:divBdr>
        <w:top w:val="none" w:sz="0" w:space="0" w:color="auto"/>
        <w:left w:val="none" w:sz="0" w:space="0" w:color="auto"/>
        <w:bottom w:val="none" w:sz="0" w:space="0" w:color="auto"/>
        <w:right w:val="none" w:sz="0" w:space="0" w:color="auto"/>
      </w:divBdr>
    </w:div>
    <w:div w:id="1625579506">
      <w:bodyDiv w:val="1"/>
      <w:marLeft w:val="0"/>
      <w:marRight w:val="0"/>
      <w:marTop w:val="0"/>
      <w:marBottom w:val="0"/>
      <w:divBdr>
        <w:top w:val="none" w:sz="0" w:space="0" w:color="auto"/>
        <w:left w:val="none" w:sz="0" w:space="0" w:color="auto"/>
        <w:bottom w:val="none" w:sz="0" w:space="0" w:color="auto"/>
        <w:right w:val="none" w:sz="0" w:space="0" w:color="auto"/>
      </w:divBdr>
    </w:div>
    <w:div w:id="1625888139">
      <w:bodyDiv w:val="1"/>
      <w:marLeft w:val="0"/>
      <w:marRight w:val="0"/>
      <w:marTop w:val="0"/>
      <w:marBottom w:val="0"/>
      <w:divBdr>
        <w:top w:val="none" w:sz="0" w:space="0" w:color="auto"/>
        <w:left w:val="none" w:sz="0" w:space="0" w:color="auto"/>
        <w:bottom w:val="none" w:sz="0" w:space="0" w:color="auto"/>
        <w:right w:val="none" w:sz="0" w:space="0" w:color="auto"/>
      </w:divBdr>
    </w:div>
    <w:div w:id="1631203828">
      <w:bodyDiv w:val="1"/>
      <w:marLeft w:val="0"/>
      <w:marRight w:val="0"/>
      <w:marTop w:val="0"/>
      <w:marBottom w:val="0"/>
      <w:divBdr>
        <w:top w:val="none" w:sz="0" w:space="0" w:color="auto"/>
        <w:left w:val="none" w:sz="0" w:space="0" w:color="auto"/>
        <w:bottom w:val="none" w:sz="0" w:space="0" w:color="auto"/>
        <w:right w:val="none" w:sz="0" w:space="0" w:color="auto"/>
      </w:divBdr>
    </w:div>
    <w:div w:id="1632206211">
      <w:bodyDiv w:val="1"/>
      <w:marLeft w:val="0"/>
      <w:marRight w:val="0"/>
      <w:marTop w:val="0"/>
      <w:marBottom w:val="0"/>
      <w:divBdr>
        <w:top w:val="none" w:sz="0" w:space="0" w:color="auto"/>
        <w:left w:val="none" w:sz="0" w:space="0" w:color="auto"/>
        <w:bottom w:val="none" w:sz="0" w:space="0" w:color="auto"/>
        <w:right w:val="none" w:sz="0" w:space="0" w:color="auto"/>
      </w:divBdr>
    </w:div>
    <w:div w:id="1634287592">
      <w:bodyDiv w:val="1"/>
      <w:marLeft w:val="0"/>
      <w:marRight w:val="0"/>
      <w:marTop w:val="0"/>
      <w:marBottom w:val="0"/>
      <w:divBdr>
        <w:top w:val="none" w:sz="0" w:space="0" w:color="auto"/>
        <w:left w:val="none" w:sz="0" w:space="0" w:color="auto"/>
        <w:bottom w:val="none" w:sz="0" w:space="0" w:color="auto"/>
        <w:right w:val="none" w:sz="0" w:space="0" w:color="auto"/>
      </w:divBdr>
    </w:div>
    <w:div w:id="1634477421">
      <w:bodyDiv w:val="1"/>
      <w:marLeft w:val="0"/>
      <w:marRight w:val="0"/>
      <w:marTop w:val="0"/>
      <w:marBottom w:val="0"/>
      <w:divBdr>
        <w:top w:val="none" w:sz="0" w:space="0" w:color="auto"/>
        <w:left w:val="none" w:sz="0" w:space="0" w:color="auto"/>
        <w:bottom w:val="none" w:sz="0" w:space="0" w:color="auto"/>
        <w:right w:val="none" w:sz="0" w:space="0" w:color="auto"/>
      </w:divBdr>
    </w:div>
    <w:div w:id="1634484183">
      <w:bodyDiv w:val="1"/>
      <w:marLeft w:val="0"/>
      <w:marRight w:val="0"/>
      <w:marTop w:val="0"/>
      <w:marBottom w:val="0"/>
      <w:divBdr>
        <w:top w:val="none" w:sz="0" w:space="0" w:color="auto"/>
        <w:left w:val="none" w:sz="0" w:space="0" w:color="auto"/>
        <w:bottom w:val="none" w:sz="0" w:space="0" w:color="auto"/>
        <w:right w:val="none" w:sz="0" w:space="0" w:color="auto"/>
      </w:divBdr>
    </w:div>
    <w:div w:id="1636835487">
      <w:bodyDiv w:val="1"/>
      <w:marLeft w:val="0"/>
      <w:marRight w:val="0"/>
      <w:marTop w:val="0"/>
      <w:marBottom w:val="0"/>
      <w:divBdr>
        <w:top w:val="none" w:sz="0" w:space="0" w:color="auto"/>
        <w:left w:val="none" w:sz="0" w:space="0" w:color="auto"/>
        <w:bottom w:val="none" w:sz="0" w:space="0" w:color="auto"/>
        <w:right w:val="none" w:sz="0" w:space="0" w:color="auto"/>
      </w:divBdr>
    </w:div>
    <w:div w:id="1644888614">
      <w:bodyDiv w:val="1"/>
      <w:marLeft w:val="0"/>
      <w:marRight w:val="0"/>
      <w:marTop w:val="0"/>
      <w:marBottom w:val="0"/>
      <w:divBdr>
        <w:top w:val="none" w:sz="0" w:space="0" w:color="auto"/>
        <w:left w:val="none" w:sz="0" w:space="0" w:color="auto"/>
        <w:bottom w:val="none" w:sz="0" w:space="0" w:color="auto"/>
        <w:right w:val="none" w:sz="0" w:space="0" w:color="auto"/>
      </w:divBdr>
    </w:div>
    <w:div w:id="1656294506">
      <w:bodyDiv w:val="1"/>
      <w:marLeft w:val="0"/>
      <w:marRight w:val="0"/>
      <w:marTop w:val="0"/>
      <w:marBottom w:val="0"/>
      <w:divBdr>
        <w:top w:val="none" w:sz="0" w:space="0" w:color="auto"/>
        <w:left w:val="none" w:sz="0" w:space="0" w:color="auto"/>
        <w:bottom w:val="none" w:sz="0" w:space="0" w:color="auto"/>
        <w:right w:val="none" w:sz="0" w:space="0" w:color="auto"/>
      </w:divBdr>
    </w:div>
    <w:div w:id="1657108899">
      <w:bodyDiv w:val="1"/>
      <w:marLeft w:val="0"/>
      <w:marRight w:val="0"/>
      <w:marTop w:val="0"/>
      <w:marBottom w:val="0"/>
      <w:divBdr>
        <w:top w:val="none" w:sz="0" w:space="0" w:color="auto"/>
        <w:left w:val="none" w:sz="0" w:space="0" w:color="auto"/>
        <w:bottom w:val="none" w:sz="0" w:space="0" w:color="auto"/>
        <w:right w:val="none" w:sz="0" w:space="0" w:color="auto"/>
      </w:divBdr>
    </w:div>
    <w:div w:id="1661956863">
      <w:bodyDiv w:val="1"/>
      <w:marLeft w:val="0"/>
      <w:marRight w:val="0"/>
      <w:marTop w:val="0"/>
      <w:marBottom w:val="0"/>
      <w:divBdr>
        <w:top w:val="none" w:sz="0" w:space="0" w:color="auto"/>
        <w:left w:val="none" w:sz="0" w:space="0" w:color="auto"/>
        <w:bottom w:val="none" w:sz="0" w:space="0" w:color="auto"/>
        <w:right w:val="none" w:sz="0" w:space="0" w:color="auto"/>
      </w:divBdr>
    </w:div>
    <w:div w:id="1667172796">
      <w:bodyDiv w:val="1"/>
      <w:marLeft w:val="0"/>
      <w:marRight w:val="0"/>
      <w:marTop w:val="0"/>
      <w:marBottom w:val="0"/>
      <w:divBdr>
        <w:top w:val="none" w:sz="0" w:space="0" w:color="auto"/>
        <w:left w:val="none" w:sz="0" w:space="0" w:color="auto"/>
        <w:bottom w:val="none" w:sz="0" w:space="0" w:color="auto"/>
        <w:right w:val="none" w:sz="0" w:space="0" w:color="auto"/>
      </w:divBdr>
    </w:div>
    <w:div w:id="1667317160">
      <w:bodyDiv w:val="1"/>
      <w:marLeft w:val="0"/>
      <w:marRight w:val="0"/>
      <w:marTop w:val="0"/>
      <w:marBottom w:val="0"/>
      <w:divBdr>
        <w:top w:val="none" w:sz="0" w:space="0" w:color="auto"/>
        <w:left w:val="none" w:sz="0" w:space="0" w:color="auto"/>
        <w:bottom w:val="none" w:sz="0" w:space="0" w:color="auto"/>
        <w:right w:val="none" w:sz="0" w:space="0" w:color="auto"/>
      </w:divBdr>
    </w:div>
    <w:div w:id="1672488745">
      <w:bodyDiv w:val="1"/>
      <w:marLeft w:val="0"/>
      <w:marRight w:val="0"/>
      <w:marTop w:val="0"/>
      <w:marBottom w:val="0"/>
      <w:divBdr>
        <w:top w:val="none" w:sz="0" w:space="0" w:color="auto"/>
        <w:left w:val="none" w:sz="0" w:space="0" w:color="auto"/>
        <w:bottom w:val="none" w:sz="0" w:space="0" w:color="auto"/>
        <w:right w:val="none" w:sz="0" w:space="0" w:color="auto"/>
      </w:divBdr>
    </w:div>
    <w:div w:id="1672830827">
      <w:bodyDiv w:val="1"/>
      <w:marLeft w:val="0"/>
      <w:marRight w:val="0"/>
      <w:marTop w:val="0"/>
      <w:marBottom w:val="0"/>
      <w:divBdr>
        <w:top w:val="none" w:sz="0" w:space="0" w:color="auto"/>
        <w:left w:val="none" w:sz="0" w:space="0" w:color="auto"/>
        <w:bottom w:val="none" w:sz="0" w:space="0" w:color="auto"/>
        <w:right w:val="none" w:sz="0" w:space="0" w:color="auto"/>
      </w:divBdr>
    </w:div>
    <w:div w:id="1676762201">
      <w:bodyDiv w:val="1"/>
      <w:marLeft w:val="0"/>
      <w:marRight w:val="0"/>
      <w:marTop w:val="0"/>
      <w:marBottom w:val="0"/>
      <w:divBdr>
        <w:top w:val="none" w:sz="0" w:space="0" w:color="auto"/>
        <w:left w:val="none" w:sz="0" w:space="0" w:color="auto"/>
        <w:bottom w:val="none" w:sz="0" w:space="0" w:color="auto"/>
        <w:right w:val="none" w:sz="0" w:space="0" w:color="auto"/>
      </w:divBdr>
    </w:div>
    <w:div w:id="1679625155">
      <w:bodyDiv w:val="1"/>
      <w:marLeft w:val="0"/>
      <w:marRight w:val="0"/>
      <w:marTop w:val="0"/>
      <w:marBottom w:val="0"/>
      <w:divBdr>
        <w:top w:val="none" w:sz="0" w:space="0" w:color="auto"/>
        <w:left w:val="none" w:sz="0" w:space="0" w:color="auto"/>
        <w:bottom w:val="none" w:sz="0" w:space="0" w:color="auto"/>
        <w:right w:val="none" w:sz="0" w:space="0" w:color="auto"/>
      </w:divBdr>
    </w:div>
    <w:div w:id="1680041244">
      <w:bodyDiv w:val="1"/>
      <w:marLeft w:val="0"/>
      <w:marRight w:val="0"/>
      <w:marTop w:val="0"/>
      <w:marBottom w:val="0"/>
      <w:divBdr>
        <w:top w:val="none" w:sz="0" w:space="0" w:color="auto"/>
        <w:left w:val="none" w:sz="0" w:space="0" w:color="auto"/>
        <w:bottom w:val="none" w:sz="0" w:space="0" w:color="auto"/>
        <w:right w:val="none" w:sz="0" w:space="0" w:color="auto"/>
      </w:divBdr>
    </w:div>
    <w:div w:id="1684670500">
      <w:bodyDiv w:val="1"/>
      <w:marLeft w:val="0"/>
      <w:marRight w:val="0"/>
      <w:marTop w:val="0"/>
      <w:marBottom w:val="0"/>
      <w:divBdr>
        <w:top w:val="none" w:sz="0" w:space="0" w:color="auto"/>
        <w:left w:val="none" w:sz="0" w:space="0" w:color="auto"/>
        <w:bottom w:val="none" w:sz="0" w:space="0" w:color="auto"/>
        <w:right w:val="none" w:sz="0" w:space="0" w:color="auto"/>
      </w:divBdr>
    </w:div>
    <w:div w:id="1694570775">
      <w:bodyDiv w:val="1"/>
      <w:marLeft w:val="0"/>
      <w:marRight w:val="0"/>
      <w:marTop w:val="0"/>
      <w:marBottom w:val="0"/>
      <w:divBdr>
        <w:top w:val="none" w:sz="0" w:space="0" w:color="auto"/>
        <w:left w:val="none" w:sz="0" w:space="0" w:color="auto"/>
        <w:bottom w:val="none" w:sz="0" w:space="0" w:color="auto"/>
        <w:right w:val="none" w:sz="0" w:space="0" w:color="auto"/>
      </w:divBdr>
    </w:div>
    <w:div w:id="1698507107">
      <w:bodyDiv w:val="1"/>
      <w:marLeft w:val="0"/>
      <w:marRight w:val="0"/>
      <w:marTop w:val="0"/>
      <w:marBottom w:val="0"/>
      <w:divBdr>
        <w:top w:val="none" w:sz="0" w:space="0" w:color="auto"/>
        <w:left w:val="none" w:sz="0" w:space="0" w:color="auto"/>
        <w:bottom w:val="none" w:sz="0" w:space="0" w:color="auto"/>
        <w:right w:val="none" w:sz="0" w:space="0" w:color="auto"/>
      </w:divBdr>
    </w:div>
    <w:div w:id="1701082350">
      <w:bodyDiv w:val="1"/>
      <w:marLeft w:val="0"/>
      <w:marRight w:val="0"/>
      <w:marTop w:val="0"/>
      <w:marBottom w:val="0"/>
      <w:divBdr>
        <w:top w:val="none" w:sz="0" w:space="0" w:color="auto"/>
        <w:left w:val="none" w:sz="0" w:space="0" w:color="auto"/>
        <w:bottom w:val="none" w:sz="0" w:space="0" w:color="auto"/>
        <w:right w:val="none" w:sz="0" w:space="0" w:color="auto"/>
      </w:divBdr>
    </w:div>
    <w:div w:id="1702629115">
      <w:bodyDiv w:val="1"/>
      <w:marLeft w:val="0"/>
      <w:marRight w:val="0"/>
      <w:marTop w:val="0"/>
      <w:marBottom w:val="0"/>
      <w:divBdr>
        <w:top w:val="none" w:sz="0" w:space="0" w:color="auto"/>
        <w:left w:val="none" w:sz="0" w:space="0" w:color="auto"/>
        <w:bottom w:val="none" w:sz="0" w:space="0" w:color="auto"/>
        <w:right w:val="none" w:sz="0" w:space="0" w:color="auto"/>
      </w:divBdr>
    </w:div>
    <w:div w:id="1704287020">
      <w:bodyDiv w:val="1"/>
      <w:marLeft w:val="0"/>
      <w:marRight w:val="0"/>
      <w:marTop w:val="0"/>
      <w:marBottom w:val="0"/>
      <w:divBdr>
        <w:top w:val="none" w:sz="0" w:space="0" w:color="auto"/>
        <w:left w:val="none" w:sz="0" w:space="0" w:color="auto"/>
        <w:bottom w:val="none" w:sz="0" w:space="0" w:color="auto"/>
        <w:right w:val="none" w:sz="0" w:space="0" w:color="auto"/>
      </w:divBdr>
    </w:div>
    <w:div w:id="1709450827">
      <w:bodyDiv w:val="1"/>
      <w:marLeft w:val="0"/>
      <w:marRight w:val="0"/>
      <w:marTop w:val="0"/>
      <w:marBottom w:val="0"/>
      <w:divBdr>
        <w:top w:val="none" w:sz="0" w:space="0" w:color="auto"/>
        <w:left w:val="none" w:sz="0" w:space="0" w:color="auto"/>
        <w:bottom w:val="none" w:sz="0" w:space="0" w:color="auto"/>
        <w:right w:val="none" w:sz="0" w:space="0" w:color="auto"/>
      </w:divBdr>
    </w:div>
    <w:div w:id="1709454218">
      <w:bodyDiv w:val="1"/>
      <w:marLeft w:val="0"/>
      <w:marRight w:val="0"/>
      <w:marTop w:val="0"/>
      <w:marBottom w:val="0"/>
      <w:divBdr>
        <w:top w:val="none" w:sz="0" w:space="0" w:color="auto"/>
        <w:left w:val="none" w:sz="0" w:space="0" w:color="auto"/>
        <w:bottom w:val="none" w:sz="0" w:space="0" w:color="auto"/>
        <w:right w:val="none" w:sz="0" w:space="0" w:color="auto"/>
      </w:divBdr>
    </w:div>
    <w:div w:id="1712680516">
      <w:bodyDiv w:val="1"/>
      <w:marLeft w:val="0"/>
      <w:marRight w:val="0"/>
      <w:marTop w:val="0"/>
      <w:marBottom w:val="0"/>
      <w:divBdr>
        <w:top w:val="none" w:sz="0" w:space="0" w:color="auto"/>
        <w:left w:val="none" w:sz="0" w:space="0" w:color="auto"/>
        <w:bottom w:val="none" w:sz="0" w:space="0" w:color="auto"/>
        <w:right w:val="none" w:sz="0" w:space="0" w:color="auto"/>
      </w:divBdr>
    </w:div>
    <w:div w:id="1714381895">
      <w:bodyDiv w:val="1"/>
      <w:marLeft w:val="0"/>
      <w:marRight w:val="0"/>
      <w:marTop w:val="0"/>
      <w:marBottom w:val="0"/>
      <w:divBdr>
        <w:top w:val="none" w:sz="0" w:space="0" w:color="auto"/>
        <w:left w:val="none" w:sz="0" w:space="0" w:color="auto"/>
        <w:bottom w:val="none" w:sz="0" w:space="0" w:color="auto"/>
        <w:right w:val="none" w:sz="0" w:space="0" w:color="auto"/>
      </w:divBdr>
    </w:div>
    <w:div w:id="1716080955">
      <w:bodyDiv w:val="1"/>
      <w:marLeft w:val="0"/>
      <w:marRight w:val="0"/>
      <w:marTop w:val="0"/>
      <w:marBottom w:val="0"/>
      <w:divBdr>
        <w:top w:val="none" w:sz="0" w:space="0" w:color="auto"/>
        <w:left w:val="none" w:sz="0" w:space="0" w:color="auto"/>
        <w:bottom w:val="none" w:sz="0" w:space="0" w:color="auto"/>
        <w:right w:val="none" w:sz="0" w:space="0" w:color="auto"/>
      </w:divBdr>
    </w:div>
    <w:div w:id="1719162542">
      <w:bodyDiv w:val="1"/>
      <w:marLeft w:val="0"/>
      <w:marRight w:val="0"/>
      <w:marTop w:val="0"/>
      <w:marBottom w:val="0"/>
      <w:divBdr>
        <w:top w:val="none" w:sz="0" w:space="0" w:color="auto"/>
        <w:left w:val="none" w:sz="0" w:space="0" w:color="auto"/>
        <w:bottom w:val="none" w:sz="0" w:space="0" w:color="auto"/>
        <w:right w:val="none" w:sz="0" w:space="0" w:color="auto"/>
      </w:divBdr>
    </w:div>
    <w:div w:id="1727023586">
      <w:bodyDiv w:val="1"/>
      <w:marLeft w:val="0"/>
      <w:marRight w:val="0"/>
      <w:marTop w:val="0"/>
      <w:marBottom w:val="0"/>
      <w:divBdr>
        <w:top w:val="none" w:sz="0" w:space="0" w:color="auto"/>
        <w:left w:val="none" w:sz="0" w:space="0" w:color="auto"/>
        <w:bottom w:val="none" w:sz="0" w:space="0" w:color="auto"/>
        <w:right w:val="none" w:sz="0" w:space="0" w:color="auto"/>
      </w:divBdr>
    </w:div>
    <w:div w:id="1737895313">
      <w:bodyDiv w:val="1"/>
      <w:marLeft w:val="0"/>
      <w:marRight w:val="0"/>
      <w:marTop w:val="0"/>
      <w:marBottom w:val="0"/>
      <w:divBdr>
        <w:top w:val="none" w:sz="0" w:space="0" w:color="auto"/>
        <w:left w:val="none" w:sz="0" w:space="0" w:color="auto"/>
        <w:bottom w:val="none" w:sz="0" w:space="0" w:color="auto"/>
        <w:right w:val="none" w:sz="0" w:space="0" w:color="auto"/>
      </w:divBdr>
    </w:div>
    <w:div w:id="1746411774">
      <w:bodyDiv w:val="1"/>
      <w:marLeft w:val="0"/>
      <w:marRight w:val="0"/>
      <w:marTop w:val="0"/>
      <w:marBottom w:val="0"/>
      <w:divBdr>
        <w:top w:val="none" w:sz="0" w:space="0" w:color="auto"/>
        <w:left w:val="none" w:sz="0" w:space="0" w:color="auto"/>
        <w:bottom w:val="none" w:sz="0" w:space="0" w:color="auto"/>
        <w:right w:val="none" w:sz="0" w:space="0" w:color="auto"/>
      </w:divBdr>
    </w:div>
    <w:div w:id="1749687603">
      <w:bodyDiv w:val="1"/>
      <w:marLeft w:val="0"/>
      <w:marRight w:val="0"/>
      <w:marTop w:val="0"/>
      <w:marBottom w:val="0"/>
      <w:divBdr>
        <w:top w:val="none" w:sz="0" w:space="0" w:color="auto"/>
        <w:left w:val="none" w:sz="0" w:space="0" w:color="auto"/>
        <w:bottom w:val="none" w:sz="0" w:space="0" w:color="auto"/>
        <w:right w:val="none" w:sz="0" w:space="0" w:color="auto"/>
      </w:divBdr>
    </w:div>
    <w:div w:id="1749766815">
      <w:bodyDiv w:val="1"/>
      <w:marLeft w:val="0"/>
      <w:marRight w:val="0"/>
      <w:marTop w:val="0"/>
      <w:marBottom w:val="0"/>
      <w:divBdr>
        <w:top w:val="none" w:sz="0" w:space="0" w:color="auto"/>
        <w:left w:val="none" w:sz="0" w:space="0" w:color="auto"/>
        <w:bottom w:val="none" w:sz="0" w:space="0" w:color="auto"/>
        <w:right w:val="none" w:sz="0" w:space="0" w:color="auto"/>
      </w:divBdr>
    </w:div>
    <w:div w:id="1752120269">
      <w:bodyDiv w:val="1"/>
      <w:marLeft w:val="0"/>
      <w:marRight w:val="0"/>
      <w:marTop w:val="0"/>
      <w:marBottom w:val="0"/>
      <w:divBdr>
        <w:top w:val="none" w:sz="0" w:space="0" w:color="auto"/>
        <w:left w:val="none" w:sz="0" w:space="0" w:color="auto"/>
        <w:bottom w:val="none" w:sz="0" w:space="0" w:color="auto"/>
        <w:right w:val="none" w:sz="0" w:space="0" w:color="auto"/>
      </w:divBdr>
    </w:div>
    <w:div w:id="1757482737">
      <w:bodyDiv w:val="1"/>
      <w:marLeft w:val="0"/>
      <w:marRight w:val="0"/>
      <w:marTop w:val="0"/>
      <w:marBottom w:val="0"/>
      <w:divBdr>
        <w:top w:val="none" w:sz="0" w:space="0" w:color="auto"/>
        <w:left w:val="none" w:sz="0" w:space="0" w:color="auto"/>
        <w:bottom w:val="none" w:sz="0" w:space="0" w:color="auto"/>
        <w:right w:val="none" w:sz="0" w:space="0" w:color="auto"/>
      </w:divBdr>
    </w:div>
    <w:div w:id="1759642797">
      <w:bodyDiv w:val="1"/>
      <w:marLeft w:val="0"/>
      <w:marRight w:val="0"/>
      <w:marTop w:val="0"/>
      <w:marBottom w:val="0"/>
      <w:divBdr>
        <w:top w:val="none" w:sz="0" w:space="0" w:color="auto"/>
        <w:left w:val="none" w:sz="0" w:space="0" w:color="auto"/>
        <w:bottom w:val="none" w:sz="0" w:space="0" w:color="auto"/>
        <w:right w:val="none" w:sz="0" w:space="0" w:color="auto"/>
      </w:divBdr>
    </w:div>
    <w:div w:id="1760560359">
      <w:bodyDiv w:val="1"/>
      <w:marLeft w:val="0"/>
      <w:marRight w:val="0"/>
      <w:marTop w:val="0"/>
      <w:marBottom w:val="0"/>
      <w:divBdr>
        <w:top w:val="none" w:sz="0" w:space="0" w:color="auto"/>
        <w:left w:val="none" w:sz="0" w:space="0" w:color="auto"/>
        <w:bottom w:val="none" w:sz="0" w:space="0" w:color="auto"/>
        <w:right w:val="none" w:sz="0" w:space="0" w:color="auto"/>
      </w:divBdr>
    </w:div>
    <w:div w:id="1769618107">
      <w:bodyDiv w:val="1"/>
      <w:marLeft w:val="0"/>
      <w:marRight w:val="0"/>
      <w:marTop w:val="0"/>
      <w:marBottom w:val="0"/>
      <w:divBdr>
        <w:top w:val="none" w:sz="0" w:space="0" w:color="auto"/>
        <w:left w:val="none" w:sz="0" w:space="0" w:color="auto"/>
        <w:bottom w:val="none" w:sz="0" w:space="0" w:color="auto"/>
        <w:right w:val="none" w:sz="0" w:space="0" w:color="auto"/>
      </w:divBdr>
    </w:div>
    <w:div w:id="1771124694">
      <w:bodyDiv w:val="1"/>
      <w:marLeft w:val="0"/>
      <w:marRight w:val="0"/>
      <w:marTop w:val="0"/>
      <w:marBottom w:val="0"/>
      <w:divBdr>
        <w:top w:val="none" w:sz="0" w:space="0" w:color="auto"/>
        <w:left w:val="none" w:sz="0" w:space="0" w:color="auto"/>
        <w:bottom w:val="none" w:sz="0" w:space="0" w:color="auto"/>
        <w:right w:val="none" w:sz="0" w:space="0" w:color="auto"/>
      </w:divBdr>
    </w:div>
    <w:div w:id="1772552568">
      <w:bodyDiv w:val="1"/>
      <w:marLeft w:val="0"/>
      <w:marRight w:val="0"/>
      <w:marTop w:val="0"/>
      <w:marBottom w:val="0"/>
      <w:divBdr>
        <w:top w:val="none" w:sz="0" w:space="0" w:color="auto"/>
        <w:left w:val="none" w:sz="0" w:space="0" w:color="auto"/>
        <w:bottom w:val="none" w:sz="0" w:space="0" w:color="auto"/>
        <w:right w:val="none" w:sz="0" w:space="0" w:color="auto"/>
      </w:divBdr>
    </w:div>
    <w:div w:id="1779176368">
      <w:bodyDiv w:val="1"/>
      <w:marLeft w:val="0"/>
      <w:marRight w:val="0"/>
      <w:marTop w:val="0"/>
      <w:marBottom w:val="0"/>
      <w:divBdr>
        <w:top w:val="none" w:sz="0" w:space="0" w:color="auto"/>
        <w:left w:val="none" w:sz="0" w:space="0" w:color="auto"/>
        <w:bottom w:val="none" w:sz="0" w:space="0" w:color="auto"/>
        <w:right w:val="none" w:sz="0" w:space="0" w:color="auto"/>
      </w:divBdr>
    </w:div>
    <w:div w:id="1781532376">
      <w:bodyDiv w:val="1"/>
      <w:marLeft w:val="0"/>
      <w:marRight w:val="0"/>
      <w:marTop w:val="0"/>
      <w:marBottom w:val="0"/>
      <w:divBdr>
        <w:top w:val="none" w:sz="0" w:space="0" w:color="auto"/>
        <w:left w:val="none" w:sz="0" w:space="0" w:color="auto"/>
        <w:bottom w:val="none" w:sz="0" w:space="0" w:color="auto"/>
        <w:right w:val="none" w:sz="0" w:space="0" w:color="auto"/>
      </w:divBdr>
    </w:div>
    <w:div w:id="1787774942">
      <w:bodyDiv w:val="1"/>
      <w:marLeft w:val="0"/>
      <w:marRight w:val="0"/>
      <w:marTop w:val="0"/>
      <w:marBottom w:val="0"/>
      <w:divBdr>
        <w:top w:val="none" w:sz="0" w:space="0" w:color="auto"/>
        <w:left w:val="none" w:sz="0" w:space="0" w:color="auto"/>
        <w:bottom w:val="none" w:sz="0" w:space="0" w:color="auto"/>
        <w:right w:val="none" w:sz="0" w:space="0" w:color="auto"/>
      </w:divBdr>
    </w:div>
    <w:div w:id="1789811223">
      <w:bodyDiv w:val="1"/>
      <w:marLeft w:val="0"/>
      <w:marRight w:val="0"/>
      <w:marTop w:val="0"/>
      <w:marBottom w:val="0"/>
      <w:divBdr>
        <w:top w:val="none" w:sz="0" w:space="0" w:color="auto"/>
        <w:left w:val="none" w:sz="0" w:space="0" w:color="auto"/>
        <w:bottom w:val="none" w:sz="0" w:space="0" w:color="auto"/>
        <w:right w:val="none" w:sz="0" w:space="0" w:color="auto"/>
      </w:divBdr>
    </w:div>
    <w:div w:id="1805847161">
      <w:bodyDiv w:val="1"/>
      <w:marLeft w:val="0"/>
      <w:marRight w:val="0"/>
      <w:marTop w:val="0"/>
      <w:marBottom w:val="0"/>
      <w:divBdr>
        <w:top w:val="none" w:sz="0" w:space="0" w:color="auto"/>
        <w:left w:val="none" w:sz="0" w:space="0" w:color="auto"/>
        <w:bottom w:val="none" w:sz="0" w:space="0" w:color="auto"/>
        <w:right w:val="none" w:sz="0" w:space="0" w:color="auto"/>
      </w:divBdr>
    </w:div>
    <w:div w:id="1809323483">
      <w:bodyDiv w:val="1"/>
      <w:marLeft w:val="0"/>
      <w:marRight w:val="0"/>
      <w:marTop w:val="0"/>
      <w:marBottom w:val="0"/>
      <w:divBdr>
        <w:top w:val="none" w:sz="0" w:space="0" w:color="auto"/>
        <w:left w:val="none" w:sz="0" w:space="0" w:color="auto"/>
        <w:bottom w:val="none" w:sz="0" w:space="0" w:color="auto"/>
        <w:right w:val="none" w:sz="0" w:space="0" w:color="auto"/>
      </w:divBdr>
    </w:div>
    <w:div w:id="1812092256">
      <w:bodyDiv w:val="1"/>
      <w:marLeft w:val="0"/>
      <w:marRight w:val="0"/>
      <w:marTop w:val="0"/>
      <w:marBottom w:val="0"/>
      <w:divBdr>
        <w:top w:val="none" w:sz="0" w:space="0" w:color="auto"/>
        <w:left w:val="none" w:sz="0" w:space="0" w:color="auto"/>
        <w:bottom w:val="none" w:sz="0" w:space="0" w:color="auto"/>
        <w:right w:val="none" w:sz="0" w:space="0" w:color="auto"/>
      </w:divBdr>
    </w:div>
    <w:div w:id="1812668822">
      <w:bodyDiv w:val="1"/>
      <w:marLeft w:val="0"/>
      <w:marRight w:val="0"/>
      <w:marTop w:val="0"/>
      <w:marBottom w:val="0"/>
      <w:divBdr>
        <w:top w:val="none" w:sz="0" w:space="0" w:color="auto"/>
        <w:left w:val="none" w:sz="0" w:space="0" w:color="auto"/>
        <w:bottom w:val="none" w:sz="0" w:space="0" w:color="auto"/>
        <w:right w:val="none" w:sz="0" w:space="0" w:color="auto"/>
      </w:divBdr>
    </w:div>
    <w:div w:id="1820878728">
      <w:bodyDiv w:val="1"/>
      <w:marLeft w:val="0"/>
      <w:marRight w:val="0"/>
      <w:marTop w:val="0"/>
      <w:marBottom w:val="0"/>
      <w:divBdr>
        <w:top w:val="none" w:sz="0" w:space="0" w:color="auto"/>
        <w:left w:val="none" w:sz="0" w:space="0" w:color="auto"/>
        <w:bottom w:val="none" w:sz="0" w:space="0" w:color="auto"/>
        <w:right w:val="none" w:sz="0" w:space="0" w:color="auto"/>
      </w:divBdr>
    </w:div>
    <w:div w:id="1833445921">
      <w:bodyDiv w:val="1"/>
      <w:marLeft w:val="0"/>
      <w:marRight w:val="0"/>
      <w:marTop w:val="0"/>
      <w:marBottom w:val="0"/>
      <w:divBdr>
        <w:top w:val="none" w:sz="0" w:space="0" w:color="auto"/>
        <w:left w:val="none" w:sz="0" w:space="0" w:color="auto"/>
        <w:bottom w:val="none" w:sz="0" w:space="0" w:color="auto"/>
        <w:right w:val="none" w:sz="0" w:space="0" w:color="auto"/>
      </w:divBdr>
    </w:div>
    <w:div w:id="1835487075">
      <w:bodyDiv w:val="1"/>
      <w:marLeft w:val="0"/>
      <w:marRight w:val="0"/>
      <w:marTop w:val="0"/>
      <w:marBottom w:val="0"/>
      <w:divBdr>
        <w:top w:val="none" w:sz="0" w:space="0" w:color="auto"/>
        <w:left w:val="none" w:sz="0" w:space="0" w:color="auto"/>
        <w:bottom w:val="none" w:sz="0" w:space="0" w:color="auto"/>
        <w:right w:val="none" w:sz="0" w:space="0" w:color="auto"/>
      </w:divBdr>
    </w:div>
    <w:div w:id="1839080581">
      <w:bodyDiv w:val="1"/>
      <w:marLeft w:val="0"/>
      <w:marRight w:val="0"/>
      <w:marTop w:val="0"/>
      <w:marBottom w:val="0"/>
      <w:divBdr>
        <w:top w:val="none" w:sz="0" w:space="0" w:color="auto"/>
        <w:left w:val="none" w:sz="0" w:space="0" w:color="auto"/>
        <w:bottom w:val="none" w:sz="0" w:space="0" w:color="auto"/>
        <w:right w:val="none" w:sz="0" w:space="0" w:color="auto"/>
      </w:divBdr>
    </w:div>
    <w:div w:id="1840734147">
      <w:bodyDiv w:val="1"/>
      <w:marLeft w:val="0"/>
      <w:marRight w:val="0"/>
      <w:marTop w:val="0"/>
      <w:marBottom w:val="0"/>
      <w:divBdr>
        <w:top w:val="none" w:sz="0" w:space="0" w:color="auto"/>
        <w:left w:val="none" w:sz="0" w:space="0" w:color="auto"/>
        <w:bottom w:val="none" w:sz="0" w:space="0" w:color="auto"/>
        <w:right w:val="none" w:sz="0" w:space="0" w:color="auto"/>
      </w:divBdr>
    </w:div>
    <w:div w:id="1844272023">
      <w:bodyDiv w:val="1"/>
      <w:marLeft w:val="0"/>
      <w:marRight w:val="0"/>
      <w:marTop w:val="0"/>
      <w:marBottom w:val="0"/>
      <w:divBdr>
        <w:top w:val="none" w:sz="0" w:space="0" w:color="auto"/>
        <w:left w:val="none" w:sz="0" w:space="0" w:color="auto"/>
        <w:bottom w:val="none" w:sz="0" w:space="0" w:color="auto"/>
        <w:right w:val="none" w:sz="0" w:space="0" w:color="auto"/>
      </w:divBdr>
    </w:div>
    <w:div w:id="1846549555">
      <w:bodyDiv w:val="1"/>
      <w:marLeft w:val="0"/>
      <w:marRight w:val="0"/>
      <w:marTop w:val="0"/>
      <w:marBottom w:val="0"/>
      <w:divBdr>
        <w:top w:val="none" w:sz="0" w:space="0" w:color="auto"/>
        <w:left w:val="none" w:sz="0" w:space="0" w:color="auto"/>
        <w:bottom w:val="none" w:sz="0" w:space="0" w:color="auto"/>
        <w:right w:val="none" w:sz="0" w:space="0" w:color="auto"/>
      </w:divBdr>
    </w:div>
    <w:div w:id="1856845500">
      <w:bodyDiv w:val="1"/>
      <w:marLeft w:val="0"/>
      <w:marRight w:val="0"/>
      <w:marTop w:val="0"/>
      <w:marBottom w:val="0"/>
      <w:divBdr>
        <w:top w:val="none" w:sz="0" w:space="0" w:color="auto"/>
        <w:left w:val="none" w:sz="0" w:space="0" w:color="auto"/>
        <w:bottom w:val="none" w:sz="0" w:space="0" w:color="auto"/>
        <w:right w:val="none" w:sz="0" w:space="0" w:color="auto"/>
      </w:divBdr>
    </w:div>
    <w:div w:id="1865902097">
      <w:bodyDiv w:val="1"/>
      <w:marLeft w:val="0"/>
      <w:marRight w:val="0"/>
      <w:marTop w:val="0"/>
      <w:marBottom w:val="0"/>
      <w:divBdr>
        <w:top w:val="none" w:sz="0" w:space="0" w:color="auto"/>
        <w:left w:val="none" w:sz="0" w:space="0" w:color="auto"/>
        <w:bottom w:val="none" w:sz="0" w:space="0" w:color="auto"/>
        <w:right w:val="none" w:sz="0" w:space="0" w:color="auto"/>
      </w:divBdr>
    </w:div>
    <w:div w:id="1874002464">
      <w:bodyDiv w:val="1"/>
      <w:marLeft w:val="0"/>
      <w:marRight w:val="0"/>
      <w:marTop w:val="0"/>
      <w:marBottom w:val="0"/>
      <w:divBdr>
        <w:top w:val="none" w:sz="0" w:space="0" w:color="auto"/>
        <w:left w:val="none" w:sz="0" w:space="0" w:color="auto"/>
        <w:bottom w:val="none" w:sz="0" w:space="0" w:color="auto"/>
        <w:right w:val="none" w:sz="0" w:space="0" w:color="auto"/>
      </w:divBdr>
    </w:div>
    <w:div w:id="1879660275">
      <w:bodyDiv w:val="1"/>
      <w:marLeft w:val="0"/>
      <w:marRight w:val="0"/>
      <w:marTop w:val="0"/>
      <w:marBottom w:val="0"/>
      <w:divBdr>
        <w:top w:val="none" w:sz="0" w:space="0" w:color="auto"/>
        <w:left w:val="none" w:sz="0" w:space="0" w:color="auto"/>
        <w:bottom w:val="none" w:sz="0" w:space="0" w:color="auto"/>
        <w:right w:val="none" w:sz="0" w:space="0" w:color="auto"/>
      </w:divBdr>
    </w:div>
    <w:div w:id="1884901200">
      <w:bodyDiv w:val="1"/>
      <w:marLeft w:val="0"/>
      <w:marRight w:val="0"/>
      <w:marTop w:val="0"/>
      <w:marBottom w:val="0"/>
      <w:divBdr>
        <w:top w:val="none" w:sz="0" w:space="0" w:color="auto"/>
        <w:left w:val="none" w:sz="0" w:space="0" w:color="auto"/>
        <w:bottom w:val="none" w:sz="0" w:space="0" w:color="auto"/>
        <w:right w:val="none" w:sz="0" w:space="0" w:color="auto"/>
      </w:divBdr>
    </w:div>
    <w:div w:id="1895190206">
      <w:bodyDiv w:val="1"/>
      <w:marLeft w:val="0"/>
      <w:marRight w:val="0"/>
      <w:marTop w:val="0"/>
      <w:marBottom w:val="0"/>
      <w:divBdr>
        <w:top w:val="none" w:sz="0" w:space="0" w:color="auto"/>
        <w:left w:val="none" w:sz="0" w:space="0" w:color="auto"/>
        <w:bottom w:val="none" w:sz="0" w:space="0" w:color="auto"/>
        <w:right w:val="none" w:sz="0" w:space="0" w:color="auto"/>
      </w:divBdr>
    </w:div>
    <w:div w:id="1895653748">
      <w:bodyDiv w:val="1"/>
      <w:marLeft w:val="0"/>
      <w:marRight w:val="0"/>
      <w:marTop w:val="0"/>
      <w:marBottom w:val="0"/>
      <w:divBdr>
        <w:top w:val="none" w:sz="0" w:space="0" w:color="auto"/>
        <w:left w:val="none" w:sz="0" w:space="0" w:color="auto"/>
        <w:bottom w:val="none" w:sz="0" w:space="0" w:color="auto"/>
        <w:right w:val="none" w:sz="0" w:space="0" w:color="auto"/>
      </w:divBdr>
    </w:div>
    <w:div w:id="1899782779">
      <w:bodyDiv w:val="1"/>
      <w:marLeft w:val="0"/>
      <w:marRight w:val="0"/>
      <w:marTop w:val="0"/>
      <w:marBottom w:val="0"/>
      <w:divBdr>
        <w:top w:val="none" w:sz="0" w:space="0" w:color="auto"/>
        <w:left w:val="none" w:sz="0" w:space="0" w:color="auto"/>
        <w:bottom w:val="none" w:sz="0" w:space="0" w:color="auto"/>
        <w:right w:val="none" w:sz="0" w:space="0" w:color="auto"/>
      </w:divBdr>
    </w:div>
    <w:div w:id="1900507660">
      <w:bodyDiv w:val="1"/>
      <w:marLeft w:val="0"/>
      <w:marRight w:val="0"/>
      <w:marTop w:val="0"/>
      <w:marBottom w:val="0"/>
      <w:divBdr>
        <w:top w:val="none" w:sz="0" w:space="0" w:color="auto"/>
        <w:left w:val="none" w:sz="0" w:space="0" w:color="auto"/>
        <w:bottom w:val="none" w:sz="0" w:space="0" w:color="auto"/>
        <w:right w:val="none" w:sz="0" w:space="0" w:color="auto"/>
      </w:divBdr>
    </w:div>
    <w:div w:id="1909804884">
      <w:bodyDiv w:val="1"/>
      <w:marLeft w:val="0"/>
      <w:marRight w:val="0"/>
      <w:marTop w:val="0"/>
      <w:marBottom w:val="0"/>
      <w:divBdr>
        <w:top w:val="none" w:sz="0" w:space="0" w:color="auto"/>
        <w:left w:val="none" w:sz="0" w:space="0" w:color="auto"/>
        <w:bottom w:val="none" w:sz="0" w:space="0" w:color="auto"/>
        <w:right w:val="none" w:sz="0" w:space="0" w:color="auto"/>
      </w:divBdr>
    </w:div>
    <w:div w:id="1912806830">
      <w:bodyDiv w:val="1"/>
      <w:marLeft w:val="0"/>
      <w:marRight w:val="0"/>
      <w:marTop w:val="0"/>
      <w:marBottom w:val="0"/>
      <w:divBdr>
        <w:top w:val="none" w:sz="0" w:space="0" w:color="auto"/>
        <w:left w:val="none" w:sz="0" w:space="0" w:color="auto"/>
        <w:bottom w:val="none" w:sz="0" w:space="0" w:color="auto"/>
        <w:right w:val="none" w:sz="0" w:space="0" w:color="auto"/>
      </w:divBdr>
    </w:div>
    <w:div w:id="1916042689">
      <w:bodyDiv w:val="1"/>
      <w:marLeft w:val="0"/>
      <w:marRight w:val="0"/>
      <w:marTop w:val="0"/>
      <w:marBottom w:val="0"/>
      <w:divBdr>
        <w:top w:val="none" w:sz="0" w:space="0" w:color="auto"/>
        <w:left w:val="none" w:sz="0" w:space="0" w:color="auto"/>
        <w:bottom w:val="none" w:sz="0" w:space="0" w:color="auto"/>
        <w:right w:val="none" w:sz="0" w:space="0" w:color="auto"/>
      </w:divBdr>
    </w:div>
    <w:div w:id="1918784684">
      <w:bodyDiv w:val="1"/>
      <w:marLeft w:val="0"/>
      <w:marRight w:val="0"/>
      <w:marTop w:val="0"/>
      <w:marBottom w:val="0"/>
      <w:divBdr>
        <w:top w:val="none" w:sz="0" w:space="0" w:color="auto"/>
        <w:left w:val="none" w:sz="0" w:space="0" w:color="auto"/>
        <w:bottom w:val="none" w:sz="0" w:space="0" w:color="auto"/>
        <w:right w:val="none" w:sz="0" w:space="0" w:color="auto"/>
      </w:divBdr>
    </w:div>
    <w:div w:id="1925185736">
      <w:bodyDiv w:val="1"/>
      <w:marLeft w:val="0"/>
      <w:marRight w:val="0"/>
      <w:marTop w:val="0"/>
      <w:marBottom w:val="0"/>
      <w:divBdr>
        <w:top w:val="none" w:sz="0" w:space="0" w:color="auto"/>
        <w:left w:val="none" w:sz="0" w:space="0" w:color="auto"/>
        <w:bottom w:val="none" w:sz="0" w:space="0" w:color="auto"/>
        <w:right w:val="none" w:sz="0" w:space="0" w:color="auto"/>
      </w:divBdr>
    </w:div>
    <w:div w:id="1926570288">
      <w:bodyDiv w:val="1"/>
      <w:marLeft w:val="0"/>
      <w:marRight w:val="0"/>
      <w:marTop w:val="0"/>
      <w:marBottom w:val="0"/>
      <w:divBdr>
        <w:top w:val="none" w:sz="0" w:space="0" w:color="auto"/>
        <w:left w:val="none" w:sz="0" w:space="0" w:color="auto"/>
        <w:bottom w:val="none" w:sz="0" w:space="0" w:color="auto"/>
        <w:right w:val="none" w:sz="0" w:space="0" w:color="auto"/>
      </w:divBdr>
    </w:div>
    <w:div w:id="1927380108">
      <w:bodyDiv w:val="1"/>
      <w:marLeft w:val="0"/>
      <w:marRight w:val="0"/>
      <w:marTop w:val="0"/>
      <w:marBottom w:val="0"/>
      <w:divBdr>
        <w:top w:val="none" w:sz="0" w:space="0" w:color="auto"/>
        <w:left w:val="none" w:sz="0" w:space="0" w:color="auto"/>
        <w:bottom w:val="none" w:sz="0" w:space="0" w:color="auto"/>
        <w:right w:val="none" w:sz="0" w:space="0" w:color="auto"/>
      </w:divBdr>
    </w:div>
    <w:div w:id="1947149704">
      <w:bodyDiv w:val="1"/>
      <w:marLeft w:val="0"/>
      <w:marRight w:val="0"/>
      <w:marTop w:val="0"/>
      <w:marBottom w:val="0"/>
      <w:divBdr>
        <w:top w:val="none" w:sz="0" w:space="0" w:color="auto"/>
        <w:left w:val="none" w:sz="0" w:space="0" w:color="auto"/>
        <w:bottom w:val="none" w:sz="0" w:space="0" w:color="auto"/>
        <w:right w:val="none" w:sz="0" w:space="0" w:color="auto"/>
      </w:divBdr>
    </w:div>
    <w:div w:id="1965303163">
      <w:bodyDiv w:val="1"/>
      <w:marLeft w:val="0"/>
      <w:marRight w:val="0"/>
      <w:marTop w:val="0"/>
      <w:marBottom w:val="0"/>
      <w:divBdr>
        <w:top w:val="none" w:sz="0" w:space="0" w:color="auto"/>
        <w:left w:val="none" w:sz="0" w:space="0" w:color="auto"/>
        <w:bottom w:val="none" w:sz="0" w:space="0" w:color="auto"/>
        <w:right w:val="none" w:sz="0" w:space="0" w:color="auto"/>
      </w:divBdr>
    </w:div>
    <w:div w:id="1968468486">
      <w:bodyDiv w:val="1"/>
      <w:marLeft w:val="0"/>
      <w:marRight w:val="0"/>
      <w:marTop w:val="0"/>
      <w:marBottom w:val="0"/>
      <w:divBdr>
        <w:top w:val="none" w:sz="0" w:space="0" w:color="auto"/>
        <w:left w:val="none" w:sz="0" w:space="0" w:color="auto"/>
        <w:bottom w:val="none" w:sz="0" w:space="0" w:color="auto"/>
        <w:right w:val="none" w:sz="0" w:space="0" w:color="auto"/>
      </w:divBdr>
    </w:div>
    <w:div w:id="1970744797">
      <w:bodyDiv w:val="1"/>
      <w:marLeft w:val="0"/>
      <w:marRight w:val="0"/>
      <w:marTop w:val="0"/>
      <w:marBottom w:val="0"/>
      <w:divBdr>
        <w:top w:val="none" w:sz="0" w:space="0" w:color="auto"/>
        <w:left w:val="none" w:sz="0" w:space="0" w:color="auto"/>
        <w:bottom w:val="none" w:sz="0" w:space="0" w:color="auto"/>
        <w:right w:val="none" w:sz="0" w:space="0" w:color="auto"/>
      </w:divBdr>
    </w:div>
    <w:div w:id="1975283914">
      <w:bodyDiv w:val="1"/>
      <w:marLeft w:val="0"/>
      <w:marRight w:val="0"/>
      <w:marTop w:val="0"/>
      <w:marBottom w:val="0"/>
      <w:divBdr>
        <w:top w:val="none" w:sz="0" w:space="0" w:color="auto"/>
        <w:left w:val="none" w:sz="0" w:space="0" w:color="auto"/>
        <w:bottom w:val="none" w:sz="0" w:space="0" w:color="auto"/>
        <w:right w:val="none" w:sz="0" w:space="0" w:color="auto"/>
      </w:divBdr>
    </w:div>
    <w:div w:id="1977565712">
      <w:bodyDiv w:val="1"/>
      <w:marLeft w:val="0"/>
      <w:marRight w:val="0"/>
      <w:marTop w:val="0"/>
      <w:marBottom w:val="0"/>
      <w:divBdr>
        <w:top w:val="none" w:sz="0" w:space="0" w:color="auto"/>
        <w:left w:val="none" w:sz="0" w:space="0" w:color="auto"/>
        <w:bottom w:val="none" w:sz="0" w:space="0" w:color="auto"/>
        <w:right w:val="none" w:sz="0" w:space="0" w:color="auto"/>
      </w:divBdr>
    </w:div>
    <w:div w:id="1987004206">
      <w:bodyDiv w:val="1"/>
      <w:marLeft w:val="0"/>
      <w:marRight w:val="0"/>
      <w:marTop w:val="0"/>
      <w:marBottom w:val="0"/>
      <w:divBdr>
        <w:top w:val="none" w:sz="0" w:space="0" w:color="auto"/>
        <w:left w:val="none" w:sz="0" w:space="0" w:color="auto"/>
        <w:bottom w:val="none" w:sz="0" w:space="0" w:color="auto"/>
        <w:right w:val="none" w:sz="0" w:space="0" w:color="auto"/>
      </w:divBdr>
    </w:div>
    <w:div w:id="1996259096">
      <w:bodyDiv w:val="1"/>
      <w:marLeft w:val="0"/>
      <w:marRight w:val="0"/>
      <w:marTop w:val="0"/>
      <w:marBottom w:val="0"/>
      <w:divBdr>
        <w:top w:val="none" w:sz="0" w:space="0" w:color="auto"/>
        <w:left w:val="none" w:sz="0" w:space="0" w:color="auto"/>
        <w:bottom w:val="none" w:sz="0" w:space="0" w:color="auto"/>
        <w:right w:val="none" w:sz="0" w:space="0" w:color="auto"/>
      </w:divBdr>
    </w:div>
    <w:div w:id="1996563675">
      <w:bodyDiv w:val="1"/>
      <w:marLeft w:val="0"/>
      <w:marRight w:val="0"/>
      <w:marTop w:val="0"/>
      <w:marBottom w:val="0"/>
      <w:divBdr>
        <w:top w:val="none" w:sz="0" w:space="0" w:color="auto"/>
        <w:left w:val="none" w:sz="0" w:space="0" w:color="auto"/>
        <w:bottom w:val="none" w:sz="0" w:space="0" w:color="auto"/>
        <w:right w:val="none" w:sz="0" w:space="0" w:color="auto"/>
      </w:divBdr>
    </w:div>
    <w:div w:id="1996834813">
      <w:bodyDiv w:val="1"/>
      <w:marLeft w:val="0"/>
      <w:marRight w:val="0"/>
      <w:marTop w:val="0"/>
      <w:marBottom w:val="0"/>
      <w:divBdr>
        <w:top w:val="none" w:sz="0" w:space="0" w:color="auto"/>
        <w:left w:val="none" w:sz="0" w:space="0" w:color="auto"/>
        <w:bottom w:val="none" w:sz="0" w:space="0" w:color="auto"/>
        <w:right w:val="none" w:sz="0" w:space="0" w:color="auto"/>
      </w:divBdr>
    </w:div>
    <w:div w:id="2005356853">
      <w:bodyDiv w:val="1"/>
      <w:marLeft w:val="0"/>
      <w:marRight w:val="0"/>
      <w:marTop w:val="0"/>
      <w:marBottom w:val="0"/>
      <w:divBdr>
        <w:top w:val="none" w:sz="0" w:space="0" w:color="auto"/>
        <w:left w:val="none" w:sz="0" w:space="0" w:color="auto"/>
        <w:bottom w:val="none" w:sz="0" w:space="0" w:color="auto"/>
        <w:right w:val="none" w:sz="0" w:space="0" w:color="auto"/>
      </w:divBdr>
    </w:div>
    <w:div w:id="2006547184">
      <w:bodyDiv w:val="1"/>
      <w:marLeft w:val="0"/>
      <w:marRight w:val="0"/>
      <w:marTop w:val="0"/>
      <w:marBottom w:val="0"/>
      <w:divBdr>
        <w:top w:val="none" w:sz="0" w:space="0" w:color="auto"/>
        <w:left w:val="none" w:sz="0" w:space="0" w:color="auto"/>
        <w:bottom w:val="none" w:sz="0" w:space="0" w:color="auto"/>
        <w:right w:val="none" w:sz="0" w:space="0" w:color="auto"/>
      </w:divBdr>
    </w:div>
    <w:div w:id="2008827863">
      <w:bodyDiv w:val="1"/>
      <w:marLeft w:val="0"/>
      <w:marRight w:val="0"/>
      <w:marTop w:val="0"/>
      <w:marBottom w:val="0"/>
      <w:divBdr>
        <w:top w:val="none" w:sz="0" w:space="0" w:color="auto"/>
        <w:left w:val="none" w:sz="0" w:space="0" w:color="auto"/>
        <w:bottom w:val="none" w:sz="0" w:space="0" w:color="auto"/>
        <w:right w:val="none" w:sz="0" w:space="0" w:color="auto"/>
      </w:divBdr>
    </w:div>
    <w:div w:id="2017295242">
      <w:bodyDiv w:val="1"/>
      <w:marLeft w:val="0"/>
      <w:marRight w:val="0"/>
      <w:marTop w:val="0"/>
      <w:marBottom w:val="0"/>
      <w:divBdr>
        <w:top w:val="none" w:sz="0" w:space="0" w:color="auto"/>
        <w:left w:val="none" w:sz="0" w:space="0" w:color="auto"/>
        <w:bottom w:val="none" w:sz="0" w:space="0" w:color="auto"/>
        <w:right w:val="none" w:sz="0" w:space="0" w:color="auto"/>
      </w:divBdr>
    </w:div>
    <w:div w:id="2026856699">
      <w:bodyDiv w:val="1"/>
      <w:marLeft w:val="0"/>
      <w:marRight w:val="0"/>
      <w:marTop w:val="0"/>
      <w:marBottom w:val="0"/>
      <w:divBdr>
        <w:top w:val="none" w:sz="0" w:space="0" w:color="auto"/>
        <w:left w:val="none" w:sz="0" w:space="0" w:color="auto"/>
        <w:bottom w:val="none" w:sz="0" w:space="0" w:color="auto"/>
        <w:right w:val="none" w:sz="0" w:space="0" w:color="auto"/>
      </w:divBdr>
    </w:div>
    <w:div w:id="2029477945">
      <w:bodyDiv w:val="1"/>
      <w:marLeft w:val="0"/>
      <w:marRight w:val="0"/>
      <w:marTop w:val="0"/>
      <w:marBottom w:val="0"/>
      <w:divBdr>
        <w:top w:val="none" w:sz="0" w:space="0" w:color="auto"/>
        <w:left w:val="none" w:sz="0" w:space="0" w:color="auto"/>
        <w:bottom w:val="none" w:sz="0" w:space="0" w:color="auto"/>
        <w:right w:val="none" w:sz="0" w:space="0" w:color="auto"/>
      </w:divBdr>
    </w:div>
    <w:div w:id="2033604526">
      <w:bodyDiv w:val="1"/>
      <w:marLeft w:val="0"/>
      <w:marRight w:val="0"/>
      <w:marTop w:val="0"/>
      <w:marBottom w:val="0"/>
      <w:divBdr>
        <w:top w:val="none" w:sz="0" w:space="0" w:color="auto"/>
        <w:left w:val="none" w:sz="0" w:space="0" w:color="auto"/>
        <w:bottom w:val="none" w:sz="0" w:space="0" w:color="auto"/>
        <w:right w:val="none" w:sz="0" w:space="0" w:color="auto"/>
      </w:divBdr>
    </w:div>
    <w:div w:id="2038770832">
      <w:bodyDiv w:val="1"/>
      <w:marLeft w:val="0"/>
      <w:marRight w:val="0"/>
      <w:marTop w:val="0"/>
      <w:marBottom w:val="0"/>
      <w:divBdr>
        <w:top w:val="none" w:sz="0" w:space="0" w:color="auto"/>
        <w:left w:val="none" w:sz="0" w:space="0" w:color="auto"/>
        <w:bottom w:val="none" w:sz="0" w:space="0" w:color="auto"/>
        <w:right w:val="none" w:sz="0" w:space="0" w:color="auto"/>
      </w:divBdr>
    </w:div>
    <w:div w:id="2042900464">
      <w:bodyDiv w:val="1"/>
      <w:marLeft w:val="0"/>
      <w:marRight w:val="0"/>
      <w:marTop w:val="0"/>
      <w:marBottom w:val="0"/>
      <w:divBdr>
        <w:top w:val="none" w:sz="0" w:space="0" w:color="auto"/>
        <w:left w:val="none" w:sz="0" w:space="0" w:color="auto"/>
        <w:bottom w:val="none" w:sz="0" w:space="0" w:color="auto"/>
        <w:right w:val="none" w:sz="0" w:space="0" w:color="auto"/>
      </w:divBdr>
    </w:div>
    <w:div w:id="2047482939">
      <w:bodyDiv w:val="1"/>
      <w:marLeft w:val="0"/>
      <w:marRight w:val="0"/>
      <w:marTop w:val="0"/>
      <w:marBottom w:val="0"/>
      <w:divBdr>
        <w:top w:val="none" w:sz="0" w:space="0" w:color="auto"/>
        <w:left w:val="none" w:sz="0" w:space="0" w:color="auto"/>
        <w:bottom w:val="none" w:sz="0" w:space="0" w:color="auto"/>
        <w:right w:val="none" w:sz="0" w:space="0" w:color="auto"/>
      </w:divBdr>
    </w:div>
    <w:div w:id="2055501675">
      <w:bodyDiv w:val="1"/>
      <w:marLeft w:val="0"/>
      <w:marRight w:val="0"/>
      <w:marTop w:val="0"/>
      <w:marBottom w:val="0"/>
      <w:divBdr>
        <w:top w:val="none" w:sz="0" w:space="0" w:color="auto"/>
        <w:left w:val="none" w:sz="0" w:space="0" w:color="auto"/>
        <w:bottom w:val="none" w:sz="0" w:space="0" w:color="auto"/>
        <w:right w:val="none" w:sz="0" w:space="0" w:color="auto"/>
      </w:divBdr>
    </w:div>
    <w:div w:id="2057855043">
      <w:bodyDiv w:val="1"/>
      <w:marLeft w:val="0"/>
      <w:marRight w:val="0"/>
      <w:marTop w:val="0"/>
      <w:marBottom w:val="0"/>
      <w:divBdr>
        <w:top w:val="none" w:sz="0" w:space="0" w:color="auto"/>
        <w:left w:val="none" w:sz="0" w:space="0" w:color="auto"/>
        <w:bottom w:val="none" w:sz="0" w:space="0" w:color="auto"/>
        <w:right w:val="none" w:sz="0" w:space="0" w:color="auto"/>
      </w:divBdr>
    </w:div>
    <w:div w:id="2059549706">
      <w:bodyDiv w:val="1"/>
      <w:marLeft w:val="0"/>
      <w:marRight w:val="0"/>
      <w:marTop w:val="0"/>
      <w:marBottom w:val="0"/>
      <w:divBdr>
        <w:top w:val="none" w:sz="0" w:space="0" w:color="auto"/>
        <w:left w:val="none" w:sz="0" w:space="0" w:color="auto"/>
        <w:bottom w:val="none" w:sz="0" w:space="0" w:color="auto"/>
        <w:right w:val="none" w:sz="0" w:space="0" w:color="auto"/>
      </w:divBdr>
    </w:div>
    <w:div w:id="2070111215">
      <w:bodyDiv w:val="1"/>
      <w:marLeft w:val="0"/>
      <w:marRight w:val="0"/>
      <w:marTop w:val="0"/>
      <w:marBottom w:val="0"/>
      <w:divBdr>
        <w:top w:val="none" w:sz="0" w:space="0" w:color="auto"/>
        <w:left w:val="none" w:sz="0" w:space="0" w:color="auto"/>
        <w:bottom w:val="none" w:sz="0" w:space="0" w:color="auto"/>
        <w:right w:val="none" w:sz="0" w:space="0" w:color="auto"/>
      </w:divBdr>
    </w:div>
    <w:div w:id="2072849835">
      <w:bodyDiv w:val="1"/>
      <w:marLeft w:val="0"/>
      <w:marRight w:val="0"/>
      <w:marTop w:val="0"/>
      <w:marBottom w:val="0"/>
      <w:divBdr>
        <w:top w:val="none" w:sz="0" w:space="0" w:color="auto"/>
        <w:left w:val="none" w:sz="0" w:space="0" w:color="auto"/>
        <w:bottom w:val="none" w:sz="0" w:space="0" w:color="auto"/>
        <w:right w:val="none" w:sz="0" w:space="0" w:color="auto"/>
      </w:divBdr>
    </w:div>
    <w:div w:id="2078278139">
      <w:bodyDiv w:val="1"/>
      <w:marLeft w:val="0"/>
      <w:marRight w:val="0"/>
      <w:marTop w:val="0"/>
      <w:marBottom w:val="0"/>
      <w:divBdr>
        <w:top w:val="none" w:sz="0" w:space="0" w:color="auto"/>
        <w:left w:val="none" w:sz="0" w:space="0" w:color="auto"/>
        <w:bottom w:val="none" w:sz="0" w:space="0" w:color="auto"/>
        <w:right w:val="none" w:sz="0" w:space="0" w:color="auto"/>
      </w:divBdr>
    </w:div>
    <w:div w:id="2081823233">
      <w:bodyDiv w:val="1"/>
      <w:marLeft w:val="0"/>
      <w:marRight w:val="0"/>
      <w:marTop w:val="0"/>
      <w:marBottom w:val="0"/>
      <w:divBdr>
        <w:top w:val="none" w:sz="0" w:space="0" w:color="auto"/>
        <w:left w:val="none" w:sz="0" w:space="0" w:color="auto"/>
        <w:bottom w:val="none" w:sz="0" w:space="0" w:color="auto"/>
        <w:right w:val="none" w:sz="0" w:space="0" w:color="auto"/>
      </w:divBdr>
    </w:div>
    <w:div w:id="2081975087">
      <w:bodyDiv w:val="1"/>
      <w:marLeft w:val="0"/>
      <w:marRight w:val="0"/>
      <w:marTop w:val="0"/>
      <w:marBottom w:val="0"/>
      <w:divBdr>
        <w:top w:val="none" w:sz="0" w:space="0" w:color="auto"/>
        <w:left w:val="none" w:sz="0" w:space="0" w:color="auto"/>
        <w:bottom w:val="none" w:sz="0" w:space="0" w:color="auto"/>
        <w:right w:val="none" w:sz="0" w:space="0" w:color="auto"/>
      </w:divBdr>
    </w:div>
    <w:div w:id="2085833747">
      <w:bodyDiv w:val="1"/>
      <w:marLeft w:val="0"/>
      <w:marRight w:val="0"/>
      <w:marTop w:val="0"/>
      <w:marBottom w:val="0"/>
      <w:divBdr>
        <w:top w:val="none" w:sz="0" w:space="0" w:color="auto"/>
        <w:left w:val="none" w:sz="0" w:space="0" w:color="auto"/>
        <w:bottom w:val="none" w:sz="0" w:space="0" w:color="auto"/>
        <w:right w:val="none" w:sz="0" w:space="0" w:color="auto"/>
      </w:divBdr>
    </w:div>
    <w:div w:id="2096705744">
      <w:bodyDiv w:val="1"/>
      <w:marLeft w:val="0"/>
      <w:marRight w:val="0"/>
      <w:marTop w:val="0"/>
      <w:marBottom w:val="0"/>
      <w:divBdr>
        <w:top w:val="none" w:sz="0" w:space="0" w:color="auto"/>
        <w:left w:val="none" w:sz="0" w:space="0" w:color="auto"/>
        <w:bottom w:val="none" w:sz="0" w:space="0" w:color="auto"/>
        <w:right w:val="none" w:sz="0" w:space="0" w:color="auto"/>
      </w:divBdr>
    </w:div>
    <w:div w:id="2104643496">
      <w:bodyDiv w:val="1"/>
      <w:marLeft w:val="0"/>
      <w:marRight w:val="0"/>
      <w:marTop w:val="0"/>
      <w:marBottom w:val="0"/>
      <w:divBdr>
        <w:top w:val="none" w:sz="0" w:space="0" w:color="auto"/>
        <w:left w:val="none" w:sz="0" w:space="0" w:color="auto"/>
        <w:bottom w:val="none" w:sz="0" w:space="0" w:color="auto"/>
        <w:right w:val="none" w:sz="0" w:space="0" w:color="auto"/>
      </w:divBdr>
    </w:div>
    <w:div w:id="2109042604">
      <w:bodyDiv w:val="1"/>
      <w:marLeft w:val="0"/>
      <w:marRight w:val="0"/>
      <w:marTop w:val="0"/>
      <w:marBottom w:val="0"/>
      <w:divBdr>
        <w:top w:val="none" w:sz="0" w:space="0" w:color="auto"/>
        <w:left w:val="none" w:sz="0" w:space="0" w:color="auto"/>
        <w:bottom w:val="none" w:sz="0" w:space="0" w:color="auto"/>
        <w:right w:val="none" w:sz="0" w:space="0" w:color="auto"/>
      </w:divBdr>
    </w:div>
    <w:div w:id="2133090668">
      <w:bodyDiv w:val="1"/>
      <w:marLeft w:val="0"/>
      <w:marRight w:val="0"/>
      <w:marTop w:val="0"/>
      <w:marBottom w:val="0"/>
      <w:divBdr>
        <w:top w:val="none" w:sz="0" w:space="0" w:color="auto"/>
        <w:left w:val="none" w:sz="0" w:space="0" w:color="auto"/>
        <w:bottom w:val="none" w:sz="0" w:space="0" w:color="auto"/>
        <w:right w:val="none" w:sz="0" w:space="0" w:color="auto"/>
      </w:divBdr>
    </w:div>
    <w:div w:id="2135169351">
      <w:bodyDiv w:val="1"/>
      <w:marLeft w:val="0"/>
      <w:marRight w:val="0"/>
      <w:marTop w:val="0"/>
      <w:marBottom w:val="0"/>
      <w:divBdr>
        <w:top w:val="none" w:sz="0" w:space="0" w:color="auto"/>
        <w:left w:val="none" w:sz="0" w:space="0" w:color="auto"/>
        <w:bottom w:val="none" w:sz="0" w:space="0" w:color="auto"/>
        <w:right w:val="none" w:sz="0" w:space="0" w:color="auto"/>
      </w:divBdr>
    </w:div>
    <w:div w:id="2136290317">
      <w:bodyDiv w:val="1"/>
      <w:marLeft w:val="0"/>
      <w:marRight w:val="0"/>
      <w:marTop w:val="0"/>
      <w:marBottom w:val="0"/>
      <w:divBdr>
        <w:top w:val="none" w:sz="0" w:space="0" w:color="auto"/>
        <w:left w:val="none" w:sz="0" w:space="0" w:color="auto"/>
        <w:bottom w:val="none" w:sz="0" w:space="0" w:color="auto"/>
        <w:right w:val="none" w:sz="0" w:space="0" w:color="auto"/>
      </w:divBdr>
    </w:div>
    <w:div w:id="2138209496">
      <w:bodyDiv w:val="1"/>
      <w:marLeft w:val="0"/>
      <w:marRight w:val="0"/>
      <w:marTop w:val="0"/>
      <w:marBottom w:val="0"/>
      <w:divBdr>
        <w:top w:val="none" w:sz="0" w:space="0" w:color="auto"/>
        <w:left w:val="none" w:sz="0" w:space="0" w:color="auto"/>
        <w:bottom w:val="none" w:sz="0" w:space="0" w:color="auto"/>
        <w:right w:val="none" w:sz="0" w:space="0" w:color="auto"/>
      </w:divBdr>
    </w:div>
    <w:div w:id="2139491124">
      <w:bodyDiv w:val="1"/>
      <w:marLeft w:val="0"/>
      <w:marRight w:val="0"/>
      <w:marTop w:val="0"/>
      <w:marBottom w:val="0"/>
      <w:divBdr>
        <w:top w:val="none" w:sz="0" w:space="0" w:color="auto"/>
        <w:left w:val="none" w:sz="0" w:space="0" w:color="auto"/>
        <w:bottom w:val="none" w:sz="0" w:space="0" w:color="auto"/>
        <w:right w:val="none" w:sz="0" w:space="0" w:color="auto"/>
      </w:divBdr>
    </w:div>
    <w:div w:id="2141454903">
      <w:bodyDiv w:val="1"/>
      <w:marLeft w:val="0"/>
      <w:marRight w:val="0"/>
      <w:marTop w:val="0"/>
      <w:marBottom w:val="0"/>
      <w:divBdr>
        <w:top w:val="none" w:sz="0" w:space="0" w:color="auto"/>
        <w:left w:val="none" w:sz="0" w:space="0" w:color="auto"/>
        <w:bottom w:val="none" w:sz="0" w:space="0" w:color="auto"/>
        <w:right w:val="none" w:sz="0" w:space="0" w:color="auto"/>
      </w:divBdr>
    </w:div>
    <w:div w:id="2142963793">
      <w:bodyDiv w:val="1"/>
      <w:marLeft w:val="0"/>
      <w:marRight w:val="0"/>
      <w:marTop w:val="0"/>
      <w:marBottom w:val="0"/>
      <w:divBdr>
        <w:top w:val="none" w:sz="0" w:space="0" w:color="auto"/>
        <w:left w:val="none" w:sz="0" w:space="0" w:color="auto"/>
        <w:bottom w:val="none" w:sz="0" w:space="0" w:color="auto"/>
        <w:right w:val="none" w:sz="0" w:space="0" w:color="auto"/>
      </w:divBdr>
    </w:div>
    <w:div w:id="2146311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uprija.r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nabavke@cuprija.rs" TargetMode="External"/><Relationship Id="rId4" Type="http://schemas.openxmlformats.org/officeDocument/2006/relationships/settings" Target="settings.xml"/><Relationship Id="rId9" Type="http://schemas.openxmlformats.org/officeDocument/2006/relationships/hyperlink" Target="mailto:nabavke@cuprija.rs" TargetMode="Externa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0D5EDC-89F4-46C2-84FC-9C9D93C7E6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146</Pages>
  <Words>40161</Words>
  <Characters>228924</Characters>
  <Application>Microsoft Office Word</Application>
  <DocSecurity>0</DocSecurity>
  <Lines>1907</Lines>
  <Paragraphs>537</Paragraphs>
  <ScaleCrop>false</ScaleCrop>
  <HeadingPairs>
    <vt:vector size="2" baseType="variant">
      <vt:variant>
        <vt:lpstr>Title</vt:lpstr>
      </vt:variant>
      <vt:variant>
        <vt:i4>1</vt:i4>
      </vt:variant>
    </vt:vector>
  </HeadingPairs>
  <TitlesOfParts>
    <vt:vector size="1" baseType="lpstr">
      <vt:lpstr>МОДЕЛ</vt:lpstr>
    </vt:vector>
  </TitlesOfParts>
  <Company>Grizli777</Company>
  <LinksUpToDate>false</LinksUpToDate>
  <CharactersWithSpaces>268548</CharactersWithSpaces>
  <SharedDoc>false</SharedDoc>
  <HLinks>
    <vt:vector size="18" baseType="variant">
      <vt:variant>
        <vt:i4>1310754</vt:i4>
      </vt:variant>
      <vt:variant>
        <vt:i4>6</vt:i4>
      </vt:variant>
      <vt:variant>
        <vt:i4>0</vt:i4>
      </vt:variant>
      <vt:variant>
        <vt:i4>5</vt:i4>
      </vt:variant>
      <vt:variant>
        <vt:lpwstr>mailto:nabavke@cuprija.rs</vt:lpwstr>
      </vt:variant>
      <vt:variant>
        <vt:lpwstr/>
      </vt:variant>
      <vt:variant>
        <vt:i4>1310754</vt:i4>
      </vt:variant>
      <vt:variant>
        <vt:i4>3</vt:i4>
      </vt:variant>
      <vt:variant>
        <vt:i4>0</vt:i4>
      </vt:variant>
      <vt:variant>
        <vt:i4>5</vt:i4>
      </vt:variant>
      <vt:variant>
        <vt:lpwstr>mailto:nabavke@cuprija.rs</vt:lpwstr>
      </vt:variant>
      <vt:variant>
        <vt:lpwstr/>
      </vt:variant>
      <vt:variant>
        <vt:i4>7143520</vt:i4>
      </vt:variant>
      <vt:variant>
        <vt:i4>0</vt:i4>
      </vt:variant>
      <vt:variant>
        <vt:i4>0</vt:i4>
      </vt:variant>
      <vt:variant>
        <vt:i4>5</vt:i4>
      </vt:variant>
      <vt:variant>
        <vt:lpwstr>http://www.cuprija.rs/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dc:title>
  <dc:creator>Pedja Bojovic</dc:creator>
  <cp:lastModifiedBy>Nabavke1</cp:lastModifiedBy>
  <cp:revision>12</cp:revision>
  <cp:lastPrinted>2019-11-14T07:55:00Z</cp:lastPrinted>
  <dcterms:created xsi:type="dcterms:W3CDTF">2019-11-06T14:00:00Z</dcterms:created>
  <dcterms:modified xsi:type="dcterms:W3CDTF">2019-11-14T08:03:00Z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